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spacing w:line="360" w:lineRule="auto"/>
        <w:ind w:firstLine="652" w:firstLineChars="200"/>
        <w:jc w:val="left"/>
        <w:rPr>
          <w:rFonts w:hint="eastAsia" w:ascii="Arial" w:hAnsi="Arial" w:eastAsia="仿宋" w:cs="仿宋"/>
          <w:bCs/>
          <w:color w:val="auto"/>
          <w:spacing w:val="23"/>
          <w:kern w:val="0"/>
          <w:sz w:val="28"/>
          <w:szCs w:val="28"/>
        </w:rPr>
      </w:pPr>
    </w:p>
    <w:p>
      <w:pPr>
        <w:jc w:val="both"/>
        <w:rPr>
          <w:rFonts w:ascii="Arial" w:hAnsi="Arial" w:eastAsia="宋体" w:cs="宋体"/>
          <w:b/>
          <w:bCs/>
          <w:color w:val="auto"/>
          <w:sz w:val="52"/>
          <w:szCs w:val="52"/>
        </w:rPr>
      </w:pPr>
      <w:r>
        <w:rPr>
          <w:rFonts w:hint="eastAsia" w:ascii="Arial" w:hAnsi="Arial" w:eastAsia="宋体" w:cs="宋体"/>
          <w:b/>
          <w:bCs/>
          <w:color w:val="auto"/>
          <w:sz w:val="52"/>
          <w:szCs w:val="52"/>
          <w:lang w:val="en-US" w:eastAsia="zh-CN"/>
        </w:rPr>
        <w:t>附件五</w:t>
      </w:r>
      <w:r>
        <w:rPr>
          <w:rFonts w:hint="eastAsia" w:ascii="Arial" w:hAnsi="Arial" w:cs="宋体"/>
          <w:b/>
          <w:bCs/>
          <w:color w:val="auto"/>
          <w:sz w:val="52"/>
          <w:szCs w:val="52"/>
          <w:lang w:val="en-US" w:eastAsia="zh-CN"/>
        </w:rPr>
        <w:t>：</w:t>
      </w:r>
    </w:p>
    <w:p>
      <w:pPr>
        <w:jc w:val="center"/>
        <w:rPr>
          <w:rFonts w:ascii="Arial" w:hAnsi="Arial" w:eastAsia="宋体" w:cs="宋体"/>
          <w:color w:val="auto"/>
          <w:sz w:val="52"/>
          <w:szCs w:val="52"/>
        </w:rPr>
      </w:pPr>
    </w:p>
    <w:p>
      <w:pPr>
        <w:jc w:val="center"/>
        <w:rPr>
          <w:rFonts w:ascii="Arial" w:hAnsi="Arial" w:eastAsia="宋体" w:cs="宋体"/>
          <w:color w:val="auto"/>
          <w:sz w:val="52"/>
          <w:szCs w:val="52"/>
        </w:rPr>
      </w:pPr>
    </w:p>
    <w:p>
      <w:pPr>
        <w:jc w:val="center"/>
        <w:rPr>
          <w:rFonts w:ascii="Arial" w:hAnsi="Arial" w:eastAsia="宋体" w:cs="宋体"/>
          <w:color w:val="auto"/>
          <w:sz w:val="52"/>
          <w:szCs w:val="52"/>
        </w:rPr>
      </w:pPr>
    </w:p>
    <w:p>
      <w:pPr>
        <w:jc w:val="center"/>
        <w:rPr>
          <w:rFonts w:hint="eastAsia" w:ascii="Arial" w:hAnsi="Arial" w:cs="宋体"/>
          <w:color w:val="auto"/>
          <w:sz w:val="72"/>
          <w:szCs w:val="72"/>
          <w:lang w:eastAsia="zh-CN"/>
        </w:rPr>
      </w:pPr>
      <w:r>
        <w:rPr>
          <w:rFonts w:hint="eastAsia" w:ascii="Arial" w:hAnsi="Arial" w:cs="宋体"/>
          <w:color w:val="auto"/>
          <w:sz w:val="72"/>
          <w:szCs w:val="72"/>
          <w:lang w:eastAsia="zh-CN"/>
        </w:rPr>
        <w:t>产前超声医学图像处理软件</w:t>
      </w:r>
    </w:p>
    <w:p>
      <w:pPr>
        <w:jc w:val="center"/>
        <w:rPr>
          <w:rFonts w:hint="eastAsia" w:ascii="Arial" w:hAnsi="Arial" w:cs="宋体"/>
          <w:color w:val="auto"/>
          <w:sz w:val="72"/>
          <w:szCs w:val="72"/>
          <w:lang w:eastAsia="ar"/>
        </w:rPr>
      </w:pPr>
    </w:p>
    <w:p>
      <w:pPr>
        <w:jc w:val="center"/>
        <w:rPr>
          <w:rFonts w:ascii="Arial" w:hAnsi="Arial" w:eastAsia="宋体" w:cs="宋体"/>
          <w:b/>
          <w:bCs/>
          <w:color w:val="auto"/>
          <w:sz w:val="52"/>
          <w:szCs w:val="52"/>
        </w:rPr>
      </w:pPr>
      <w:r>
        <w:rPr>
          <w:rFonts w:ascii="Arial" w:hAnsi="Arial"/>
          <w:b/>
          <w:color w:val="auto"/>
          <w:sz w:val="52"/>
          <w:szCs w:val="52"/>
        </w:rPr>
        <w:t>安全软件兼容性测试报告</w:t>
      </w:r>
    </w:p>
    <w:p>
      <w:pPr>
        <w:overflowPunct w:val="0"/>
        <w:adjustRightInd w:val="0"/>
        <w:snapToGrid w:val="0"/>
        <w:spacing w:line="480" w:lineRule="auto"/>
        <w:jc w:val="left"/>
        <w:rPr>
          <w:rFonts w:ascii="Arial" w:hAnsi="Arial" w:eastAsia="宋体" w:cs="宋体"/>
          <w:b/>
          <w:color w:val="auto"/>
          <w:sz w:val="36"/>
          <w:u w:val="single"/>
        </w:rPr>
      </w:pPr>
    </w:p>
    <w:tbl>
      <w:tblPr>
        <w:tblStyle w:val="30"/>
        <w:tblW w:w="62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4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  <w:t>产前超声医学图像处理软件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规格型号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  <w:t>PUS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文件编号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val="en-US" w:eastAsia="zh-Hans"/>
              </w:rPr>
              <w:t>AYJ</w:t>
            </w:r>
            <w:r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  <w:t>/QR730-03</w:t>
            </w: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文件版本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  <w:t>A/0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default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  <w:t>测试人员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default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审 </w:t>
            </w:r>
            <w:r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核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批 </w:t>
            </w:r>
            <w:r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准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完成时间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编制单位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  <w:t>广州爱孕记信息科技有限公司</w:t>
            </w:r>
          </w:p>
        </w:tc>
      </w:tr>
    </w:tbl>
    <w:p>
      <w:pPr>
        <w:overflowPunct w:val="0"/>
        <w:adjustRightInd w:val="0"/>
        <w:snapToGrid w:val="0"/>
        <w:spacing w:line="480" w:lineRule="auto"/>
        <w:ind w:firstLine="1084" w:firstLineChars="300"/>
        <w:jc w:val="left"/>
        <w:rPr>
          <w:rFonts w:ascii="Arial" w:hAnsi="Arial" w:eastAsia="宋体" w:cs="宋体"/>
          <w:b/>
          <w:color w:val="auto"/>
          <w:sz w:val="36"/>
          <w:u w:val="single"/>
        </w:rPr>
      </w:pPr>
    </w:p>
    <w:p>
      <w:pPr>
        <w:rPr>
          <w:rFonts w:ascii="Arial" w:hAnsi="Arial"/>
          <w:b/>
          <w:color w:val="auto"/>
          <w:sz w:val="44"/>
          <w:szCs w:val="44"/>
        </w:rPr>
      </w:pPr>
    </w:p>
    <w:p>
      <w:pPr>
        <w:rPr>
          <w:rFonts w:ascii="Arial" w:hAnsi="Arial"/>
          <w:b/>
          <w:color w:val="auto"/>
          <w:sz w:val="44"/>
          <w:szCs w:val="4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产品标识</w:t>
      </w:r>
    </w:p>
    <w:tbl>
      <w:tblPr>
        <w:tblStyle w:val="30"/>
        <w:tblW w:w="54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产品名称</w:t>
            </w:r>
          </w:p>
        </w:tc>
        <w:tc>
          <w:tcPr>
            <w:tcW w:w="3860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Arial" w:hAnsi="Arial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/>
                <w:color w:val="auto"/>
                <w:sz w:val="24"/>
                <w:szCs w:val="24"/>
                <w:lang w:eastAsia="zh-CN"/>
              </w:rPr>
              <w:t>产前超声医学图像处理软件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规格型号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宋体"/>
                <w:bCs/>
                <w:color w:val="auto"/>
                <w:sz w:val="24"/>
                <w:szCs w:val="24"/>
                <w:lang w:eastAsia="zh-CN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制造商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宋体"/>
                <w:color w:val="auto"/>
                <w:sz w:val="24"/>
                <w:szCs w:val="24"/>
                <w:lang w:eastAsia="zh-CN"/>
              </w:rPr>
              <w:t>广州爱孕记信息科技有限公司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软件版本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V</w:t>
            </w: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_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发布日期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2020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年</w:t>
            </w:r>
            <w:r>
              <w:rPr>
                <w:rFonts w:hint="eastAsia" w:ascii="Arial" w:hAnsi="Arial" w:cs="宋体"/>
                <w:color w:val="auto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月</w:t>
            </w:r>
          </w:p>
        </w:tc>
      </w:tr>
    </w:tbl>
    <w:p>
      <w:pPr>
        <w:adjustRightInd w:val="0"/>
        <w:snapToGrid w:val="0"/>
        <w:spacing w:line="360" w:lineRule="auto"/>
        <w:jc w:val="left"/>
        <w:rPr>
          <w:rFonts w:ascii="Arial" w:hAnsi="Arial" w:eastAsia="宋体" w:cs="宋体"/>
          <w:b/>
          <w:bCs/>
          <w:color w:val="auto"/>
          <w:sz w:val="10"/>
          <w:szCs w:val="10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before="120"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4"/>
          <w:szCs w:val="24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文档修改历史</w:t>
      </w:r>
    </w:p>
    <w:tbl>
      <w:tblPr>
        <w:tblStyle w:val="30"/>
        <w:tblW w:w="5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842"/>
        <w:gridCol w:w="1200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文档版本</w:t>
            </w:r>
          </w:p>
        </w:tc>
        <w:tc>
          <w:tcPr>
            <w:tcW w:w="1842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软件版本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修订日期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A/0</w:t>
            </w:r>
          </w:p>
        </w:tc>
        <w:tc>
          <w:tcPr>
            <w:tcW w:w="1842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V</w:t>
            </w: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_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1.0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default" w:ascii="Arial" w:hAnsi="Arial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2020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-</w:t>
            </w:r>
            <w:r>
              <w:rPr>
                <w:rFonts w:hint="eastAsia" w:ascii="Arial" w:hAnsi="Arial" w:cs="宋体"/>
                <w:color w:val="auto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首版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42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before="120"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引用文档标识</w:t>
      </w:r>
    </w:p>
    <w:tbl>
      <w:tblPr>
        <w:tblStyle w:val="30"/>
        <w:tblW w:w="81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4"/>
        <w:gridCol w:w="2071"/>
        <w:gridCol w:w="1200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4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文档名称</w:t>
            </w:r>
          </w:p>
        </w:tc>
        <w:tc>
          <w:tcPr>
            <w:tcW w:w="2071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文档编号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文档版本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3664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安全软件兼容性测试报告</w:t>
            </w:r>
          </w:p>
        </w:tc>
        <w:tc>
          <w:tcPr>
            <w:tcW w:w="2071" w:type="dxa"/>
          </w:tcPr>
          <w:p>
            <w:pPr>
              <w:keepLines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Cs w:val="21"/>
              </w:rPr>
            </w:pPr>
            <w:r>
              <w:rPr>
                <w:rFonts w:hint="eastAsia" w:ascii="Arial" w:hAnsi="Arial" w:cs="宋体"/>
                <w:color w:val="auto"/>
                <w:szCs w:val="21"/>
                <w:lang w:val="en-US" w:eastAsia="zh-Hans"/>
              </w:rPr>
              <w:t>AYJ</w:t>
            </w:r>
            <w:r>
              <w:rPr>
                <w:rFonts w:ascii="Arial" w:hAnsi="Arial" w:eastAsia="宋体" w:cs="宋体"/>
                <w:color w:val="auto"/>
                <w:szCs w:val="21"/>
              </w:rPr>
              <w:t>/QR730-034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A/0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default" w:ascii="Arial" w:hAnsi="Arial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2020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-</w:t>
            </w:r>
            <w:r>
              <w:rPr>
                <w:rFonts w:hint="eastAsia" w:ascii="Arial" w:hAnsi="Arial" w:cs="宋体"/>
                <w:color w:val="auto"/>
                <w:sz w:val="24"/>
                <w:szCs w:val="24"/>
                <w:lang w:val="en-US" w:eastAsia="zh-CN"/>
              </w:rPr>
              <w:t>12</w:t>
            </w: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before="120"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术语或缩写词</w:t>
      </w:r>
    </w:p>
    <w:tbl>
      <w:tblPr>
        <w:tblStyle w:val="29"/>
        <w:tblW w:w="807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48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326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  <w:lang w:val="en-CA"/>
              </w:rPr>
            </w:pPr>
            <w:r>
              <w:rPr>
                <w:rFonts w:hint="eastAsia" w:ascii="Arial" w:hAnsi="Arial" w:eastAsia="宋体" w:cs="宋体"/>
                <w:b/>
                <w:color w:val="auto"/>
                <w:sz w:val="24"/>
                <w:szCs w:val="24"/>
                <w:lang w:val="en-CA"/>
              </w:rPr>
              <w:t>术语或缩写词</w:t>
            </w:r>
          </w:p>
        </w:tc>
        <w:tc>
          <w:tcPr>
            <w:tcW w:w="48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9D9D9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  <w:lang w:val="en-CA"/>
              </w:rPr>
            </w:pPr>
            <w:r>
              <w:rPr>
                <w:rFonts w:hint="eastAsia" w:ascii="Arial" w:hAnsi="Arial" w:eastAsia="宋体" w:cs="宋体"/>
                <w:b/>
                <w:color w:val="auto"/>
                <w:sz w:val="24"/>
                <w:szCs w:val="24"/>
                <w:lang w:val="en-CA"/>
              </w:rPr>
              <w:t>描     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b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宋体"/>
                <w:color w:val="auto"/>
                <w:kern w:val="0"/>
                <w:sz w:val="24"/>
                <w:szCs w:val="24"/>
                <w:lang w:eastAsia="zh-CN"/>
              </w:rPr>
              <w:t>PUS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  <w:lang w:eastAsia="zh-CN"/>
              </w:rPr>
              <w:t>产前超声医学图像处理软件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  <w:lang w:val="en-CA"/>
              </w:rPr>
            </w:pPr>
            <w:r>
              <w:rPr>
                <w:rFonts w:hint="eastAsia" w:ascii="Arial" w:hAnsi="Arial"/>
                <w:color w:val="auto"/>
                <w:sz w:val="24"/>
                <w:szCs w:val="24"/>
              </w:rPr>
              <w:t>CPU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中央处理器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Arial" w:hAnsi="Arial"/>
                <w:color w:val="auto"/>
                <w:sz w:val="24"/>
                <w:szCs w:val="24"/>
              </w:rPr>
              <w:t>VGA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视频传输标准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hAnsi="Arial" w:eastAsia="宋体" w:cs="宋体"/>
                <w:color w:val="auto"/>
                <w:sz w:val="24"/>
                <w:szCs w:val="24"/>
                <w:lang w:val="en-CA"/>
              </w:rPr>
              <w:t>exe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可执行文件</w:t>
            </w: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before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目的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  <w:r>
        <w:rPr>
          <w:rFonts w:hint="eastAsia" w:ascii="Arial" w:hAnsi="Arial" w:eastAsia="宋体" w:cs="宋体"/>
          <w:color w:val="auto"/>
          <w:sz w:val="24"/>
          <w:szCs w:val="28"/>
        </w:rPr>
        <w:t>本测试</w:t>
      </w:r>
      <w:bookmarkStart w:id="0" w:name="OLE_LINK1"/>
      <w:bookmarkStart w:id="1" w:name="OLE_LINK2"/>
      <w:r>
        <w:rPr>
          <w:rFonts w:hint="eastAsia" w:ascii="Arial" w:hAnsi="Arial" w:eastAsia="宋体" w:cs="宋体"/>
          <w:color w:val="auto"/>
          <w:sz w:val="24"/>
          <w:szCs w:val="28"/>
        </w:rPr>
        <w:t>报告是</w:t>
      </w:r>
      <w:bookmarkEnd w:id="0"/>
      <w:bookmarkEnd w:id="1"/>
      <w:r>
        <w:rPr>
          <w:rFonts w:hint="default" w:ascii="Arial" w:hAnsi="Arial" w:cs="宋体"/>
          <w:color w:val="auto"/>
          <w:kern w:val="0"/>
          <w:sz w:val="24"/>
          <w:szCs w:val="28"/>
          <w:lang w:eastAsia="zh-CN"/>
        </w:rPr>
        <w:t>产前超声医学图像处理软件PUS</w:t>
      </w:r>
      <w:r>
        <w:rPr>
          <w:rFonts w:hint="eastAsia" w:ascii="Arial" w:hAnsi="Arial" w:eastAsia="宋体" w:cs="宋体"/>
          <w:color w:val="auto"/>
          <w:kern w:val="0"/>
          <w:sz w:val="24"/>
          <w:szCs w:val="28"/>
        </w:rPr>
        <w:t>型号所推荐使用的安全软件</w:t>
      </w:r>
      <w:r>
        <w:rPr>
          <w:rFonts w:hint="eastAsia" w:ascii="Arial" w:hAnsi="Arial" w:eastAsia="宋体" w:cs="宋体"/>
          <w:color w:val="auto"/>
          <w:sz w:val="24"/>
          <w:szCs w:val="28"/>
        </w:rPr>
        <w:t>兼容性测试报告，目的在于总结测试阶段的测试以及分析测试结果，验证软件能否实现对所推荐使用安全软件的兼容。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通过-失败准则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  <w:r>
        <w:rPr>
          <w:rFonts w:hint="eastAsia" w:ascii="Arial" w:hAnsi="Arial" w:eastAsia="宋体" w:cs="宋体"/>
          <w:color w:val="auto"/>
          <w:sz w:val="24"/>
          <w:szCs w:val="28"/>
        </w:rPr>
        <w:t>如果</w:t>
      </w:r>
      <w:r>
        <w:rPr>
          <w:rFonts w:hint="default" w:ascii="Arial" w:hAnsi="Arial" w:cs="宋体"/>
          <w:color w:val="auto"/>
          <w:kern w:val="0"/>
          <w:sz w:val="24"/>
          <w:szCs w:val="28"/>
          <w:lang w:eastAsia="zh-CN"/>
        </w:rPr>
        <w:t>PUS</w:t>
      </w:r>
      <w:r>
        <w:rPr>
          <w:rFonts w:hint="eastAsia" w:ascii="Arial" w:hAnsi="Arial" w:eastAsia="宋体" w:cs="宋体"/>
          <w:color w:val="auto"/>
          <w:kern w:val="0"/>
          <w:sz w:val="24"/>
          <w:szCs w:val="28"/>
        </w:rPr>
        <w:t>型号</w:t>
      </w:r>
      <w:r>
        <w:rPr>
          <w:rFonts w:hint="eastAsia" w:ascii="Arial" w:hAnsi="Arial" w:eastAsia="宋体" w:cs="宋体"/>
          <w:color w:val="auto"/>
          <w:sz w:val="24"/>
          <w:szCs w:val="28"/>
        </w:rPr>
        <w:t>软件的测试按照测试说明所设定的执行步骤进行测试，未出现异常则测试通过，否则测试失败。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测试环境</w:t>
      </w: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ab/>
      </w:r>
    </w:p>
    <w:tbl>
      <w:tblPr>
        <w:tblStyle w:val="29"/>
        <w:tblW w:w="841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42"/>
        <w:gridCol w:w="462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792" w:type="dxa"/>
            <w:gridSpan w:val="2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cs="宋体"/>
                <w:b/>
                <w:color w:val="auto"/>
                <w:szCs w:val="21"/>
              </w:rPr>
              <w:t>配置项目</w:t>
            </w:r>
          </w:p>
        </w:tc>
        <w:tc>
          <w:tcPr>
            <w:tcW w:w="4623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cs="宋体"/>
                <w:b/>
                <w:color w:val="auto"/>
                <w:szCs w:val="21"/>
              </w:rPr>
              <w:t>最低配置要求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硬件配置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CPU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Intel® CoreTM i7-9700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GPU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GeForce RTX 2070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内存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16G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硬盘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2T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主板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PCI接口两个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采集卡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60fps1080P采集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显示器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分辨率1920*1080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触控屏幕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支持显卡型号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2070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客户端软件环境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cuda 版本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10.0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cudnn 版本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6.5.0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显卡驱动版本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449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12"/>
              <w:spacing w:line="360" w:lineRule="auto"/>
              <w:ind w:firstLine="0"/>
              <w:jc w:val="center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测试对象</w:t>
            </w:r>
          </w:p>
        </w:tc>
        <w:tc>
          <w:tcPr>
            <w:tcW w:w="4623" w:type="dxa"/>
            <w:vAlign w:val="center"/>
          </w:tcPr>
          <w:p>
            <w:pPr>
              <w:pStyle w:val="12"/>
              <w:spacing w:line="360" w:lineRule="auto"/>
              <w:ind w:firstLine="0"/>
              <w:jc w:val="center"/>
              <w:rPr>
                <w:rFonts w:ascii="宋体" w:hAnsi="宋体" w:cs="宋体"/>
                <w:bCs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</w:rPr>
              <w:t>产前超声医学图像处理软件 V_1.0.exe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操作系统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Windows 10 企业版（64位）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68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数据库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SQLite v3.0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浏览器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Chrome v88.0.4324.146（正式版本） （64 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杀毒软件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卡巴斯基 （版本号：21.2.16.590）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服务器软件环境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操作系统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Windows 10 企业版（64位）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数据库系统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"https://www.runoob.com/postgresql/postgresql-syntax.html" \t "_blank" </w:instrText>
            </w:r>
            <w:r>
              <w:rPr>
                <w:color w:val="auto"/>
              </w:rPr>
              <w:fldChar w:fldCharType="separate"/>
            </w:r>
            <w:r>
              <w:rPr>
                <w:rFonts w:hint="eastAsia" w:ascii="宋体" w:hAnsi="宋体" w:cs="宋体"/>
                <w:color w:val="auto"/>
                <w:szCs w:val="21"/>
              </w:rPr>
              <w:t>PostgreSQL</w:t>
            </w:r>
            <w:r>
              <w:rPr>
                <w:rFonts w:hint="eastAsia" w:ascii="宋体" w:hAnsi="宋体" w:cs="宋体"/>
                <w:color w:val="auto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color w:val="auto"/>
                <w:szCs w:val="21"/>
              </w:rPr>
              <w:t xml:space="preserve"> v12、Elasticsearch v7.9.1、Redis v3.2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Web服务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nignx v1.16.1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网络条件</w:t>
            </w:r>
          </w:p>
        </w:tc>
        <w:tc>
          <w:tcPr>
            <w:tcW w:w="2042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网络接口</w:t>
            </w:r>
          </w:p>
        </w:tc>
        <w:tc>
          <w:tcPr>
            <w:tcW w:w="4623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千兆网络RJ-45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网络类型</w:t>
            </w:r>
          </w:p>
        </w:tc>
        <w:tc>
          <w:tcPr>
            <w:tcW w:w="4623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LAN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网络架构</w:t>
            </w:r>
          </w:p>
        </w:tc>
        <w:tc>
          <w:tcPr>
            <w:tcW w:w="4623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星型拓扑</w:t>
            </w:r>
          </w:p>
        </w:tc>
      </w:tr>
    </w:tbl>
    <w:p>
      <w:pPr>
        <w:pStyle w:val="45"/>
        <w:widowControl w:val="0"/>
        <w:numPr>
          <w:ilvl w:val="0"/>
          <w:numId w:val="0"/>
        </w:numPr>
        <w:adjustRightInd w:val="0"/>
        <w:snapToGrid w:val="0"/>
        <w:spacing w:line="460" w:lineRule="exact"/>
        <w:jc w:val="left"/>
        <w:rPr>
          <w:rFonts w:ascii="Arial" w:hAnsi="Arial"/>
          <w:b/>
          <w:bCs/>
          <w:color w:val="auto"/>
          <w:sz w:val="28"/>
          <w:szCs w:val="2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bCs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测试概述 </w:t>
      </w:r>
    </w:p>
    <w:tbl>
      <w:tblPr>
        <w:tblStyle w:val="30"/>
        <w:tblW w:w="83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产品名称/版本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PUS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 V_1.0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测试类型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安全软件兼容性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测试方法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测试时间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2020-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测试平台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Windows 10 企业版（64位）</w:t>
            </w: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bCs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测试</w:t>
      </w: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spacing w:line="240" w:lineRule="atLeast"/>
        <w:jc w:val="both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pStyle w:val="45"/>
        <w:numPr>
          <w:ilvl w:val="1"/>
          <w:numId w:val="2"/>
        </w:numPr>
        <w:spacing w:line="460" w:lineRule="exact"/>
        <w:ind w:left="567" w:firstLineChars="0"/>
        <w:jc w:val="left"/>
        <w:rPr>
          <w:rFonts w:ascii="Arial" w:hAnsi="Arial" w:eastAsia="宋体" w:cs="宋体"/>
          <w:b/>
          <w:bCs/>
          <w:i/>
          <w:color w:val="auto"/>
          <w:sz w:val="24"/>
          <w:szCs w:val="24"/>
        </w:rPr>
      </w:pPr>
      <w:r>
        <w:rPr>
          <w:rFonts w:hint="eastAsia" w:ascii="Arial" w:hAnsi="Arial" w:cs="宋体"/>
          <w:b/>
          <w:bCs/>
          <w:color w:val="auto"/>
          <w:sz w:val="24"/>
          <w:szCs w:val="24"/>
          <w:lang w:val="en-US" w:eastAsia="zh-CN"/>
        </w:rPr>
        <w:t>登录</w:t>
      </w:r>
      <w:r>
        <w:rPr>
          <w:rFonts w:hint="default" w:ascii="Arial" w:hAnsi="Arial" w:cs="宋体"/>
          <w:b/>
          <w:bCs/>
          <w:color w:val="auto"/>
          <w:sz w:val="24"/>
          <w:szCs w:val="24"/>
          <w:lang w:eastAsia="zh-CN"/>
        </w:rPr>
        <w:t>产前超声医学图像处理软件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298450</wp:posOffset>
            </wp:positionV>
            <wp:extent cx="5650230" cy="3178810"/>
            <wp:effectExtent l="0" t="0" r="13970" b="21590"/>
            <wp:wrapTopAndBottom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用户登录界面如下图：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center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6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line="240" w:lineRule="atLeast"/>
        <w:jc w:val="both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left"/>
        <w:textAlignment w:val="auto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登录后，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点击软件的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Hans"/>
        </w:rPr>
        <w:t>中孕筛查按钮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，如下图所示：</w:t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spacing w:line="240" w:lineRule="atLeast"/>
        <w:jc w:val="center"/>
        <w:rPr>
          <w:rFonts w:ascii="Arial" w:hAnsi="Arial" w:eastAsia="宋体"/>
          <w:color w:val="auto"/>
          <w:sz w:val="24"/>
        </w:rPr>
      </w:pPr>
      <w:r>
        <w:rPr>
          <w:rFonts w:hint="eastAsia" w:ascii="Arial" w:hAnsi="Arial" w:eastAsia="宋体"/>
          <w:color w:val="auto"/>
          <w:sz w:val="18"/>
          <w:szCs w:val="18"/>
        </w:rPr>
        <w:drawing>
          <wp:inline distT="0" distB="0" distL="114300" distR="114300">
            <wp:extent cx="5596255" cy="3148330"/>
            <wp:effectExtent l="0" t="0" r="17145" b="127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Arial" w:hAnsi="Arial" w:eastAsia="宋体"/>
          <w:color w:val="auto"/>
          <w:sz w:val="24"/>
        </w:rPr>
      </w:pPr>
      <w:r>
        <w:rPr>
          <w:rFonts w:hint="eastAsia" w:ascii="Arial" w:hAnsi="Arial" w:eastAsia="宋体"/>
          <w:color w:val="auto"/>
          <w:sz w:val="18"/>
          <w:szCs w:val="18"/>
        </w:rPr>
        <w:t>图7</w:t>
      </w:r>
      <w:r>
        <w:rPr>
          <w:rFonts w:ascii="Arial" w:hAnsi="Arial" w:eastAsia="宋体"/>
          <w:color w:val="auto"/>
          <w:sz w:val="24"/>
        </w:rPr>
        <w:t xml:space="preserve">  </w:t>
      </w:r>
    </w:p>
    <w:p>
      <w:pPr>
        <w:jc w:val="both"/>
        <w:rPr>
          <w:rFonts w:ascii="Arial" w:hAnsi="Arial" w:eastAsia="宋体"/>
          <w:color w:val="auto"/>
          <w:sz w:val="2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兼容性</w:t>
      </w:r>
      <w:r>
        <w:rPr>
          <w:rFonts w:hint="eastAsia" w:ascii="Arial" w:hAnsi="Arial"/>
          <w:b/>
          <w:color w:val="auto"/>
          <w:sz w:val="28"/>
          <w:szCs w:val="24"/>
        </w:rPr>
        <w:t>测试</w:t>
      </w: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1"/>
          <w:numId w:val="3"/>
        </w:numPr>
        <w:spacing w:line="460" w:lineRule="exact"/>
        <w:ind w:left="567" w:firstLineChars="0"/>
        <w:jc w:val="left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hint="eastAsia" w:ascii="Arial" w:hAnsi="Arial"/>
          <w:b/>
          <w:bCs/>
          <w:color w:val="auto"/>
          <w:sz w:val="24"/>
          <w:szCs w:val="24"/>
        </w:rPr>
        <w:t>启动</w:t>
      </w:r>
      <w:r>
        <w:rPr>
          <w:rFonts w:hint="default" w:ascii="Arial" w:hAnsi="Arial"/>
          <w:b/>
          <w:bCs/>
          <w:color w:val="auto"/>
          <w:sz w:val="24"/>
          <w:szCs w:val="24"/>
        </w:rPr>
        <w:t>卡巴斯基</w:t>
      </w:r>
    </w:p>
    <w:p>
      <w:pPr>
        <w:pStyle w:val="45"/>
        <w:numPr>
          <w:ilvl w:val="0"/>
          <w:numId w:val="4"/>
        </w:numPr>
        <w:spacing w:line="460" w:lineRule="exact"/>
        <w:ind w:firstLineChars="0"/>
        <w:jc w:val="left"/>
        <w:rPr>
          <w:rFonts w:ascii="Arial" w:hAnsi="Arial"/>
          <w:bCs/>
          <w:color w:val="auto"/>
          <w:sz w:val="24"/>
          <w:szCs w:val="24"/>
        </w:rPr>
      </w:pPr>
      <w:r>
        <w:rPr>
          <w:rFonts w:hint="eastAsia" w:ascii="Arial" w:hAnsi="Arial"/>
          <w:bCs/>
          <w:color w:val="auto"/>
          <w:sz w:val="24"/>
          <w:szCs w:val="24"/>
        </w:rPr>
        <w:t>打开</w:t>
      </w:r>
      <w:r>
        <w:rPr>
          <w:rFonts w:hint="default" w:ascii="Arial" w:hAnsi="Arial"/>
          <w:bCs/>
          <w:color w:val="auto"/>
          <w:sz w:val="24"/>
          <w:szCs w:val="24"/>
        </w:rPr>
        <w:t>卡巴斯基</w:t>
      </w:r>
    </w:p>
    <w:p>
      <w:pPr>
        <w:jc w:val="center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Arial" w:hAnsi="Arial" w:eastAsia="宋体"/>
          <w:color w:val="auto"/>
          <w:sz w:val="18"/>
          <w:szCs w:val="18"/>
        </w:rPr>
        <w:drawing>
          <wp:inline distT="0" distB="0" distL="114300" distR="114300">
            <wp:extent cx="5902325" cy="3320415"/>
            <wp:effectExtent l="0" t="0" r="15875" b="6985"/>
            <wp:docPr id="11" name="图片 11" descr="卡巴斯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卡巴斯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Arial" w:hAnsi="Arial" w:eastAsia="宋体"/>
          <w:color w:val="auto"/>
          <w:sz w:val="18"/>
          <w:szCs w:val="18"/>
        </w:rPr>
        <w:t>图9</w:t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pStyle w:val="45"/>
        <w:numPr>
          <w:ilvl w:val="0"/>
          <w:numId w:val="4"/>
        </w:numPr>
        <w:spacing w:line="460" w:lineRule="exact"/>
        <w:ind w:firstLineChars="0"/>
        <w:rPr>
          <w:rFonts w:ascii="Arial" w:hAnsi="Arial"/>
          <w:bCs/>
          <w:color w:val="auto"/>
          <w:sz w:val="24"/>
          <w:szCs w:val="24"/>
        </w:rPr>
      </w:pPr>
      <w:r>
        <w:rPr>
          <w:rFonts w:hint="eastAsia" w:ascii="Arial" w:hAnsi="Arial"/>
          <w:bCs/>
          <w:color w:val="auto"/>
          <w:sz w:val="24"/>
          <w:szCs w:val="24"/>
          <w:lang w:val="en-US" w:eastAsia="zh-Hans"/>
        </w:rPr>
        <w:t>查看卡巴斯基授权</w:t>
      </w:r>
      <w:r>
        <w:rPr>
          <w:rFonts w:hint="eastAsia" w:ascii="Arial" w:hAnsi="Arial"/>
          <w:bCs/>
          <w:color w:val="auto"/>
          <w:sz w:val="24"/>
          <w:szCs w:val="24"/>
        </w:rPr>
        <w:t>，确认其防护状态已开启</w:t>
      </w:r>
    </w:p>
    <w:p>
      <w:pPr>
        <w:jc w:val="center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drawing>
          <wp:inline distT="0" distB="0" distL="114300" distR="114300">
            <wp:extent cx="5582285" cy="3145790"/>
            <wp:effectExtent l="0" t="0" r="5715" b="3810"/>
            <wp:docPr id="7" name="图片 7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/>
          <w:color w:val="auto"/>
        </w:rPr>
      </w:pP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Arial" w:hAnsi="Arial" w:eastAsia="宋体"/>
          <w:color w:val="auto"/>
          <w:sz w:val="18"/>
          <w:szCs w:val="18"/>
        </w:rPr>
        <w:t>图10</w:t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pStyle w:val="45"/>
        <w:numPr>
          <w:ilvl w:val="0"/>
          <w:numId w:val="1"/>
        </w:numPr>
        <w:spacing w:line="460" w:lineRule="exact"/>
        <w:ind w:left="420" w:leftChars="0" w:hanging="420" w:firstLineChars="0"/>
        <w:jc w:val="left"/>
        <w:rPr>
          <w:rFonts w:hint="eastAsia" w:ascii="Arial" w:hAnsi="Arial"/>
          <w:b/>
          <w:color w:val="auto"/>
          <w:sz w:val="24"/>
          <w:szCs w:val="24"/>
          <w:lang w:val="en-US" w:eastAsia="zh-CN"/>
        </w:rPr>
      </w:pPr>
      <w:r>
        <w:rPr>
          <w:rFonts w:hint="eastAsia" w:ascii="Arial" w:hAnsi="Arial"/>
          <w:b/>
          <w:color w:val="auto"/>
          <w:sz w:val="24"/>
          <w:szCs w:val="24"/>
          <w:lang w:val="en-US" w:eastAsia="zh-CN"/>
        </w:rPr>
        <w:t>测试记录情况</w:t>
      </w:r>
    </w:p>
    <w:p>
      <w:pPr>
        <w:pStyle w:val="45"/>
        <w:numPr>
          <w:ilvl w:val="0"/>
          <w:numId w:val="0"/>
        </w:numPr>
        <w:spacing w:line="460" w:lineRule="exact"/>
        <w:ind w:leftChars="0" w:firstLine="480" w:firstLineChars="200"/>
        <w:jc w:val="left"/>
        <w:rPr>
          <w:rFonts w:hint="eastAsia" w:ascii="Arial" w:hAnsi="Arial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/>
          <w:b w:val="0"/>
          <w:bCs/>
          <w:color w:val="auto"/>
          <w:sz w:val="24"/>
          <w:szCs w:val="24"/>
        </w:rPr>
        <w:t>在</w:t>
      </w:r>
      <w:r>
        <w:rPr>
          <w:rFonts w:hint="default" w:ascii="Arial" w:hAnsi="Arial"/>
          <w:b w:val="0"/>
          <w:bCs/>
          <w:color w:val="auto"/>
          <w:sz w:val="24"/>
          <w:szCs w:val="24"/>
        </w:rPr>
        <w:t>卡巴斯基</w:t>
      </w:r>
      <w:r>
        <w:rPr>
          <w:rFonts w:hint="eastAsia" w:ascii="Arial" w:hAnsi="Arial"/>
          <w:b w:val="0"/>
          <w:bCs/>
          <w:color w:val="auto"/>
          <w:sz w:val="24"/>
          <w:szCs w:val="24"/>
        </w:rPr>
        <w:t>运行状态下</w:t>
      </w:r>
      <w:r>
        <w:rPr>
          <w:rFonts w:hint="eastAsia" w:ascii="Arial" w:hAnsi="Arial"/>
          <w:b w:val="0"/>
          <w:bCs/>
          <w:color w:val="auto"/>
          <w:sz w:val="24"/>
          <w:szCs w:val="24"/>
          <w:lang w:eastAsia="zh-CN"/>
        </w:rPr>
        <w:t>，</w:t>
      </w:r>
      <w:r>
        <w:rPr>
          <w:rFonts w:hint="eastAsia" w:ascii="Arial" w:hAnsi="Arial"/>
          <w:b w:val="0"/>
          <w:bCs/>
          <w:color w:val="auto"/>
          <w:sz w:val="24"/>
          <w:szCs w:val="24"/>
          <w:lang w:val="en-US" w:eastAsia="zh-CN"/>
        </w:rPr>
        <w:t>通过对</w:t>
      </w:r>
      <w:r>
        <w:rPr>
          <w:rFonts w:hint="default" w:ascii="Arial" w:hAnsi="Arial" w:cs="宋体"/>
          <w:b w:val="0"/>
          <w:bCs/>
          <w:color w:val="auto"/>
          <w:sz w:val="24"/>
          <w:szCs w:val="24"/>
          <w:lang w:eastAsia="zh-CN"/>
        </w:rPr>
        <w:t>产前超声医学图像处理软件</w:t>
      </w:r>
      <w:r>
        <w:rPr>
          <w:rFonts w:hint="eastAsia" w:ascii="Arial" w:hAnsi="Arial" w:cs="宋体"/>
          <w:b w:val="0"/>
          <w:bCs/>
          <w:color w:val="auto"/>
          <w:sz w:val="24"/>
          <w:szCs w:val="24"/>
          <w:lang w:val="en-US" w:eastAsia="zh-CN"/>
        </w:rPr>
        <w:t>的常规功能做如下功能测试，</w:t>
      </w:r>
    </w:p>
    <w:p>
      <w:pPr>
        <w:pStyle w:val="3"/>
        <w:numPr>
          <w:ilvl w:val="0"/>
          <w:numId w:val="0"/>
        </w:numPr>
        <w:spacing w:line="360" w:lineRule="auto"/>
        <w:rPr>
          <w:rFonts w:ascii="宋体" w:hAnsi="宋体" w:eastAsia="宋体" w:cs="宋体"/>
          <w:color w:val="auto"/>
          <w:sz w:val="28"/>
          <w:szCs w:val="28"/>
        </w:rPr>
      </w:pPr>
      <w:bookmarkStart w:id="2" w:name="_Toc26363405"/>
      <w:bookmarkStart w:id="3" w:name="_Toc1805"/>
      <w:bookmarkStart w:id="4" w:name="_Toc23808_WPSOffice_Level1"/>
      <w:r>
        <w:rPr>
          <w:rFonts w:hint="eastAsia" w:ascii="宋体" w:hAnsi="宋体" w:eastAsia="宋体" w:cs="宋体"/>
          <w:color w:val="auto"/>
          <w:sz w:val="28"/>
          <w:szCs w:val="28"/>
        </w:rPr>
        <w:t>软件功能</w:t>
      </w:r>
      <w:bookmarkEnd w:id="2"/>
      <w:bookmarkEnd w:id="3"/>
      <w:bookmarkEnd w:id="4"/>
      <w:r>
        <w:rPr>
          <w:rFonts w:hint="eastAsia" w:ascii="宋体" w:hAnsi="宋体" w:eastAsia="宋体" w:cs="宋体"/>
          <w:color w:val="auto"/>
          <w:sz w:val="28"/>
          <w:szCs w:val="28"/>
          <w:lang w:val="en-US" w:eastAsia="zh-Hans"/>
        </w:rPr>
        <w:t>测试</w:t>
      </w:r>
    </w:p>
    <w:p>
      <w:pPr>
        <w:rPr>
          <w:color w:val="auto"/>
        </w:rPr>
      </w:pPr>
      <w:r>
        <w:rPr>
          <w:rFonts w:hint="eastAsia"/>
          <w:color w:val="auto"/>
        </w:rPr>
        <w:t>软件预期功能需求如下：</w:t>
      </w: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5" w:name="_Toc708116553"/>
      <w:r>
        <w:rPr>
          <w:rFonts w:cs="宋体"/>
          <w:color w:val="auto"/>
          <w:sz w:val="24"/>
          <w:szCs w:val="24"/>
          <w:lang w:eastAsia="zh-Hans"/>
        </w:rPr>
        <w:t>1影像处理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5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192"/>
        <w:gridCol w:w="6439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9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91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restart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DSR001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应能支持FLV/YUV格式的超声影像数据；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DSR002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应能保存和处理历史病例超声影像数据。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软件所能支持的最大并发数应为1个超声影像设备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DSR004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软件应能支持HDMI数据接口，接收超声影像视频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DSR013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软件在超声机信号断开时应有页面提示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DSR023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软件应在处理超声影像时进行实时备份，发生意外情况时可在历史病例中恢复浏览。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DSR025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应能在60秒内在100个不大于400M的历史病例中检索出当天历史病例；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DSR026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应能在60秒内打开已浏览的任一个不大于400M的历史病例影像数据。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DSR038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软件应有历史病例功能，可按日期检索，浏览存储在本地的病例影像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DSR039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软件应有历史截图功能，可按日期检索，浏览存储在本地的病例截图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DSR040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软件应有检查模式选择功能，可选择单胎/多胎/续接三种模式进行检查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DSR041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软件应有孕期筛查选择功能，可选择早孕/中孕/晚孕三种孕期进行检查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DSR042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软件应有实时影像模式功能，应能播放/暂停影像，自动显示轮廓标记框，检查部位示意图，检查持续时间，切面引导内容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软件应有回放影像模式功能，应能对影像进行播放/暂停，快进，快退，上一节/下一节，播放倍速控制，播放进度控制，自动显示轮廓标记框，检查部位示意图，影像时长，切面引导汇总，检出特征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DSR044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软件应有回放目录功能，可显示回放项目数量和已检项目/未检项目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DSR045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软件应有截图功能，能点击一键截图或双指双击屏幕截图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DSR046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软件应有操作设置功能，可进行账号设置，布局设置，声音设置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DSR047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软件应有检查信息汇总功能，可查看检查时长，已检项目/未检项目，待续接标记</w:t>
            </w:r>
          </w:p>
        </w:tc>
        <w:tc>
          <w:tcPr>
            <w:tcW w:w="91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rPr>
          <w:rFonts w:ascii="宋体" w:hAnsi="宋体" w:cs="宋体"/>
          <w:color w:val="auto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6" w:name="_Toc2108018244"/>
      <w:r>
        <w:rPr>
          <w:rFonts w:cs="宋体"/>
          <w:color w:val="auto"/>
          <w:sz w:val="24"/>
          <w:szCs w:val="24"/>
        </w:rPr>
        <w:t xml:space="preserve">2 </w:t>
      </w:r>
      <w:r>
        <w:rPr>
          <w:rFonts w:cs="宋体"/>
          <w:color w:val="auto"/>
          <w:sz w:val="24"/>
          <w:szCs w:val="24"/>
          <w:lang w:eastAsia="zh-Hans"/>
        </w:rPr>
        <w:t>用户登陆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6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206"/>
        <w:gridCol w:w="6412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0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76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restart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DSR008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应有管理员用户，普通用户（独立组用户和公开组用户）两种用户角色，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DSR009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管理员用户：应可添加独立组和公开组，删除/修改独立组和公开组用户。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DSR010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普通用户：分为独立组用户和公开组用户，独立组仅可查看本组数据，公开组可查看组内和本组数据。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DSR014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注册新用户时未插入正确主任密钥的错误提示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DSR015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登录管理员时未插入正确主任密钥的错误提示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DSR022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用户登录时密码错误提示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DSR027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软件应有三种用户类型：可选择管理员/独立组/公开组进入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DSR028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软件应可注册新用户，可进行普通用户新建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DSR029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软件应有可在主界面对系统进行关机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DSR030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软件应有可在关于我们中查看软件注册证信息，使用说明书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pStyle w:val="4"/>
        <w:spacing w:line="360" w:lineRule="auto"/>
        <w:jc w:val="both"/>
        <w:rPr>
          <w:rFonts w:hint="default" w:cs="宋体"/>
          <w:color w:val="auto"/>
          <w:sz w:val="24"/>
          <w:szCs w:val="24"/>
          <w:lang w:eastAsia="zh-Hans"/>
        </w:rPr>
      </w:pPr>
      <w:bookmarkStart w:id="7" w:name="_Toc277418702"/>
      <w:r>
        <w:rPr>
          <w:rFonts w:cs="宋体"/>
          <w:color w:val="auto"/>
          <w:sz w:val="24"/>
          <w:szCs w:val="24"/>
        </w:rPr>
        <w:t>3</w:t>
      </w:r>
      <w:r>
        <w:rPr>
          <w:rFonts w:cs="宋体"/>
          <w:color w:val="auto"/>
          <w:sz w:val="24"/>
          <w:szCs w:val="24"/>
          <w:lang w:eastAsia="zh-Hans"/>
        </w:rPr>
        <w:t>系统设置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7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33"/>
        <w:gridCol w:w="6360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3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34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restart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DSR005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软件应有如下使用限制：登录设备未获得使用授权时所有用户不可使用；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DSR006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登录设备IP未与软件绑定时所有用户不可使用；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DSR007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软件未绑定主任密钥时所有用户不可使用。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DSR011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首次运行时需连接授权服务器，并插入经授权的U-key获得软件授权证书后方可使用。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DSR012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软件应有用户登录模块界面，系统设置模块界面，影像处理模块界面，图文报告模块界面，知识图谱模块界面共五个用户界面。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DSR016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更新主任密钥时未插入正确主任密钥的错误提示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DSR017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更新主任密钥时未插入正确授权U-key的错误提示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DSR018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重新绑定本机授权密钥时未插入正确授权U-key的错误提示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DSR019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解除配对时未插入正确授权U-key的错误提示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DSR020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查看系统信息时未插入正确授权U-key的错误提示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DSR021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检查设置时未插入正确主任密钥的错误提示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DSR024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软件应有系统日志。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DSR031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软件应有可更新主任密钥，进行更新操作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DSR032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软件应有可重新绑定密钥，授权U-key进行更新操作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DSR033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解除配对：解除与当前运行环境的的绑定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DSR034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软件应可查看系统信息，含概览，设备信息，授权管理，硬件状态信息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DSR035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软件应可对系统语言进行中英文系统语言切换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DSR036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软件应可进行检查设置，进行检查名称，检查内容设置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DSR037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软件应有系统日志，管理员可查看系统日志情况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8" w:name="_Toc389126877"/>
      <w:r>
        <w:rPr>
          <w:rFonts w:cs="宋体"/>
          <w:color w:val="auto"/>
          <w:sz w:val="24"/>
          <w:szCs w:val="24"/>
        </w:rPr>
        <w:t xml:space="preserve">4 </w:t>
      </w:r>
      <w:r>
        <w:rPr>
          <w:rFonts w:cs="宋体"/>
          <w:color w:val="auto"/>
          <w:sz w:val="24"/>
          <w:szCs w:val="24"/>
          <w:lang w:eastAsia="zh-Hans"/>
        </w:rPr>
        <w:t>图文报告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8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19"/>
        <w:gridCol w:w="6377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23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62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restart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2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DSR048</w:t>
            </w:r>
          </w:p>
        </w:tc>
        <w:tc>
          <w:tcPr>
            <w:tcW w:w="6462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软件应有新建报告功能，含有内容编辑（含超声图像，超声所见，超声提示），保存报告的功能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2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DSR049</w:t>
            </w:r>
          </w:p>
        </w:tc>
        <w:tc>
          <w:tcPr>
            <w:tcW w:w="6462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软件应有历史报告功能，可重新编辑和打印报告</w:t>
            </w:r>
          </w:p>
        </w:tc>
        <w:tc>
          <w:tcPr>
            <w:tcW w:w="957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9" w:name="_Toc967716624"/>
      <w:r>
        <w:rPr>
          <w:rFonts w:cs="宋体"/>
          <w:color w:val="auto"/>
          <w:sz w:val="24"/>
          <w:szCs w:val="24"/>
        </w:rPr>
        <w:t xml:space="preserve">5 </w:t>
      </w:r>
      <w:r>
        <w:rPr>
          <w:rFonts w:cs="宋体"/>
          <w:color w:val="auto"/>
          <w:sz w:val="24"/>
          <w:szCs w:val="24"/>
          <w:lang w:eastAsia="zh-Hans"/>
        </w:rPr>
        <w:t>知识图谱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9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05"/>
        <w:gridCol w:w="6415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0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90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Style w:val="35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restart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5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DSR050</w:t>
            </w:r>
          </w:p>
        </w:tc>
        <w:tc>
          <w:tcPr>
            <w:tcW w:w="6490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软件应有遗传综合征检索功能，可提供遗传综合征病例图文参考资料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DSR051</w:t>
            </w:r>
          </w:p>
        </w:tc>
        <w:tc>
          <w:tcPr>
            <w:tcW w:w="6490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软件应有遗传综合征诊断引导功能，可提供遗传综合征诊断图文参考资料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both"/>
              <w:rPr>
                <w:rStyle w:val="35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DSR052</w:t>
            </w:r>
          </w:p>
        </w:tc>
        <w:tc>
          <w:tcPr>
            <w:tcW w:w="6490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软件应有遗传综合征对比鉴别功能，可提供至多6种遗传综合征症状内容对比表框</w:t>
            </w:r>
          </w:p>
        </w:tc>
        <w:tc>
          <w:tcPr>
            <w:tcW w:w="929" w:type="dxa"/>
          </w:tcPr>
          <w:p>
            <w:pPr>
              <w:pStyle w:val="27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pStyle w:val="45"/>
        <w:numPr>
          <w:ilvl w:val="0"/>
          <w:numId w:val="0"/>
        </w:numPr>
        <w:spacing w:line="460" w:lineRule="exact"/>
        <w:ind w:leftChars="0" w:firstLine="480" w:firstLineChars="200"/>
        <w:jc w:val="left"/>
        <w:rPr>
          <w:rFonts w:hint="default" w:ascii="Arial" w:hAnsi="Arial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pStyle w:val="45"/>
        <w:numPr>
          <w:ilvl w:val="0"/>
          <w:numId w:val="0"/>
        </w:numPr>
        <w:spacing w:line="460" w:lineRule="exact"/>
        <w:ind w:leftChars="0" w:firstLine="480" w:firstLineChars="200"/>
        <w:jc w:val="left"/>
        <w:rPr>
          <w:rFonts w:hint="default" w:ascii="Arial" w:hAnsi="Arial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pStyle w:val="4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left="0" w:firstLine="0" w:firstLineChars="0"/>
        <w:jc w:val="left"/>
        <w:textAlignment w:val="auto"/>
        <w:rPr>
          <w:rFonts w:ascii="Arial" w:hAnsi="Arial"/>
          <w:b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测试</w:t>
      </w:r>
      <w:r>
        <w:rPr>
          <w:rFonts w:hint="eastAsia" w:ascii="Arial" w:hAnsi="Arial"/>
          <w:b/>
          <w:color w:val="auto"/>
          <w:sz w:val="28"/>
          <w:szCs w:val="24"/>
        </w:rPr>
        <w:t>结果</w:t>
      </w:r>
    </w:p>
    <w:p>
      <w:pPr>
        <w:pStyle w:val="4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left="0" w:leftChars="0" w:firstLine="0"/>
        <w:jc w:val="left"/>
        <w:textAlignment w:val="auto"/>
        <w:rPr>
          <w:rFonts w:hint="default" w:ascii="Arial" w:hAnsi="Arial" w:eastAsia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Arial" w:hAnsi="Arial"/>
          <w:b w:val="0"/>
          <w:bCs/>
          <w:color w:val="auto"/>
          <w:sz w:val="21"/>
          <w:szCs w:val="21"/>
          <w:lang w:val="en-US" w:eastAsia="zh-CN"/>
        </w:rPr>
        <w:t>在运行安全软件的运行环境下，软件相关功能的测试结果如下：</w:t>
      </w:r>
    </w:p>
    <w:tbl>
      <w:tblPr>
        <w:tblStyle w:val="29"/>
        <w:tblW w:w="82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860"/>
        <w:gridCol w:w="940"/>
        <w:gridCol w:w="900"/>
        <w:gridCol w:w="98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259" w:type="dxa"/>
            <w:shd w:val="clear" w:color="auto" w:fill="E6E6E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18"/>
                <w:szCs w:val="18"/>
                <w:lang w:val="en-US" w:eastAsia="zh-Hans" w:bidi="ar-SA"/>
              </w:rPr>
              <w:t>功能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 w:bidi="ar-SA"/>
              </w:rPr>
              <w:t>ID</w:t>
            </w:r>
          </w:p>
        </w:tc>
        <w:tc>
          <w:tcPr>
            <w:tcW w:w="86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严重</w:t>
            </w:r>
          </w:p>
        </w:tc>
        <w:tc>
          <w:tcPr>
            <w:tcW w:w="94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一般</w:t>
            </w:r>
          </w:p>
        </w:tc>
        <w:tc>
          <w:tcPr>
            <w:tcW w:w="90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98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累计</w:t>
            </w:r>
          </w:p>
        </w:tc>
        <w:tc>
          <w:tcPr>
            <w:tcW w:w="232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default" w:ascii="宋体" w:hAnsi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DSR040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结果统计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auto"/>
                <w:sz w:val="21"/>
                <w:szCs w:val="21"/>
                <w:lang w:eastAsia="zh-CN"/>
              </w:rPr>
              <w:t>40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Hans"/>
              </w:rPr>
              <w:t>项功能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全部通过</w:t>
            </w:r>
          </w:p>
        </w:tc>
      </w:tr>
    </w:tbl>
    <w:p>
      <w:pPr>
        <w:pStyle w:val="45"/>
        <w:widowControl w:val="0"/>
        <w:numPr>
          <w:ilvl w:val="0"/>
          <w:numId w:val="0"/>
        </w:numPr>
        <w:adjustRightInd w:val="0"/>
        <w:snapToGrid w:val="0"/>
        <w:spacing w:line="460" w:lineRule="exact"/>
        <w:jc w:val="left"/>
        <w:rPr>
          <w:rFonts w:ascii="Arial" w:hAnsi="Arial"/>
          <w:b/>
          <w:color w:val="auto"/>
          <w:sz w:val="28"/>
          <w:szCs w:val="2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color w:val="auto"/>
          <w:sz w:val="28"/>
          <w:szCs w:val="24"/>
        </w:rPr>
      </w:pPr>
      <w:r>
        <w:rPr>
          <w:rFonts w:hint="eastAsia" w:ascii="Arial" w:hAnsi="Arial"/>
          <w:b/>
          <w:color w:val="auto"/>
          <w:sz w:val="28"/>
          <w:szCs w:val="24"/>
          <w:lang w:val="en-US" w:eastAsia="zh-CN"/>
        </w:rPr>
        <w:t>测试结论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本次测试了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Hans"/>
        </w:rPr>
        <w:t>卡巴斯基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V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21.2.16.590与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lang w:eastAsia="zh-CN"/>
        </w:rPr>
        <w:t>产前超声医学图像处理软件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none"/>
          <w:lang w:val="en-US" w:eastAsia="zh-CN"/>
        </w:rPr>
        <w:t xml:space="preserve"> V_1.0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之间的兼容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在运行安全软件的运行环境下，总共进行了40个软件功能的测试用例的测试，全部测试用例通过，软件在安全软件运行的条件下所有功能都可以正常使用，未出现明显异常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通过对软件相关功能的测试用例的测试，确认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参与测试的软件能与卡巴斯基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V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21.2.16.590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完全兼容，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软件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没有出现无法启动、闪退等现象，卡巴斯基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V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21.2.16.590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并无提示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软件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为病毒、木马软件。可在安全软件防护环境下正常使用，有效保护电脑安全。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本次测试结果为产品可与安全软件兼容，未出现异常，测试通过。</w:t>
      </w:r>
      <w:bookmarkStart w:id="10" w:name="_GoBack"/>
      <w:bookmarkEnd w:id="10"/>
    </w:p>
    <w:sectPr>
      <w:footerReference r:id="rId3" w:type="default"/>
      <w:pgSz w:w="11906" w:h="16838"/>
      <w:pgMar w:top="1134" w:right="1021" w:bottom="1021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lear" w:pos="4153"/>
      </w:tabs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1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default"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top:0pt;height:11.65pt;width:67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0N5RNIAAAAEAQAADwAAAAAAAAABACAAAAAiAAAA&#10;ZHJzL2Rvd25yZXYueG1sUEsBAhQAFAAAAAgAh07iQMdewmENAgAABQQAAA4AAAAAAAAAAQAgAAAA&#10;IQ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default"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E4566"/>
    <w:multiLevelType w:val="multilevel"/>
    <w:tmpl w:val="0CEE456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31574E"/>
    <w:multiLevelType w:val="multilevel"/>
    <w:tmpl w:val="1B3157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i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DF6023"/>
    <w:multiLevelType w:val="multilevel"/>
    <w:tmpl w:val="1BDF602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8C0579"/>
    <w:multiLevelType w:val="multilevel"/>
    <w:tmpl w:val="5A8C0579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 w:asciiTheme="minorEastAsia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B5"/>
    <w:rsid w:val="00003B94"/>
    <w:rsid w:val="00005733"/>
    <w:rsid w:val="00024282"/>
    <w:rsid w:val="0002449A"/>
    <w:rsid w:val="00030C15"/>
    <w:rsid w:val="0004042A"/>
    <w:rsid w:val="00046075"/>
    <w:rsid w:val="000515D2"/>
    <w:rsid w:val="00054894"/>
    <w:rsid w:val="00071806"/>
    <w:rsid w:val="00071871"/>
    <w:rsid w:val="000810AA"/>
    <w:rsid w:val="0008529E"/>
    <w:rsid w:val="00086AF6"/>
    <w:rsid w:val="000A61D5"/>
    <w:rsid w:val="000B3C33"/>
    <w:rsid w:val="000B4A3E"/>
    <w:rsid w:val="000D6DF4"/>
    <w:rsid w:val="000E0A7A"/>
    <w:rsid w:val="000E2E0E"/>
    <w:rsid w:val="000E3296"/>
    <w:rsid w:val="000E640E"/>
    <w:rsid w:val="000E651B"/>
    <w:rsid w:val="000F036D"/>
    <w:rsid w:val="000F0913"/>
    <w:rsid w:val="00111E69"/>
    <w:rsid w:val="00117D07"/>
    <w:rsid w:val="0012214A"/>
    <w:rsid w:val="00135AE6"/>
    <w:rsid w:val="001373A3"/>
    <w:rsid w:val="00137B47"/>
    <w:rsid w:val="00141905"/>
    <w:rsid w:val="001467CD"/>
    <w:rsid w:val="001718D2"/>
    <w:rsid w:val="00172A27"/>
    <w:rsid w:val="00174B55"/>
    <w:rsid w:val="00192E40"/>
    <w:rsid w:val="001A1C5B"/>
    <w:rsid w:val="001A641D"/>
    <w:rsid w:val="001D4333"/>
    <w:rsid w:val="001E1526"/>
    <w:rsid w:val="00205EC6"/>
    <w:rsid w:val="002131EC"/>
    <w:rsid w:val="00217D91"/>
    <w:rsid w:val="00227B22"/>
    <w:rsid w:val="002348C4"/>
    <w:rsid w:val="002664E4"/>
    <w:rsid w:val="00267E8F"/>
    <w:rsid w:val="00273B9B"/>
    <w:rsid w:val="0027486D"/>
    <w:rsid w:val="002B66F9"/>
    <w:rsid w:val="002C061F"/>
    <w:rsid w:val="002C5F45"/>
    <w:rsid w:val="002D0BCB"/>
    <w:rsid w:val="00316526"/>
    <w:rsid w:val="0031783A"/>
    <w:rsid w:val="00320BF5"/>
    <w:rsid w:val="003362BF"/>
    <w:rsid w:val="00340F42"/>
    <w:rsid w:val="00356867"/>
    <w:rsid w:val="00370D80"/>
    <w:rsid w:val="003730AE"/>
    <w:rsid w:val="00374204"/>
    <w:rsid w:val="00386A5E"/>
    <w:rsid w:val="003A13EC"/>
    <w:rsid w:val="003B1EA2"/>
    <w:rsid w:val="003B7847"/>
    <w:rsid w:val="003C3EBB"/>
    <w:rsid w:val="003C51A2"/>
    <w:rsid w:val="003C7FD8"/>
    <w:rsid w:val="003D6361"/>
    <w:rsid w:val="003E49AC"/>
    <w:rsid w:val="00407A65"/>
    <w:rsid w:val="00412D1A"/>
    <w:rsid w:val="0041306B"/>
    <w:rsid w:val="00430E84"/>
    <w:rsid w:val="00433041"/>
    <w:rsid w:val="00437925"/>
    <w:rsid w:val="004407B8"/>
    <w:rsid w:val="00467549"/>
    <w:rsid w:val="00490F75"/>
    <w:rsid w:val="004A6E2D"/>
    <w:rsid w:val="004B1098"/>
    <w:rsid w:val="004B3505"/>
    <w:rsid w:val="004D16AE"/>
    <w:rsid w:val="004D297A"/>
    <w:rsid w:val="00500969"/>
    <w:rsid w:val="005034DF"/>
    <w:rsid w:val="00505590"/>
    <w:rsid w:val="00506879"/>
    <w:rsid w:val="005146B6"/>
    <w:rsid w:val="00517B81"/>
    <w:rsid w:val="0052246E"/>
    <w:rsid w:val="00547C77"/>
    <w:rsid w:val="00550463"/>
    <w:rsid w:val="0057158B"/>
    <w:rsid w:val="00571B49"/>
    <w:rsid w:val="00577156"/>
    <w:rsid w:val="005866DD"/>
    <w:rsid w:val="00596BED"/>
    <w:rsid w:val="00597889"/>
    <w:rsid w:val="005A510D"/>
    <w:rsid w:val="005F430E"/>
    <w:rsid w:val="006031A4"/>
    <w:rsid w:val="00611685"/>
    <w:rsid w:val="00624F69"/>
    <w:rsid w:val="00626C53"/>
    <w:rsid w:val="00634A46"/>
    <w:rsid w:val="006375C0"/>
    <w:rsid w:val="0064415C"/>
    <w:rsid w:val="00664A5F"/>
    <w:rsid w:val="006650B0"/>
    <w:rsid w:val="00667714"/>
    <w:rsid w:val="006B0BA4"/>
    <w:rsid w:val="006B45A1"/>
    <w:rsid w:val="006B509A"/>
    <w:rsid w:val="006C4147"/>
    <w:rsid w:val="006D1AC2"/>
    <w:rsid w:val="006E1250"/>
    <w:rsid w:val="006E1CBC"/>
    <w:rsid w:val="006E2038"/>
    <w:rsid w:val="006E4EA8"/>
    <w:rsid w:val="006E6C29"/>
    <w:rsid w:val="006F449B"/>
    <w:rsid w:val="0072484D"/>
    <w:rsid w:val="007462B1"/>
    <w:rsid w:val="00764638"/>
    <w:rsid w:val="00766350"/>
    <w:rsid w:val="0077757E"/>
    <w:rsid w:val="007A5602"/>
    <w:rsid w:val="007B5325"/>
    <w:rsid w:val="007C3EBA"/>
    <w:rsid w:val="007C60F8"/>
    <w:rsid w:val="007E50F9"/>
    <w:rsid w:val="007E5505"/>
    <w:rsid w:val="007F469C"/>
    <w:rsid w:val="007F5F40"/>
    <w:rsid w:val="00802A7E"/>
    <w:rsid w:val="00820FA0"/>
    <w:rsid w:val="008238B7"/>
    <w:rsid w:val="008345C7"/>
    <w:rsid w:val="0085315F"/>
    <w:rsid w:val="00857B89"/>
    <w:rsid w:val="0089190C"/>
    <w:rsid w:val="00892AC4"/>
    <w:rsid w:val="00893828"/>
    <w:rsid w:val="008C0F51"/>
    <w:rsid w:val="008D375F"/>
    <w:rsid w:val="008D5452"/>
    <w:rsid w:val="008F1C5F"/>
    <w:rsid w:val="008F4235"/>
    <w:rsid w:val="008F7CF7"/>
    <w:rsid w:val="00900159"/>
    <w:rsid w:val="00902F84"/>
    <w:rsid w:val="00930231"/>
    <w:rsid w:val="00936825"/>
    <w:rsid w:val="009464ED"/>
    <w:rsid w:val="00962535"/>
    <w:rsid w:val="00966C1A"/>
    <w:rsid w:val="00971D6D"/>
    <w:rsid w:val="0098426A"/>
    <w:rsid w:val="009C4494"/>
    <w:rsid w:val="009D2975"/>
    <w:rsid w:val="009F5CFE"/>
    <w:rsid w:val="00A21C16"/>
    <w:rsid w:val="00A21E10"/>
    <w:rsid w:val="00A37C8D"/>
    <w:rsid w:val="00A437FA"/>
    <w:rsid w:val="00A56CC4"/>
    <w:rsid w:val="00AA243A"/>
    <w:rsid w:val="00AB2407"/>
    <w:rsid w:val="00AB3B6F"/>
    <w:rsid w:val="00AB4908"/>
    <w:rsid w:val="00AC55AC"/>
    <w:rsid w:val="00AD7082"/>
    <w:rsid w:val="00AE3D8A"/>
    <w:rsid w:val="00AE6F8F"/>
    <w:rsid w:val="00B0644B"/>
    <w:rsid w:val="00B1372F"/>
    <w:rsid w:val="00B1690D"/>
    <w:rsid w:val="00B21538"/>
    <w:rsid w:val="00B26727"/>
    <w:rsid w:val="00B2717D"/>
    <w:rsid w:val="00B41D90"/>
    <w:rsid w:val="00B535ED"/>
    <w:rsid w:val="00B90604"/>
    <w:rsid w:val="00B94BB2"/>
    <w:rsid w:val="00BA2482"/>
    <w:rsid w:val="00BD64E5"/>
    <w:rsid w:val="00BE20CE"/>
    <w:rsid w:val="00BE407C"/>
    <w:rsid w:val="00BE4542"/>
    <w:rsid w:val="00BE7A5C"/>
    <w:rsid w:val="00BF5233"/>
    <w:rsid w:val="00C01D67"/>
    <w:rsid w:val="00C03069"/>
    <w:rsid w:val="00C06E41"/>
    <w:rsid w:val="00C25EF3"/>
    <w:rsid w:val="00C40C84"/>
    <w:rsid w:val="00C856ED"/>
    <w:rsid w:val="00C961DE"/>
    <w:rsid w:val="00CB7EAC"/>
    <w:rsid w:val="00CD2DFA"/>
    <w:rsid w:val="00CE3ED9"/>
    <w:rsid w:val="00CF3D52"/>
    <w:rsid w:val="00D05C7B"/>
    <w:rsid w:val="00D27547"/>
    <w:rsid w:val="00D3037D"/>
    <w:rsid w:val="00D57420"/>
    <w:rsid w:val="00D61B28"/>
    <w:rsid w:val="00D7335C"/>
    <w:rsid w:val="00D91BFF"/>
    <w:rsid w:val="00D92876"/>
    <w:rsid w:val="00DA1855"/>
    <w:rsid w:val="00DA4F82"/>
    <w:rsid w:val="00DA622A"/>
    <w:rsid w:val="00DB5865"/>
    <w:rsid w:val="00DD362F"/>
    <w:rsid w:val="00DE510C"/>
    <w:rsid w:val="00DE7196"/>
    <w:rsid w:val="00DF25A0"/>
    <w:rsid w:val="00E05331"/>
    <w:rsid w:val="00E063DB"/>
    <w:rsid w:val="00E16FB4"/>
    <w:rsid w:val="00E25DEF"/>
    <w:rsid w:val="00E305C6"/>
    <w:rsid w:val="00E41D3B"/>
    <w:rsid w:val="00E456BD"/>
    <w:rsid w:val="00E51CD7"/>
    <w:rsid w:val="00E8030F"/>
    <w:rsid w:val="00E83247"/>
    <w:rsid w:val="00E8424F"/>
    <w:rsid w:val="00E85B51"/>
    <w:rsid w:val="00E908D4"/>
    <w:rsid w:val="00E95DD6"/>
    <w:rsid w:val="00EA0BDB"/>
    <w:rsid w:val="00EB11D5"/>
    <w:rsid w:val="00EB3C38"/>
    <w:rsid w:val="00EE2F62"/>
    <w:rsid w:val="00EF59F2"/>
    <w:rsid w:val="00EF68F4"/>
    <w:rsid w:val="00F0557B"/>
    <w:rsid w:val="00F21398"/>
    <w:rsid w:val="00F23631"/>
    <w:rsid w:val="00F31D07"/>
    <w:rsid w:val="00F37FF4"/>
    <w:rsid w:val="00F40C0E"/>
    <w:rsid w:val="00F65F04"/>
    <w:rsid w:val="00F737D1"/>
    <w:rsid w:val="00FB0C95"/>
    <w:rsid w:val="00FC3BE7"/>
    <w:rsid w:val="00FC4A5B"/>
    <w:rsid w:val="00FC56F5"/>
    <w:rsid w:val="021B0702"/>
    <w:rsid w:val="02456AEC"/>
    <w:rsid w:val="03750843"/>
    <w:rsid w:val="03DC0873"/>
    <w:rsid w:val="03FF3D9A"/>
    <w:rsid w:val="04BF0955"/>
    <w:rsid w:val="053640C7"/>
    <w:rsid w:val="05CF7BC5"/>
    <w:rsid w:val="06284A09"/>
    <w:rsid w:val="067D5433"/>
    <w:rsid w:val="07123BC3"/>
    <w:rsid w:val="0756099A"/>
    <w:rsid w:val="077D2DD8"/>
    <w:rsid w:val="07C95455"/>
    <w:rsid w:val="07E55002"/>
    <w:rsid w:val="08CE1480"/>
    <w:rsid w:val="08CF6F01"/>
    <w:rsid w:val="08E571E0"/>
    <w:rsid w:val="09810A5E"/>
    <w:rsid w:val="0A23502E"/>
    <w:rsid w:val="0A51252A"/>
    <w:rsid w:val="0AC74ABE"/>
    <w:rsid w:val="0BD64855"/>
    <w:rsid w:val="0C154760"/>
    <w:rsid w:val="0C2D7E04"/>
    <w:rsid w:val="0C676150"/>
    <w:rsid w:val="0D552B6D"/>
    <w:rsid w:val="0D893419"/>
    <w:rsid w:val="0DEA3C3F"/>
    <w:rsid w:val="0E452E05"/>
    <w:rsid w:val="0E9561E5"/>
    <w:rsid w:val="0EF6432C"/>
    <w:rsid w:val="114A509C"/>
    <w:rsid w:val="11651119"/>
    <w:rsid w:val="117A0D6A"/>
    <w:rsid w:val="11834EFD"/>
    <w:rsid w:val="11CD002B"/>
    <w:rsid w:val="120E67DA"/>
    <w:rsid w:val="12920887"/>
    <w:rsid w:val="129C3A1B"/>
    <w:rsid w:val="12AC51C5"/>
    <w:rsid w:val="12BF0D5D"/>
    <w:rsid w:val="13363593"/>
    <w:rsid w:val="13A9318C"/>
    <w:rsid w:val="13EA1214"/>
    <w:rsid w:val="14CA432A"/>
    <w:rsid w:val="159C51CD"/>
    <w:rsid w:val="15AF6BC7"/>
    <w:rsid w:val="15B36F80"/>
    <w:rsid w:val="15E41EED"/>
    <w:rsid w:val="161B2BE6"/>
    <w:rsid w:val="166D65D9"/>
    <w:rsid w:val="16EB6EA7"/>
    <w:rsid w:val="1739198F"/>
    <w:rsid w:val="177F1E89"/>
    <w:rsid w:val="17A2373A"/>
    <w:rsid w:val="186E11DF"/>
    <w:rsid w:val="18E04094"/>
    <w:rsid w:val="18E46FC7"/>
    <w:rsid w:val="192F7994"/>
    <w:rsid w:val="19763FD2"/>
    <w:rsid w:val="1A4B78E4"/>
    <w:rsid w:val="1A80358B"/>
    <w:rsid w:val="1AB058A4"/>
    <w:rsid w:val="1B0524E3"/>
    <w:rsid w:val="1B726396"/>
    <w:rsid w:val="1BBB2A8E"/>
    <w:rsid w:val="1C4732C1"/>
    <w:rsid w:val="1CDE4306"/>
    <w:rsid w:val="1D5E4B2C"/>
    <w:rsid w:val="1D896C8C"/>
    <w:rsid w:val="1E4760EF"/>
    <w:rsid w:val="1EB27F11"/>
    <w:rsid w:val="1F205551"/>
    <w:rsid w:val="1F4C2579"/>
    <w:rsid w:val="1F4F2B04"/>
    <w:rsid w:val="1F535FF1"/>
    <w:rsid w:val="1F8A2B69"/>
    <w:rsid w:val="1FAE5406"/>
    <w:rsid w:val="1FE22A7B"/>
    <w:rsid w:val="1FE71F4A"/>
    <w:rsid w:val="1FFCA9D2"/>
    <w:rsid w:val="215626FB"/>
    <w:rsid w:val="218E591C"/>
    <w:rsid w:val="219B71B0"/>
    <w:rsid w:val="21F54D63"/>
    <w:rsid w:val="221D02B8"/>
    <w:rsid w:val="22B85FAE"/>
    <w:rsid w:val="23081FFA"/>
    <w:rsid w:val="231F108F"/>
    <w:rsid w:val="23B70739"/>
    <w:rsid w:val="24365BC2"/>
    <w:rsid w:val="24AF379E"/>
    <w:rsid w:val="24FF7F91"/>
    <w:rsid w:val="258E5E2C"/>
    <w:rsid w:val="271D1DBA"/>
    <w:rsid w:val="27752562"/>
    <w:rsid w:val="27FE3733"/>
    <w:rsid w:val="29172CD9"/>
    <w:rsid w:val="29BE1A49"/>
    <w:rsid w:val="29CF0E19"/>
    <w:rsid w:val="2A1177C5"/>
    <w:rsid w:val="2A446D64"/>
    <w:rsid w:val="2AC8733D"/>
    <w:rsid w:val="2B990411"/>
    <w:rsid w:val="2BCF42EC"/>
    <w:rsid w:val="2C5F095A"/>
    <w:rsid w:val="2C777084"/>
    <w:rsid w:val="2C8E3426"/>
    <w:rsid w:val="2D017EE1"/>
    <w:rsid w:val="2D665687"/>
    <w:rsid w:val="2EFC781E"/>
    <w:rsid w:val="2F3139F9"/>
    <w:rsid w:val="2FA229DA"/>
    <w:rsid w:val="30183CF7"/>
    <w:rsid w:val="30291879"/>
    <w:rsid w:val="307F48CA"/>
    <w:rsid w:val="308539EC"/>
    <w:rsid w:val="30CC2EFD"/>
    <w:rsid w:val="318967C7"/>
    <w:rsid w:val="31B75AD0"/>
    <w:rsid w:val="3240046F"/>
    <w:rsid w:val="328672F4"/>
    <w:rsid w:val="3297758E"/>
    <w:rsid w:val="32A65032"/>
    <w:rsid w:val="33230931"/>
    <w:rsid w:val="33CC1B89"/>
    <w:rsid w:val="33CD760B"/>
    <w:rsid w:val="34C84A07"/>
    <w:rsid w:val="35987B7B"/>
    <w:rsid w:val="35FB55A8"/>
    <w:rsid w:val="36556967"/>
    <w:rsid w:val="36855FAA"/>
    <w:rsid w:val="36E01197"/>
    <w:rsid w:val="374D3D49"/>
    <w:rsid w:val="380A3A6B"/>
    <w:rsid w:val="381A4397"/>
    <w:rsid w:val="38201B23"/>
    <w:rsid w:val="38577B73"/>
    <w:rsid w:val="38A65280"/>
    <w:rsid w:val="38BA7A79"/>
    <w:rsid w:val="397C3C4F"/>
    <w:rsid w:val="399D03F2"/>
    <w:rsid w:val="3A1A3C48"/>
    <w:rsid w:val="3A871F12"/>
    <w:rsid w:val="3AF74996"/>
    <w:rsid w:val="3BB723CB"/>
    <w:rsid w:val="3C502F38"/>
    <w:rsid w:val="3C903370"/>
    <w:rsid w:val="3CA52E8A"/>
    <w:rsid w:val="3CF43A2E"/>
    <w:rsid w:val="3D035F3E"/>
    <w:rsid w:val="3D23349C"/>
    <w:rsid w:val="3D9A3A9E"/>
    <w:rsid w:val="3DA54733"/>
    <w:rsid w:val="3DB12641"/>
    <w:rsid w:val="3E652651"/>
    <w:rsid w:val="3EF249CD"/>
    <w:rsid w:val="3F513170"/>
    <w:rsid w:val="3FE53AC4"/>
    <w:rsid w:val="404D430C"/>
    <w:rsid w:val="42046F3E"/>
    <w:rsid w:val="42B54517"/>
    <w:rsid w:val="42EE6E5E"/>
    <w:rsid w:val="43356B52"/>
    <w:rsid w:val="44711559"/>
    <w:rsid w:val="44F24FAA"/>
    <w:rsid w:val="451A3F70"/>
    <w:rsid w:val="454637DD"/>
    <w:rsid w:val="45971801"/>
    <w:rsid w:val="45A568F3"/>
    <w:rsid w:val="465316EE"/>
    <w:rsid w:val="46755AA3"/>
    <w:rsid w:val="46D37531"/>
    <w:rsid w:val="47D25755"/>
    <w:rsid w:val="48774876"/>
    <w:rsid w:val="496158B9"/>
    <w:rsid w:val="49E30645"/>
    <w:rsid w:val="49E74ACD"/>
    <w:rsid w:val="4B5808CA"/>
    <w:rsid w:val="4C7D7F89"/>
    <w:rsid w:val="4CE42583"/>
    <w:rsid w:val="4D857A4B"/>
    <w:rsid w:val="4DB57F05"/>
    <w:rsid w:val="4ED219D8"/>
    <w:rsid w:val="4EDE7AF4"/>
    <w:rsid w:val="4F03499E"/>
    <w:rsid w:val="4FFEE792"/>
    <w:rsid w:val="501C6705"/>
    <w:rsid w:val="50476EC6"/>
    <w:rsid w:val="51393BA5"/>
    <w:rsid w:val="51DD6C91"/>
    <w:rsid w:val="53641055"/>
    <w:rsid w:val="53A81936"/>
    <w:rsid w:val="53AE63E1"/>
    <w:rsid w:val="54155B02"/>
    <w:rsid w:val="54345233"/>
    <w:rsid w:val="545D6AC7"/>
    <w:rsid w:val="549B59A3"/>
    <w:rsid w:val="54E3607F"/>
    <w:rsid w:val="550D2817"/>
    <w:rsid w:val="55A61809"/>
    <w:rsid w:val="55F04240"/>
    <w:rsid w:val="56117908"/>
    <w:rsid w:val="56606538"/>
    <w:rsid w:val="56A570B5"/>
    <w:rsid w:val="56E37CD9"/>
    <w:rsid w:val="5737292D"/>
    <w:rsid w:val="57481D1B"/>
    <w:rsid w:val="576E054F"/>
    <w:rsid w:val="577C3895"/>
    <w:rsid w:val="57B80D6A"/>
    <w:rsid w:val="584D15B0"/>
    <w:rsid w:val="58651A4B"/>
    <w:rsid w:val="59B42976"/>
    <w:rsid w:val="59CC7EC1"/>
    <w:rsid w:val="59D251A6"/>
    <w:rsid w:val="5A18219C"/>
    <w:rsid w:val="5A200096"/>
    <w:rsid w:val="5A6B78DA"/>
    <w:rsid w:val="5AB516D9"/>
    <w:rsid w:val="5B013971"/>
    <w:rsid w:val="5BD256CD"/>
    <w:rsid w:val="5C665107"/>
    <w:rsid w:val="5CC76345"/>
    <w:rsid w:val="5CCF5950"/>
    <w:rsid w:val="5D0E1153"/>
    <w:rsid w:val="5DB90612"/>
    <w:rsid w:val="5EBB0CC9"/>
    <w:rsid w:val="5EC22956"/>
    <w:rsid w:val="5EF274FD"/>
    <w:rsid w:val="5F412DB0"/>
    <w:rsid w:val="5F8E155B"/>
    <w:rsid w:val="5FF73D26"/>
    <w:rsid w:val="5FFD5B08"/>
    <w:rsid w:val="60195438"/>
    <w:rsid w:val="60480550"/>
    <w:rsid w:val="604C491C"/>
    <w:rsid w:val="617E0582"/>
    <w:rsid w:val="619F32CF"/>
    <w:rsid w:val="61A10667"/>
    <w:rsid w:val="624A0326"/>
    <w:rsid w:val="62917FD5"/>
    <w:rsid w:val="636813A7"/>
    <w:rsid w:val="637B4FF1"/>
    <w:rsid w:val="638B4DDF"/>
    <w:rsid w:val="63B41959"/>
    <w:rsid w:val="63D84894"/>
    <w:rsid w:val="64091E2A"/>
    <w:rsid w:val="643E4883"/>
    <w:rsid w:val="64F32856"/>
    <w:rsid w:val="65572DD1"/>
    <w:rsid w:val="659E3545"/>
    <w:rsid w:val="65B03944"/>
    <w:rsid w:val="661C5CDB"/>
    <w:rsid w:val="66693976"/>
    <w:rsid w:val="66A002CC"/>
    <w:rsid w:val="6726394D"/>
    <w:rsid w:val="677F149A"/>
    <w:rsid w:val="67AC7A22"/>
    <w:rsid w:val="684378EF"/>
    <w:rsid w:val="684A4429"/>
    <w:rsid w:val="687916F5"/>
    <w:rsid w:val="688C2914"/>
    <w:rsid w:val="69A445E4"/>
    <w:rsid w:val="69C64DF4"/>
    <w:rsid w:val="69DE6B36"/>
    <w:rsid w:val="6A4B4E73"/>
    <w:rsid w:val="6A9F48FD"/>
    <w:rsid w:val="6ADD29AC"/>
    <w:rsid w:val="6AEB795A"/>
    <w:rsid w:val="6BCC2254"/>
    <w:rsid w:val="6BCE712C"/>
    <w:rsid w:val="6BDB6883"/>
    <w:rsid w:val="6C342795"/>
    <w:rsid w:val="6C600CDA"/>
    <w:rsid w:val="6D885816"/>
    <w:rsid w:val="6DE67BDD"/>
    <w:rsid w:val="6DF05F6E"/>
    <w:rsid w:val="6E0224F4"/>
    <w:rsid w:val="6EA04A54"/>
    <w:rsid w:val="6F1E78D9"/>
    <w:rsid w:val="70A31DB3"/>
    <w:rsid w:val="70AB4902"/>
    <w:rsid w:val="70E936CD"/>
    <w:rsid w:val="72B461BC"/>
    <w:rsid w:val="73173CE2"/>
    <w:rsid w:val="733C27A9"/>
    <w:rsid w:val="73440034"/>
    <w:rsid w:val="736366A1"/>
    <w:rsid w:val="73D620DC"/>
    <w:rsid w:val="73F3494A"/>
    <w:rsid w:val="744761AC"/>
    <w:rsid w:val="74CB6BAB"/>
    <w:rsid w:val="75025448"/>
    <w:rsid w:val="754076A1"/>
    <w:rsid w:val="75DB497D"/>
    <w:rsid w:val="7733029F"/>
    <w:rsid w:val="77450F38"/>
    <w:rsid w:val="77A257BF"/>
    <w:rsid w:val="77D63783"/>
    <w:rsid w:val="77FB8DD8"/>
    <w:rsid w:val="78082394"/>
    <w:rsid w:val="78151205"/>
    <w:rsid w:val="78306EBD"/>
    <w:rsid w:val="7862252D"/>
    <w:rsid w:val="79201473"/>
    <w:rsid w:val="79F57AA2"/>
    <w:rsid w:val="7A431AAF"/>
    <w:rsid w:val="7A9E22CA"/>
    <w:rsid w:val="7AD52994"/>
    <w:rsid w:val="7C912EF5"/>
    <w:rsid w:val="7CC6585F"/>
    <w:rsid w:val="7CFD73FF"/>
    <w:rsid w:val="7DD25E9B"/>
    <w:rsid w:val="7E0215E2"/>
    <w:rsid w:val="7E642D4B"/>
    <w:rsid w:val="7E763CA4"/>
    <w:rsid w:val="7EE859CD"/>
    <w:rsid w:val="7EF511DA"/>
    <w:rsid w:val="7EF8026C"/>
    <w:rsid w:val="7F3567AB"/>
    <w:rsid w:val="7F4A3120"/>
    <w:rsid w:val="7F5A44B4"/>
    <w:rsid w:val="7F7D201B"/>
    <w:rsid w:val="7FE9832E"/>
    <w:rsid w:val="9FFF991E"/>
    <w:rsid w:val="AF71CDC2"/>
    <w:rsid w:val="D65B006C"/>
    <w:rsid w:val="FD2F9CEA"/>
    <w:rsid w:val="FEF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qFormat="1" w:uiPriority="99" w:semiHidden="0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table of authorities"/>
    <w:basedOn w:val="1"/>
    <w:next w:val="1"/>
    <w:unhideWhenUsed/>
    <w:qFormat/>
    <w:uiPriority w:val="99"/>
    <w:pPr>
      <w:ind w:left="420" w:leftChars="200"/>
    </w:pPr>
    <w:rPr>
      <w:rFonts w:ascii="Calibri" w:hAnsi="Calibri" w:cs="黑体"/>
      <w:szCs w:val="22"/>
    </w:rPr>
  </w:style>
  <w:style w:type="paragraph" w:styleId="12">
    <w:name w:val="Normal Indent"/>
    <w:basedOn w:val="1"/>
    <w:unhideWhenUsed/>
    <w:qFormat/>
    <w:uiPriority w:val="99"/>
    <w:pPr>
      <w:spacing w:before="60"/>
      <w:ind w:firstLine="420" w:firstLineChars="200"/>
    </w:pPr>
  </w:style>
  <w:style w:type="paragraph" w:styleId="13">
    <w:name w:val="caption"/>
    <w:basedOn w:val="1"/>
    <w:next w:val="1"/>
    <w:unhideWhenUsed/>
    <w:qFormat/>
    <w:uiPriority w:val="0"/>
    <w:pPr>
      <w:ind w:firstLine="0" w:firstLineChars="0"/>
      <w:jc w:val="center"/>
    </w:pPr>
    <w:rPr>
      <w:rFonts w:ascii="Times New Roman" w:hAnsi="Times New Roman" w:eastAsiaTheme="minorEastAsia"/>
      <w:sz w:val="20"/>
    </w:r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8">
    <w:name w:val="Body Text First Indent"/>
    <w:basedOn w:val="14"/>
    <w:unhideWhenUsed/>
    <w:qFormat/>
    <w:uiPriority w:val="99"/>
    <w:pPr>
      <w:spacing w:line="360" w:lineRule="auto"/>
      <w:ind w:firstLine="100" w:firstLineChars="100"/>
    </w:p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</w:rPr>
  </w:style>
  <w:style w:type="character" w:styleId="33">
    <w:name w:val="page number"/>
    <w:unhideWhenUsed/>
    <w:qFormat/>
    <w:uiPriority w:val="99"/>
  </w:style>
  <w:style w:type="character" w:styleId="34">
    <w:name w:val="FollowedHyperlink"/>
    <w:unhideWhenUsed/>
    <w:qFormat/>
    <w:uiPriority w:val="99"/>
    <w:rPr>
      <w:color w:val="4B8DDE"/>
      <w:u w:val="none"/>
    </w:rPr>
  </w:style>
  <w:style w:type="character" w:styleId="35">
    <w:name w:val="Emphasis"/>
    <w:qFormat/>
    <w:uiPriority w:val="20"/>
  </w:style>
  <w:style w:type="character" w:styleId="36">
    <w:name w:val="Hyperlink"/>
    <w:basedOn w:val="31"/>
    <w:qFormat/>
    <w:uiPriority w:val="0"/>
    <w:rPr>
      <w:color w:val="4B8DDE"/>
      <w:u w:val="none"/>
    </w:rPr>
  </w:style>
  <w:style w:type="character" w:customStyle="1" w:styleId="37">
    <w:name w:val="标题 1 字符"/>
    <w:link w:val="2"/>
    <w:qFormat/>
    <w:uiPriority w:val="9"/>
    <w:rPr>
      <w:rFonts w:ascii="宋体" w:hAnsi="宋体"/>
      <w:b/>
      <w:bCs/>
      <w:kern w:val="44"/>
      <w:sz w:val="44"/>
      <w:szCs w:val="44"/>
    </w:rPr>
  </w:style>
  <w:style w:type="character" w:customStyle="1" w:styleId="38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9">
    <w:name w:val="wrap-word-gw"/>
    <w:qFormat/>
    <w:uiPriority w:val="0"/>
  </w:style>
  <w:style w:type="character" w:customStyle="1" w:styleId="40">
    <w:name w:val="text17"/>
    <w:basedOn w:val="31"/>
    <w:qFormat/>
    <w:uiPriority w:val="0"/>
  </w:style>
  <w:style w:type="character" w:customStyle="1" w:styleId="41">
    <w:name w:val="批注框文本 字符"/>
    <w:link w:val="18"/>
    <w:semiHidden/>
    <w:qFormat/>
    <w:uiPriority w:val="99"/>
    <w:rPr>
      <w:kern w:val="2"/>
      <w:sz w:val="18"/>
      <w:szCs w:val="18"/>
    </w:rPr>
  </w:style>
  <w:style w:type="paragraph" w:customStyle="1" w:styleId="42">
    <w:name w:val="表格正文文本"/>
    <w:basedOn w:val="1"/>
    <w:qFormat/>
    <w:uiPriority w:val="0"/>
    <w:pPr>
      <w:widowControl/>
      <w:jc w:val="center"/>
    </w:pPr>
    <w:rPr>
      <w:rFonts w:ascii="Tahoma" w:hAnsi="Tahoma"/>
      <w:kern w:val="0"/>
      <w:sz w:val="18"/>
    </w:rPr>
  </w:style>
  <w:style w:type="paragraph" w:customStyle="1" w:styleId="43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44">
    <w:name w:val="issue-wrap-gw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5">
    <w:name w:val="List Paragraph"/>
    <w:basedOn w:val="1"/>
    <w:qFormat/>
    <w:uiPriority w:val="99"/>
    <w:pPr>
      <w:ind w:firstLine="420" w:firstLineChars="200"/>
    </w:p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7">
    <w:name w:val="Table Paragraph"/>
    <w:basedOn w:val="1"/>
    <w:qFormat/>
    <w:uiPriority w:val="1"/>
    <w:pPr>
      <w:jc w:val="left"/>
    </w:pPr>
    <w:rPr>
      <w:kern w:val="0"/>
      <w:sz w:val="22"/>
      <w:lang w:eastAsia="en-US"/>
    </w:rPr>
  </w:style>
  <w:style w:type="paragraph" w:customStyle="1" w:styleId="48">
    <w:name w:val="列表段落2"/>
    <w:basedOn w:val="1"/>
    <w:qFormat/>
    <w:uiPriority w:val="99"/>
    <w:pPr>
      <w:ind w:firstLine="420" w:firstLineChars="200"/>
    </w:pPr>
  </w:style>
  <w:style w:type="paragraph" w:customStyle="1" w:styleId="4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59</Pages>
  <Words>18785</Words>
  <Characters>22661</Characters>
  <Lines>6</Lines>
  <Paragraphs>1</Paragraphs>
  <TotalTime>0</TotalTime>
  <ScaleCrop>false</ScaleCrop>
  <LinksUpToDate>false</LinksUpToDate>
  <CharactersWithSpaces>23398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2019-08-07T19:00:00Z</dcterms:created>
  <dc:creator>Administrator</dc:creator>
  <cp:lastModifiedBy>PAICS</cp:lastModifiedBy>
  <cp:lastPrinted>2019-11-16T23:49:00Z</cp:lastPrinted>
  <dcterms:modified xsi:type="dcterms:W3CDTF">2021-08-04T03:53:09Z</dcterms:modified>
  <dc:title>5.研究资料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F7F8141505054E45A0775B36306755AF</vt:lpwstr>
  </property>
</Properties>
</file>