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cs="宋体"/>
          <w:b/>
          <w:bCs/>
          <w:color w:val="000000"/>
          <w:sz w:val="72"/>
          <w:szCs w:val="72"/>
          <w:lang w:eastAsia="zh-CN"/>
        </w:rPr>
      </w:pPr>
    </w:p>
    <w:p>
      <w:pPr>
        <w:jc w:val="center"/>
        <w:rPr>
          <w:rFonts w:hint="eastAsia" w:ascii="宋体" w:hAnsi="宋体" w:cs="宋体"/>
          <w:b/>
          <w:bCs/>
          <w:color w:val="000000"/>
          <w:sz w:val="72"/>
          <w:szCs w:val="72"/>
        </w:rPr>
      </w:pPr>
      <w:r>
        <w:rPr>
          <w:rFonts w:hint="eastAsia" w:ascii="宋体" w:hAnsi="宋体" w:cs="宋体"/>
          <w:b/>
          <w:bCs/>
          <w:color w:val="000000"/>
          <w:sz w:val="72"/>
          <w:szCs w:val="72"/>
          <w:lang w:eastAsia="zh-CN"/>
        </w:rPr>
        <w:t>广州爱孕记信息科技有限公司</w:t>
      </w:r>
    </w:p>
    <w:p>
      <w:pPr>
        <w:rPr>
          <w:rFonts w:ascii="Arial" w:hAnsi="Arial" w:cs="Arial"/>
          <w:color w:val="000000"/>
          <w:sz w:val="48"/>
          <w:szCs w:val="48"/>
        </w:rPr>
      </w:pPr>
    </w:p>
    <w:p>
      <w:pPr>
        <w:jc w:val="center"/>
        <w:rPr>
          <w:rFonts w:hint="eastAsia" w:ascii="Arial" w:hAnsi="Arial" w:cs="Arial"/>
          <w:b/>
          <w:bCs/>
          <w:sz w:val="72"/>
          <w:szCs w:val="72"/>
        </w:rPr>
      </w:pPr>
    </w:p>
    <w:p>
      <w:pPr>
        <w:ind w:firstLine="1446" w:firstLineChars="200"/>
        <w:jc w:val="both"/>
        <w:rPr>
          <w:rFonts w:hint="eastAsia" w:ascii="Arial" w:hAnsi="Arial" w:cs="Arial"/>
          <w:b/>
          <w:bCs/>
          <w:sz w:val="72"/>
          <w:szCs w:val="72"/>
        </w:rPr>
      </w:pPr>
      <w:r>
        <w:rPr>
          <w:rFonts w:hint="eastAsia" w:ascii="Arial" w:hAnsi="Arial" w:cs="Arial"/>
          <w:b/>
          <w:bCs/>
          <w:sz w:val="72"/>
          <w:szCs w:val="72"/>
          <w:lang w:val="en-US" w:eastAsia="zh-CN"/>
        </w:rPr>
        <w:t>项目</w:t>
      </w:r>
      <w:r>
        <w:rPr>
          <w:rFonts w:hint="eastAsia" w:ascii="Arial" w:hAnsi="Arial" w:cs="Arial"/>
          <w:b/>
          <w:bCs/>
          <w:sz w:val="72"/>
          <w:szCs w:val="72"/>
        </w:rPr>
        <w:t>可行性分析报告</w:t>
      </w:r>
    </w:p>
    <w:p>
      <w:pPr>
        <w:jc w:val="center"/>
        <w:rPr>
          <w:rFonts w:hint="eastAsia" w:ascii="Arial" w:hAnsi="Arial" w:cs="Arial"/>
          <w:b/>
          <w:bCs/>
          <w:sz w:val="72"/>
          <w:szCs w:val="72"/>
        </w:rPr>
      </w:pPr>
    </w:p>
    <w:p>
      <w:pPr>
        <w:pStyle w:val="17"/>
        <w:rPr>
          <w:color w:val="000000"/>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5"/>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noWrap w:val="0"/>
            <w:vAlign w:val="center"/>
          </w:tcPr>
          <w:p>
            <w:pPr>
              <w:jc w:val="center"/>
              <w:rPr>
                <w:rFonts w:ascii="Arial" w:hAnsi="Arial" w:cs="Arial"/>
                <w:b/>
                <w:color w:val="000000"/>
                <w:sz w:val="32"/>
                <w:szCs w:val="32"/>
              </w:rPr>
            </w:pPr>
            <w:r>
              <w:rPr>
                <w:rFonts w:hint="eastAsia" w:ascii="Arial" w:hAnsi="宋体" w:cs="Arial"/>
                <w:b/>
                <w:color w:val="000000"/>
                <w:sz w:val="32"/>
                <w:szCs w:val="32"/>
              </w:rPr>
              <w:t>产品名称</w:t>
            </w:r>
          </w:p>
        </w:tc>
        <w:tc>
          <w:tcPr>
            <w:tcW w:w="4621" w:type="dxa"/>
            <w:noWrap w:val="0"/>
            <w:vAlign w:val="center"/>
          </w:tcPr>
          <w:p>
            <w:pPr>
              <w:jc w:val="center"/>
              <w:rPr>
                <w:rFonts w:hint="eastAsia" w:ascii="宋体" w:hAnsi="宋体" w:cs="宋体"/>
                <w:b/>
                <w:color w:val="000000"/>
                <w:sz w:val="32"/>
                <w:szCs w:val="32"/>
              </w:rPr>
            </w:pPr>
            <w:r>
              <w:rPr>
                <w:rFonts w:hint="eastAsia" w:ascii="宋体" w:hAnsi="宋体" w:cs="宋体"/>
                <w:b/>
                <w:color w:val="000000"/>
                <w:sz w:val="32"/>
                <w:szCs w:val="32"/>
              </w:rPr>
              <w:t>产前超声医学图像处理软件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noWrap w:val="0"/>
            <w:vAlign w:val="center"/>
          </w:tcPr>
          <w:p>
            <w:pPr>
              <w:jc w:val="center"/>
              <w:rPr>
                <w:rFonts w:hint="default" w:ascii="Arial" w:hAnsi="宋体" w:eastAsia="宋体" w:cs="Arial"/>
                <w:b/>
                <w:color w:val="000000"/>
                <w:sz w:val="32"/>
                <w:szCs w:val="32"/>
                <w:lang w:val="en-US" w:eastAsia="zh-CN"/>
              </w:rPr>
            </w:pPr>
            <w:r>
              <w:rPr>
                <w:rFonts w:hint="eastAsia" w:ascii="Arial" w:hAnsi="宋体" w:cs="Arial"/>
                <w:b/>
                <w:color w:val="000000"/>
                <w:sz w:val="32"/>
                <w:szCs w:val="32"/>
                <w:lang w:val="en-US" w:eastAsia="zh-CN"/>
              </w:rPr>
              <w:t>规格型号</w:t>
            </w:r>
          </w:p>
        </w:tc>
        <w:tc>
          <w:tcPr>
            <w:tcW w:w="4621" w:type="dxa"/>
            <w:noWrap w:val="0"/>
            <w:vAlign w:val="center"/>
          </w:tcPr>
          <w:p>
            <w:pPr>
              <w:jc w:val="center"/>
              <w:rPr>
                <w:rFonts w:hint="eastAsia" w:ascii="宋体" w:hAnsi="宋体" w:eastAsia="Times New Roman" w:cs="宋体"/>
                <w:b/>
                <w:color w:val="000000"/>
                <w:sz w:val="32"/>
                <w:szCs w:val="32"/>
                <w:lang w:eastAsia="zh-Hans"/>
              </w:rPr>
            </w:pPr>
            <w:r>
              <w:rPr>
                <w:rFonts w:hint="eastAsia" w:ascii="宋体" w:hAnsi="宋体" w:cs="宋体"/>
                <w:b/>
                <w:color w:val="000000"/>
                <w:sz w:val="32"/>
                <w:szCs w:val="32"/>
                <w:lang w:val="en-US" w:eastAsia="zh-Hans"/>
              </w:rPr>
              <w:t>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noWrap w:val="0"/>
            <w:vAlign w:val="center"/>
          </w:tcPr>
          <w:p>
            <w:pPr>
              <w:jc w:val="center"/>
              <w:rPr>
                <w:rFonts w:ascii="Arial" w:hAnsi="Arial" w:cs="Arial"/>
                <w:b/>
                <w:color w:val="000000"/>
                <w:sz w:val="32"/>
                <w:szCs w:val="32"/>
              </w:rPr>
            </w:pPr>
            <w:r>
              <w:rPr>
                <w:rFonts w:ascii="Arial" w:hAnsi="宋体" w:cs="Arial"/>
                <w:b/>
                <w:color w:val="000000"/>
                <w:sz w:val="32"/>
                <w:szCs w:val="32"/>
              </w:rPr>
              <w:t>文件编号</w:t>
            </w:r>
          </w:p>
        </w:tc>
        <w:tc>
          <w:tcPr>
            <w:tcW w:w="4621" w:type="dxa"/>
            <w:noWrap w:val="0"/>
            <w:vAlign w:val="center"/>
          </w:tcPr>
          <w:p>
            <w:pPr>
              <w:jc w:val="center"/>
              <w:rPr>
                <w:rFonts w:hint="default" w:ascii="宋体" w:hAnsi="宋体" w:eastAsia="宋体" w:cs="宋体"/>
                <w:b/>
                <w:color w:val="000000"/>
                <w:sz w:val="32"/>
                <w:szCs w:val="32"/>
                <w:lang w:val="en-US" w:eastAsia="zh-CN"/>
              </w:rPr>
            </w:pPr>
            <w:r>
              <w:rPr>
                <w:rFonts w:hint="eastAsia" w:ascii="宋体" w:hAnsi="宋体" w:cs="宋体"/>
                <w:b/>
                <w:color w:val="000000"/>
                <w:sz w:val="32"/>
                <w:szCs w:val="32"/>
                <w:lang w:val="en-US" w:eastAsia="zh-Hans"/>
              </w:rPr>
              <w:t>AYJ</w:t>
            </w:r>
            <w:r>
              <w:rPr>
                <w:rFonts w:hint="eastAsia" w:ascii="宋体" w:hAnsi="宋体" w:cs="宋体"/>
                <w:b/>
                <w:color w:val="000000"/>
                <w:sz w:val="32"/>
                <w:szCs w:val="32"/>
              </w:rPr>
              <w:t>/</w:t>
            </w:r>
            <w:r>
              <w:rPr>
                <w:rFonts w:hint="eastAsia" w:ascii="宋体" w:hAnsi="宋体" w:cs="宋体"/>
                <w:b/>
                <w:color w:val="000000"/>
                <w:sz w:val="32"/>
                <w:szCs w:val="32"/>
                <w:lang w:val="en-US" w:eastAsia="zh-CN"/>
              </w:rPr>
              <w:t>QR730</w:t>
            </w:r>
            <w:r>
              <w:rPr>
                <w:rFonts w:hint="eastAsia" w:ascii="宋体" w:hAnsi="宋体" w:cs="宋体"/>
                <w:b/>
                <w:color w:val="000000"/>
                <w:sz w:val="32"/>
                <w:szCs w:val="32"/>
              </w:rPr>
              <w:t>-</w:t>
            </w:r>
            <w:r>
              <w:rPr>
                <w:rFonts w:hint="eastAsia" w:ascii="宋体" w:hAnsi="宋体" w:cs="宋体"/>
                <w:b/>
                <w:color w:val="000000"/>
                <w:sz w:val="32"/>
                <w:szCs w:val="32"/>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noWrap w:val="0"/>
            <w:vAlign w:val="center"/>
          </w:tcPr>
          <w:p>
            <w:pPr>
              <w:jc w:val="center"/>
              <w:rPr>
                <w:rFonts w:hint="default" w:ascii="Arial" w:hAnsi="Arial" w:eastAsia="宋体" w:cs="Arial"/>
                <w:b/>
                <w:color w:val="000000"/>
                <w:sz w:val="32"/>
                <w:szCs w:val="32"/>
                <w:lang w:val="en-US" w:eastAsia="zh-CN"/>
              </w:rPr>
            </w:pPr>
            <w:r>
              <w:rPr>
                <w:rFonts w:ascii="Arial" w:hAnsi="宋体" w:cs="Arial"/>
                <w:b/>
                <w:color w:val="000000"/>
                <w:spacing w:val="322"/>
                <w:kern w:val="0"/>
                <w:sz w:val="32"/>
                <w:szCs w:val="32"/>
                <w:fitText w:val="1284" w:id="1023159553"/>
              </w:rPr>
              <w:t>版</w:t>
            </w:r>
            <w:r>
              <w:rPr>
                <w:rFonts w:hint="eastAsia" w:ascii="Arial" w:hAnsi="Arial" w:cs="Arial"/>
                <w:b/>
                <w:color w:val="000000"/>
                <w:spacing w:val="0"/>
                <w:kern w:val="0"/>
                <w:sz w:val="32"/>
                <w:szCs w:val="32"/>
                <w:fitText w:val="1284" w:id="1023159553"/>
              </w:rPr>
              <w:t>次</w:t>
            </w:r>
          </w:p>
        </w:tc>
        <w:tc>
          <w:tcPr>
            <w:tcW w:w="4621" w:type="dxa"/>
            <w:noWrap w:val="0"/>
            <w:vAlign w:val="center"/>
          </w:tcPr>
          <w:p>
            <w:pPr>
              <w:jc w:val="center"/>
              <w:rPr>
                <w:rFonts w:hint="eastAsia" w:ascii="宋体" w:hAnsi="宋体" w:cs="宋体" w:eastAsiaTheme="minorEastAsia"/>
                <w:b/>
                <w:color w:val="000000"/>
                <w:sz w:val="32"/>
                <w:szCs w:val="32"/>
                <w:lang w:val="en-US" w:eastAsia="zh-CN"/>
              </w:rPr>
            </w:pPr>
            <w:r>
              <w:rPr>
                <w:rFonts w:hint="eastAsia" w:ascii="宋体" w:hAnsi="宋体" w:cs="宋体"/>
                <w:b/>
                <w:color w:val="000000"/>
                <w:sz w:val="32"/>
                <w:szCs w:val="32"/>
              </w:rPr>
              <w:t>A/</w:t>
            </w:r>
            <w:r>
              <w:rPr>
                <w:rFonts w:hint="eastAsia" w:ascii="宋体" w:hAnsi="宋体" w:cs="宋体"/>
                <w:b/>
                <w:color w:val="000000"/>
                <w:sz w:val="32"/>
                <w:szCs w:val="32"/>
                <w:lang w:val="en-US" w:eastAsia="zh-CN"/>
              </w:rPr>
              <w:t>0</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noWrap w:val="0"/>
            <w:vAlign w:val="center"/>
          </w:tcPr>
          <w:p>
            <w:pPr>
              <w:jc w:val="center"/>
              <w:rPr>
                <w:rFonts w:ascii="Arial" w:hAnsi="宋体" w:cs="Arial"/>
                <w:b/>
                <w:color w:val="000000"/>
                <w:sz w:val="32"/>
                <w:szCs w:val="32"/>
              </w:rPr>
            </w:pPr>
            <w:r>
              <w:rPr>
                <w:rFonts w:ascii="Arial" w:hAnsi="宋体" w:cs="Arial"/>
                <w:b/>
                <w:color w:val="000000"/>
                <w:sz w:val="32"/>
                <w:szCs w:val="32"/>
              </w:rPr>
              <w:t>生效日期</w:t>
            </w:r>
          </w:p>
        </w:tc>
        <w:tc>
          <w:tcPr>
            <w:tcW w:w="4621" w:type="dxa"/>
            <w:noWrap w:val="0"/>
            <w:vAlign w:val="center"/>
          </w:tcPr>
          <w:p>
            <w:pPr>
              <w:jc w:val="center"/>
              <w:rPr>
                <w:rFonts w:hint="eastAsia" w:ascii="宋体" w:hAnsi="宋体" w:cs="宋体"/>
                <w:b/>
                <w:color w:val="000000"/>
                <w:sz w:val="32"/>
                <w:szCs w:val="32"/>
                <w:highlight w:val="none"/>
              </w:rPr>
            </w:pPr>
            <w:r>
              <w:rPr>
                <w:rFonts w:hint="eastAsia" w:ascii="宋体" w:hAnsi="宋体" w:cs="宋体"/>
                <w:b/>
                <w:color w:val="000000"/>
                <w:sz w:val="32"/>
                <w:szCs w:val="32"/>
                <w:highlight w:val="none"/>
              </w:rPr>
              <w:t>20</w:t>
            </w:r>
            <w:r>
              <w:rPr>
                <w:rFonts w:hint="default" w:ascii="宋体" w:hAnsi="宋体" w:cs="宋体"/>
                <w:b/>
                <w:color w:val="000000"/>
                <w:sz w:val="32"/>
                <w:szCs w:val="32"/>
                <w:highlight w:val="none"/>
              </w:rPr>
              <w:t>19</w:t>
            </w:r>
            <w:r>
              <w:rPr>
                <w:rFonts w:hint="eastAsia" w:ascii="宋体" w:hAnsi="宋体" w:cs="宋体"/>
                <w:b/>
                <w:color w:val="000000"/>
                <w:sz w:val="32"/>
                <w:szCs w:val="32"/>
                <w:highlight w:val="none"/>
              </w:rPr>
              <w:t>年</w:t>
            </w:r>
            <w:r>
              <w:rPr>
                <w:rFonts w:hint="default" w:ascii="宋体" w:hAnsi="宋体" w:cs="宋体"/>
                <w:b/>
                <w:color w:val="000000"/>
                <w:sz w:val="32"/>
                <w:szCs w:val="32"/>
                <w:highlight w:val="none"/>
              </w:rPr>
              <w:t>04</w:t>
            </w:r>
            <w:r>
              <w:rPr>
                <w:rFonts w:hint="eastAsia" w:ascii="宋体" w:hAnsi="宋体" w:cs="宋体"/>
                <w:b/>
                <w:color w:val="000000"/>
                <w:sz w:val="32"/>
                <w:szCs w:val="32"/>
                <w:highlight w:val="none"/>
              </w:rPr>
              <w:t>月</w:t>
            </w:r>
            <w:r>
              <w:rPr>
                <w:rFonts w:hint="default" w:ascii="宋体" w:hAnsi="宋体" w:cs="宋体"/>
                <w:b/>
                <w:color w:val="000000"/>
                <w:sz w:val="32"/>
                <w:szCs w:val="32"/>
                <w:highlight w:val="none"/>
              </w:rPr>
              <w:t>20</w:t>
            </w:r>
            <w:r>
              <w:rPr>
                <w:rFonts w:hint="eastAsia" w:ascii="宋体" w:hAnsi="宋体" w:cs="宋体"/>
                <w:b/>
                <w:color w:val="000000"/>
                <w:sz w:val="32"/>
                <w:szCs w:val="32"/>
                <w:highlight w:val="no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noWrap w:val="0"/>
            <w:vAlign w:val="center"/>
          </w:tcPr>
          <w:p>
            <w:pPr>
              <w:jc w:val="center"/>
              <w:rPr>
                <w:rFonts w:ascii="Arial" w:hAnsi="宋体" w:cs="Arial"/>
                <w:b/>
                <w:color w:val="000000"/>
                <w:sz w:val="32"/>
                <w:szCs w:val="32"/>
              </w:rPr>
            </w:pPr>
            <w:r>
              <w:rPr>
                <w:rFonts w:ascii="Arial" w:hAnsi="宋体" w:cs="Arial"/>
                <w:b/>
                <w:color w:val="000000"/>
                <w:sz w:val="32"/>
                <w:szCs w:val="32"/>
              </w:rPr>
              <w:t>页</w:t>
            </w:r>
            <w:r>
              <w:rPr>
                <w:rFonts w:ascii="Arial" w:hAnsi="Arial" w:cs="Arial"/>
                <w:b/>
                <w:color w:val="000000"/>
                <w:sz w:val="32"/>
                <w:szCs w:val="32"/>
              </w:rPr>
              <w:t xml:space="preserve">   </w:t>
            </w:r>
            <w:r>
              <w:rPr>
                <w:rFonts w:ascii="Arial" w:hAnsi="宋体" w:cs="Arial"/>
                <w:b/>
                <w:color w:val="000000"/>
                <w:sz w:val="32"/>
                <w:szCs w:val="32"/>
              </w:rPr>
              <w:t>数</w:t>
            </w:r>
          </w:p>
        </w:tc>
        <w:tc>
          <w:tcPr>
            <w:tcW w:w="4621" w:type="dxa"/>
            <w:noWrap w:val="0"/>
            <w:vAlign w:val="center"/>
          </w:tcPr>
          <w:p>
            <w:pPr>
              <w:jc w:val="center"/>
              <w:rPr>
                <w:rFonts w:hint="eastAsia" w:ascii="宋体" w:hAnsi="宋体" w:cs="宋体"/>
                <w:b/>
                <w:color w:val="000000"/>
                <w:sz w:val="32"/>
                <w:szCs w:val="32"/>
                <w:highlight w:val="yellow"/>
              </w:rPr>
            </w:pPr>
            <w:r>
              <w:rPr>
                <w:rFonts w:hint="eastAsia" w:ascii="宋体" w:hAnsi="宋体" w:cs="宋体"/>
                <w:b/>
                <w:color w:val="000000"/>
                <w:sz w:val="32"/>
                <w:szCs w:val="32"/>
                <w:highlight w:val="none"/>
              </w:rPr>
              <w:t xml:space="preserve">共 </w:t>
            </w:r>
            <w:r>
              <w:rPr>
                <w:rFonts w:hint="default" w:ascii="宋体" w:hAnsi="宋体" w:cs="宋体"/>
                <w:b/>
                <w:color w:val="000000"/>
                <w:sz w:val="32"/>
                <w:szCs w:val="32"/>
                <w:highlight w:val="none"/>
              </w:rPr>
              <w:t>4</w:t>
            </w:r>
            <w:r>
              <w:rPr>
                <w:rFonts w:hint="eastAsia" w:ascii="宋体" w:hAnsi="宋体" w:cs="宋体"/>
                <w:b/>
                <w:color w:val="000000"/>
                <w:sz w:val="32"/>
                <w:szCs w:val="32"/>
                <w:highlight w:val="none"/>
              </w:rPr>
              <w:t xml:space="preserve"> 页</w:t>
            </w:r>
          </w:p>
        </w:tc>
      </w:tr>
    </w:tbl>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p>
      <w:pPr>
        <w:rPr>
          <w:rFonts w:ascii="Arial" w:hAnsi="Arial" w:cs="Arial"/>
          <w:color w:val="000000"/>
        </w:rPr>
      </w:pPr>
    </w:p>
    <w:tbl>
      <w:tblPr>
        <w:tblStyle w:val="8"/>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65"/>
        <w:gridCol w:w="43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65" w:type="dxa"/>
            <w:tcBorders>
              <w:tl2br w:val="nil"/>
              <w:tr2bl w:val="nil"/>
            </w:tcBorders>
            <w:noWrap w:val="0"/>
            <w:vAlign w:val="center"/>
          </w:tcPr>
          <w:p>
            <w:pPr>
              <w:jc w:val="center"/>
              <w:rPr>
                <w:rFonts w:hint="default" w:ascii="Arial" w:hAnsi="Arial" w:eastAsia="宋体" w:cs="Arial"/>
                <w:color w:val="000000"/>
                <w:sz w:val="36"/>
                <w:szCs w:val="36"/>
                <w:lang w:val="en-US" w:eastAsia="zh-CN"/>
              </w:rPr>
            </w:pPr>
            <w:r>
              <w:rPr>
                <w:rFonts w:ascii="Arial" w:hAnsi="宋体" w:cs="Arial"/>
                <w:b/>
                <w:color w:val="000000"/>
                <w:sz w:val="36"/>
                <w:szCs w:val="36"/>
              </w:rPr>
              <w:t>编制</w:t>
            </w:r>
            <w:r>
              <w:rPr>
                <w:rFonts w:hint="eastAsia" w:ascii="Arial" w:hAnsi="宋体" w:cs="Arial"/>
                <w:b/>
                <w:color w:val="000000"/>
                <w:sz w:val="36"/>
                <w:szCs w:val="36"/>
                <w:lang w:val="en-US" w:eastAsia="zh-CN"/>
              </w:rPr>
              <w:t>/日期</w:t>
            </w:r>
          </w:p>
        </w:tc>
        <w:tc>
          <w:tcPr>
            <w:tcW w:w="4308" w:type="dxa"/>
            <w:tcBorders>
              <w:tl2br w:val="nil"/>
              <w:tr2bl w:val="nil"/>
            </w:tcBorders>
            <w:noWrap w:val="0"/>
            <w:vAlign w:val="center"/>
          </w:tcPr>
          <w:p>
            <w:pPr>
              <w:jc w:val="center"/>
              <w:rPr>
                <w:rFonts w:ascii="Arial" w:hAnsi="Arial" w:cs="Arial"/>
                <w:color w:val="000000"/>
                <w:sz w:val="36"/>
                <w:szCs w:val="3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65" w:type="dxa"/>
            <w:tcBorders>
              <w:tl2br w:val="nil"/>
              <w:tr2bl w:val="nil"/>
            </w:tcBorders>
            <w:noWrap w:val="0"/>
            <w:vAlign w:val="center"/>
          </w:tcPr>
          <w:p>
            <w:pPr>
              <w:jc w:val="center"/>
              <w:rPr>
                <w:rFonts w:hint="default" w:ascii="Arial" w:hAnsi="Arial" w:eastAsia="宋体" w:cs="Arial"/>
                <w:color w:val="000000"/>
                <w:sz w:val="36"/>
                <w:szCs w:val="36"/>
                <w:lang w:val="en-US" w:eastAsia="zh-CN"/>
              </w:rPr>
            </w:pPr>
            <w:r>
              <w:rPr>
                <w:rFonts w:hint="eastAsia" w:ascii="Arial" w:hAnsi="宋体" w:cs="Arial"/>
                <w:b/>
                <w:color w:val="000000"/>
                <w:sz w:val="36"/>
                <w:szCs w:val="36"/>
              </w:rPr>
              <w:t>审核</w:t>
            </w:r>
            <w:r>
              <w:rPr>
                <w:rFonts w:hint="eastAsia" w:ascii="Arial" w:hAnsi="宋体" w:cs="Arial"/>
                <w:b/>
                <w:color w:val="000000"/>
                <w:sz w:val="36"/>
                <w:szCs w:val="36"/>
                <w:lang w:val="en-US" w:eastAsia="zh-CN"/>
              </w:rPr>
              <w:t>/日期</w:t>
            </w:r>
          </w:p>
        </w:tc>
        <w:tc>
          <w:tcPr>
            <w:tcW w:w="4308" w:type="dxa"/>
            <w:tcBorders>
              <w:tl2br w:val="nil"/>
              <w:tr2bl w:val="nil"/>
            </w:tcBorders>
            <w:noWrap w:val="0"/>
            <w:vAlign w:val="center"/>
          </w:tcPr>
          <w:p>
            <w:pPr>
              <w:jc w:val="center"/>
              <w:rPr>
                <w:rFonts w:ascii="Arial" w:hAnsi="Arial" w:cs="Arial"/>
                <w:color w:val="000000"/>
                <w:sz w:val="36"/>
                <w:szCs w:val="3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165" w:type="dxa"/>
            <w:tcBorders>
              <w:tl2br w:val="nil"/>
              <w:tr2bl w:val="nil"/>
            </w:tcBorders>
            <w:noWrap w:val="0"/>
            <w:vAlign w:val="center"/>
          </w:tcPr>
          <w:p>
            <w:pPr>
              <w:jc w:val="center"/>
              <w:rPr>
                <w:rFonts w:hint="default" w:ascii="Arial" w:hAnsi="Arial" w:eastAsia="宋体" w:cs="Arial"/>
                <w:color w:val="000000"/>
                <w:sz w:val="36"/>
                <w:szCs w:val="36"/>
                <w:lang w:val="en-US" w:eastAsia="zh-CN"/>
              </w:rPr>
            </w:pPr>
            <w:r>
              <w:rPr>
                <w:rFonts w:ascii="Arial" w:hAnsi="宋体" w:cs="Arial"/>
                <w:b/>
                <w:color w:val="000000"/>
                <w:sz w:val="36"/>
                <w:szCs w:val="36"/>
              </w:rPr>
              <w:t>批准</w:t>
            </w:r>
            <w:r>
              <w:rPr>
                <w:rFonts w:hint="eastAsia" w:ascii="Arial" w:hAnsi="宋体" w:cs="Arial"/>
                <w:b/>
                <w:color w:val="000000"/>
                <w:sz w:val="36"/>
                <w:szCs w:val="36"/>
                <w:lang w:val="en-US" w:eastAsia="zh-CN"/>
              </w:rPr>
              <w:t>/日期</w:t>
            </w:r>
          </w:p>
        </w:tc>
        <w:tc>
          <w:tcPr>
            <w:tcW w:w="4308" w:type="dxa"/>
            <w:tcBorders>
              <w:tl2br w:val="nil"/>
              <w:tr2bl w:val="nil"/>
            </w:tcBorders>
            <w:noWrap w:val="0"/>
            <w:vAlign w:val="center"/>
          </w:tcPr>
          <w:p>
            <w:pPr>
              <w:jc w:val="center"/>
              <w:rPr>
                <w:rFonts w:ascii="Arial" w:hAnsi="Arial" w:cs="Arial"/>
                <w:color w:val="000000"/>
                <w:sz w:val="36"/>
                <w:szCs w:val="36"/>
              </w:rPr>
            </w:pPr>
          </w:p>
        </w:tc>
      </w:tr>
    </w:tbl>
    <w:p>
      <w:pPr>
        <w:spacing w:line="360" w:lineRule="auto"/>
        <w:rPr>
          <w:rFonts w:hint="eastAsia" w:ascii="Arial" w:hAnsi="Arial" w:cs="Arial"/>
          <w:color w:val="000000"/>
        </w:rPr>
      </w:pPr>
      <w:r>
        <w:rPr>
          <w:rFonts w:hint="eastAsia" w:ascii="Arial" w:hAnsi="Arial" w:cs="Arial"/>
          <w:color w:val="000000"/>
        </w:rPr>
        <w:t xml:space="preserve">  </w:t>
      </w:r>
    </w:p>
    <w:p>
      <w:pPr>
        <w:spacing w:line="240" w:lineRule="auto"/>
        <w:jc w:val="both"/>
        <w:rPr>
          <w:rFonts w:hint="default" w:ascii="宋体" w:hAnsi="宋体" w:eastAsia="宋体" w:cs="宋体"/>
          <w:lang w:val="en-US" w:eastAsia="zh-CN"/>
        </w:rPr>
      </w:pPr>
      <w:r>
        <w:rPr>
          <w:rFonts w:hint="eastAsia" w:ascii="宋体" w:hAnsi="宋体" w:eastAsia="宋体" w:cs="宋体"/>
          <w:lang w:val="en-US" w:eastAsia="zh-CN"/>
        </w:rPr>
        <w:t xml:space="preserve">  </w:t>
      </w:r>
    </w:p>
    <w:tbl>
      <w:tblPr>
        <w:tblStyle w:val="9"/>
        <w:tblW w:w="96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3"/>
        <w:gridCol w:w="3192"/>
        <w:gridCol w:w="1290"/>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83" w:type="dxa"/>
            <w:shd w:val="clear" w:color="auto" w:fill="auto"/>
            <w:vAlign w:val="center"/>
          </w:tcPr>
          <w:p>
            <w:pPr>
              <w:spacing w:line="360" w:lineRule="auto"/>
              <w:jc w:val="center"/>
              <w:rPr>
                <w:rFonts w:hint="eastAsia"/>
              </w:rPr>
            </w:pPr>
            <w:r>
              <w:rPr>
                <w:rFonts w:hint="eastAsia"/>
              </w:rPr>
              <w:t>拟开发产品名称</w:t>
            </w:r>
          </w:p>
        </w:tc>
        <w:tc>
          <w:tcPr>
            <w:tcW w:w="3192" w:type="dxa"/>
            <w:shd w:val="clear" w:color="auto" w:fill="auto"/>
            <w:vAlign w:val="center"/>
          </w:tcPr>
          <w:p>
            <w:pPr>
              <w:spacing w:line="360" w:lineRule="auto"/>
              <w:jc w:val="center"/>
              <w:rPr>
                <w:rFonts w:hint="eastAsia"/>
              </w:rPr>
            </w:pPr>
            <w:r>
              <w:rPr>
                <w:rFonts w:hint="eastAsia"/>
              </w:rPr>
              <w:t>产前超声医学图像处理软件</w:t>
            </w:r>
          </w:p>
        </w:tc>
        <w:tc>
          <w:tcPr>
            <w:tcW w:w="1290" w:type="dxa"/>
            <w:shd w:val="clear" w:color="auto" w:fill="auto"/>
            <w:vAlign w:val="center"/>
          </w:tcPr>
          <w:p>
            <w:pPr>
              <w:spacing w:line="360" w:lineRule="auto"/>
              <w:jc w:val="center"/>
              <w:rPr>
                <w:rFonts w:hint="eastAsia"/>
              </w:rPr>
            </w:pPr>
            <w:r>
              <w:rPr>
                <w:rFonts w:hint="eastAsia"/>
              </w:rPr>
              <w:t>项目型号</w:t>
            </w:r>
          </w:p>
        </w:tc>
        <w:tc>
          <w:tcPr>
            <w:tcW w:w="3150" w:type="dxa"/>
            <w:shd w:val="clear" w:color="auto" w:fill="auto"/>
            <w:vAlign w:val="center"/>
          </w:tcPr>
          <w:p>
            <w:pPr>
              <w:spacing w:line="360" w:lineRule="auto"/>
              <w:jc w:val="center"/>
              <w:rPr>
                <w:rFonts w:hint="eastAsia"/>
                <w:lang w:val="en-US" w:eastAsia="zh-Hans"/>
              </w:rPr>
            </w:pPr>
            <w:r>
              <w:rPr>
                <w:rFonts w:hint="eastAsia"/>
                <w:lang w:val="en-US" w:eastAsia="zh-Hans"/>
              </w:rPr>
              <w:t>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83" w:type="dxa"/>
            <w:shd w:val="clear" w:color="auto" w:fill="auto"/>
            <w:vAlign w:val="center"/>
          </w:tcPr>
          <w:p>
            <w:pPr>
              <w:spacing w:line="360" w:lineRule="auto"/>
              <w:jc w:val="center"/>
              <w:rPr>
                <w:rFonts w:hint="eastAsia"/>
              </w:rPr>
            </w:pPr>
            <w:r>
              <w:rPr>
                <w:rFonts w:hint="eastAsia"/>
              </w:rPr>
              <w:t>承办部门</w:t>
            </w:r>
          </w:p>
        </w:tc>
        <w:tc>
          <w:tcPr>
            <w:tcW w:w="3192" w:type="dxa"/>
            <w:shd w:val="clear" w:color="auto" w:fill="auto"/>
            <w:vAlign w:val="center"/>
          </w:tcPr>
          <w:p>
            <w:pPr>
              <w:spacing w:line="360" w:lineRule="auto"/>
              <w:jc w:val="center"/>
              <w:rPr>
                <w:rFonts w:hint="eastAsia"/>
                <w:lang w:val="en-US" w:eastAsia="zh-Hans"/>
              </w:rPr>
            </w:pPr>
            <w:r>
              <w:rPr>
                <w:rFonts w:hint="eastAsia"/>
                <w:lang w:val="en-US" w:eastAsia="zh-Hans"/>
              </w:rPr>
              <w:t>研发部</w:t>
            </w:r>
          </w:p>
        </w:tc>
        <w:tc>
          <w:tcPr>
            <w:tcW w:w="1290" w:type="dxa"/>
            <w:shd w:val="clear" w:color="auto" w:fill="auto"/>
            <w:vAlign w:val="center"/>
          </w:tcPr>
          <w:p>
            <w:pPr>
              <w:spacing w:line="360" w:lineRule="auto"/>
              <w:jc w:val="center"/>
              <w:rPr>
                <w:rFonts w:hint="eastAsia"/>
              </w:rPr>
            </w:pPr>
            <w:r>
              <w:rPr>
                <w:rFonts w:hint="eastAsia"/>
              </w:rPr>
              <w:t>负责人</w:t>
            </w:r>
          </w:p>
        </w:tc>
        <w:tc>
          <w:tcPr>
            <w:tcW w:w="3150" w:type="dxa"/>
            <w:shd w:val="clear" w:color="auto" w:fill="auto"/>
            <w:vAlign w:val="center"/>
          </w:tcPr>
          <w:p>
            <w:pPr>
              <w:spacing w:line="360" w:lineRule="auto"/>
              <w:jc w:val="center"/>
              <w:rPr>
                <w:rFonts w:hint="eastAsia"/>
                <w:lang w:val="en-US" w:eastAsia="zh-Hans"/>
              </w:rPr>
            </w:pPr>
            <w:r>
              <w:rPr>
                <w:rFonts w:hint="eastAsia"/>
                <w:lang w:val="en-US" w:eastAsia="zh-Hans"/>
              </w:rPr>
              <w:t>汪南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3" w:hRule="atLeast"/>
          <w:jc w:val="center"/>
        </w:trPr>
        <w:tc>
          <w:tcPr>
            <w:tcW w:w="1983" w:type="dxa"/>
            <w:vAlign w:val="center"/>
          </w:tcPr>
          <w:p>
            <w:pPr>
              <w:adjustRightInd w:val="0"/>
              <w:snapToGrid w:val="0"/>
              <w:spacing w:line="360" w:lineRule="auto"/>
              <w:jc w:val="center"/>
              <w:rPr>
                <w:rFonts w:hint="eastAsia" w:ascii="宋体" w:hAnsi="宋体" w:eastAsia="宋体" w:cs="宋体"/>
                <w:color w:val="auto"/>
                <w:sz w:val="21"/>
                <w:szCs w:val="21"/>
              </w:rPr>
            </w:pPr>
            <w:r>
              <w:rPr>
                <w:rFonts w:hint="eastAsia" w:ascii="宋体" w:hAnsi="宋体" w:eastAsia="宋体" w:cs="宋体"/>
                <w:color w:val="auto"/>
                <w:kern w:val="0"/>
                <w:sz w:val="21"/>
                <w:szCs w:val="21"/>
                <w:lang w:bidi="ar"/>
              </w:rPr>
              <w:t>综述</w:t>
            </w:r>
          </w:p>
        </w:tc>
        <w:tc>
          <w:tcPr>
            <w:tcW w:w="7632" w:type="dxa"/>
            <w:gridSpan w:val="3"/>
            <w:vAlign w:val="center"/>
          </w:tcPr>
          <w:p>
            <w:pPr>
              <w:spacing w:line="360" w:lineRule="auto"/>
              <w:jc w:val="left"/>
              <w:rPr>
                <w:rFonts w:hint="eastAsia" w:ascii="宋体" w:hAnsi="宋体" w:eastAsia="宋体" w:cs="宋体"/>
                <w:bCs/>
                <w:sz w:val="21"/>
                <w:szCs w:val="21"/>
              </w:rPr>
            </w:pPr>
            <w:r>
              <w:rPr>
                <w:rFonts w:hint="eastAsia" w:ascii="宋体" w:hAnsi="宋体" w:eastAsia="宋体" w:cs="宋体"/>
                <w:bCs/>
                <w:sz w:val="21"/>
                <w:szCs w:val="21"/>
                <w:lang w:val="en-US" w:eastAsia="zh-Hans"/>
              </w:rPr>
              <w:t>目前</w:t>
            </w:r>
            <w:r>
              <w:rPr>
                <w:rFonts w:hint="eastAsia" w:ascii="宋体" w:hAnsi="宋体" w:eastAsia="宋体" w:cs="宋体"/>
                <w:bCs/>
                <w:sz w:val="21"/>
                <w:szCs w:val="21"/>
              </w:rPr>
              <w:t>中美</w:t>
            </w:r>
            <w:r>
              <w:rPr>
                <w:rFonts w:hint="eastAsia" w:ascii="宋体" w:hAnsi="宋体" w:eastAsia="宋体" w:cs="宋体"/>
                <w:bCs/>
                <w:sz w:val="21"/>
                <w:szCs w:val="21"/>
                <w:lang w:val="en-US" w:eastAsia="zh-Hans"/>
              </w:rPr>
              <w:t>人口</w:t>
            </w:r>
            <w:r>
              <w:rPr>
                <w:rFonts w:hint="eastAsia" w:ascii="宋体" w:hAnsi="宋体" w:eastAsia="宋体" w:cs="宋体"/>
                <w:bCs/>
                <w:sz w:val="21"/>
                <w:szCs w:val="21"/>
              </w:rPr>
              <w:t>出生缺陷率的差异</w:t>
            </w:r>
            <w:r>
              <w:rPr>
                <w:rFonts w:hint="eastAsia" w:ascii="宋体" w:hAnsi="宋体" w:eastAsia="宋体" w:cs="宋体"/>
                <w:bCs/>
                <w:sz w:val="21"/>
                <w:szCs w:val="21"/>
                <w:lang w:val="en-US" w:eastAsia="zh-Hans"/>
              </w:rPr>
              <w:t>较大</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严重落后</w:t>
            </w:r>
            <w:r>
              <w:rPr>
                <w:rFonts w:hint="default" w:ascii="宋体" w:hAnsi="宋体" w:eastAsia="宋体" w:cs="宋体"/>
                <w:bCs/>
                <w:sz w:val="21"/>
                <w:szCs w:val="21"/>
                <w:lang w:eastAsia="zh-Hans"/>
              </w:rPr>
              <w:t>。</w:t>
            </w:r>
            <w:r>
              <w:rPr>
                <w:rFonts w:hint="eastAsia" w:ascii="宋体" w:hAnsi="宋体" w:eastAsia="宋体" w:cs="宋体"/>
                <w:bCs/>
                <w:sz w:val="21"/>
                <w:szCs w:val="21"/>
              </w:rPr>
              <w:t>从流程上讲，出生缺陷防治一共有三个步骤：孕前预防、产前检测、产后治疗。中美出生缺陷率是在第三个步骤的统计数字（中国5.6%，美国3%）。这里有一个事实，美国是基督教地区，24周以后不允许引产，而中国是允许引产的。中国在允许引产的情况下（引产不被计入统计），出生缺陷率仍然几乎两倍于美国，说明中国在第二步骤产前检测远不如美国。</w:t>
            </w:r>
          </w:p>
          <w:p>
            <w:pPr>
              <w:spacing w:line="360" w:lineRule="auto"/>
              <w:jc w:val="left"/>
              <w:rPr>
                <w:rFonts w:hint="eastAsia" w:ascii="宋体" w:hAnsi="宋体" w:eastAsia="宋体" w:cs="宋体"/>
                <w:bCs/>
                <w:sz w:val="21"/>
                <w:szCs w:val="21"/>
              </w:rPr>
            </w:pPr>
          </w:p>
          <w:p>
            <w:pPr>
              <w:spacing w:line="360" w:lineRule="auto"/>
              <w:jc w:val="left"/>
              <w:rPr>
                <w:rFonts w:hint="eastAsia" w:ascii="宋体" w:hAnsi="宋体" w:eastAsia="宋体" w:cs="宋体"/>
                <w:bCs/>
                <w:sz w:val="21"/>
                <w:szCs w:val="21"/>
              </w:rPr>
            </w:pPr>
            <w:r>
              <w:rPr>
                <w:rFonts w:hint="eastAsia" w:ascii="宋体" w:hAnsi="宋体" w:eastAsia="宋体" w:cs="宋体"/>
                <w:bCs/>
                <w:sz w:val="21"/>
                <w:szCs w:val="21"/>
              </w:rPr>
              <w:t>国家从2017-2018年启动出生缺陷人才培训计划，截止到2020年2月的全国妇幼健康监测报告指出第一批才2400人，产前超声只是其中一部分比例，距离产前超声数万人才缺口，仍然是很少，基层情况更严峻。产前超声目前规范化培训比例低、规培周期长的问题很突出。</w:t>
            </w:r>
          </w:p>
          <w:p>
            <w:pPr>
              <w:spacing w:line="360" w:lineRule="auto"/>
              <w:jc w:val="left"/>
              <w:rPr>
                <w:rFonts w:hint="eastAsia" w:ascii="宋体" w:hAnsi="宋体" w:eastAsia="宋体" w:cs="宋体"/>
                <w:bCs/>
                <w:sz w:val="21"/>
                <w:szCs w:val="21"/>
              </w:rPr>
            </w:pPr>
          </w:p>
          <w:p>
            <w:pPr>
              <w:spacing w:line="360" w:lineRule="auto"/>
              <w:jc w:val="left"/>
              <w:rPr>
                <w:rFonts w:hint="eastAsia" w:ascii="宋体" w:hAnsi="宋体" w:eastAsia="宋体" w:cs="宋体"/>
                <w:color w:val="auto"/>
                <w:sz w:val="21"/>
                <w:szCs w:val="21"/>
              </w:rPr>
            </w:pPr>
            <w:r>
              <w:rPr>
                <w:rFonts w:hint="eastAsia" w:ascii="宋体" w:hAnsi="宋体" w:eastAsia="宋体" w:cs="宋体"/>
                <w:bCs/>
                <w:sz w:val="21"/>
                <w:szCs w:val="21"/>
                <w:lang w:val="en-US" w:eastAsia="zh-Hans"/>
              </w:rPr>
              <w:t>创始人是专业医学博士出身</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有很强的专业背景</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对行业十分熟悉</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目前在此领域暂时没有同类竞争对手</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且技术有着高可行性</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同时此类</w:t>
            </w:r>
            <w:r>
              <w:rPr>
                <w:rFonts w:hint="eastAsia" w:ascii="宋体" w:hAnsi="宋体" w:eastAsia="宋体" w:cs="宋体"/>
                <w:bCs/>
                <w:sz w:val="21"/>
                <w:szCs w:val="21"/>
              </w:rPr>
              <w:t>科技</w:t>
            </w:r>
            <w:r>
              <w:rPr>
                <w:rFonts w:hint="eastAsia" w:ascii="宋体" w:hAnsi="宋体" w:eastAsia="宋体" w:cs="宋体"/>
                <w:bCs/>
                <w:sz w:val="21"/>
                <w:szCs w:val="21"/>
                <w:lang w:val="en-US" w:eastAsia="zh-Hans"/>
              </w:rPr>
              <w:t>企业是</w:t>
            </w:r>
            <w:r>
              <w:rPr>
                <w:rFonts w:hint="eastAsia" w:ascii="宋体" w:hAnsi="宋体" w:eastAsia="宋体" w:cs="宋体"/>
                <w:bCs/>
                <w:sz w:val="21"/>
                <w:szCs w:val="21"/>
              </w:rPr>
              <w:t>国家重点</w:t>
            </w:r>
            <w:r>
              <w:rPr>
                <w:rFonts w:hint="eastAsia" w:ascii="宋体" w:hAnsi="宋体" w:eastAsia="宋体" w:cs="宋体"/>
                <w:bCs/>
                <w:sz w:val="21"/>
                <w:szCs w:val="21"/>
                <w:lang w:val="en-US" w:eastAsia="zh-Hans"/>
              </w:rPr>
              <w:t>扶持对象</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可行性非常高</w:t>
            </w:r>
            <w:r>
              <w:rPr>
                <w:rFonts w:hint="default" w:ascii="宋体" w:hAnsi="宋体" w:eastAsia="宋体" w:cs="宋体"/>
                <w:bCs/>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8" w:hRule="atLeast"/>
          <w:jc w:val="center"/>
        </w:trPr>
        <w:tc>
          <w:tcPr>
            <w:tcW w:w="1983" w:type="dxa"/>
            <w:vAlign w:val="center"/>
          </w:tcPr>
          <w:p>
            <w:pPr>
              <w:adjustRightInd w:val="0"/>
              <w:snapToGrid w:val="0"/>
              <w:spacing w:line="360" w:lineRule="auto"/>
              <w:jc w:val="center"/>
              <w:rPr>
                <w:rFonts w:hint="eastAsia" w:ascii="宋体" w:hAnsi="宋体" w:eastAsia="宋体" w:cs="宋体"/>
                <w:color w:val="auto"/>
                <w:kern w:val="0"/>
                <w:sz w:val="21"/>
                <w:szCs w:val="21"/>
                <w:lang w:bidi="ar"/>
              </w:rPr>
            </w:pPr>
            <w:r>
              <w:rPr>
                <w:rFonts w:hint="eastAsia" w:ascii="宋体" w:hAnsi="宋体" w:eastAsia="宋体" w:cs="宋体"/>
                <w:color w:val="auto"/>
                <w:kern w:val="0"/>
                <w:sz w:val="21"/>
                <w:szCs w:val="21"/>
                <w:lang w:bidi="ar"/>
              </w:rPr>
              <w:t>新产品的</w:t>
            </w:r>
          </w:p>
          <w:p>
            <w:pPr>
              <w:adjustRightInd w:val="0"/>
              <w:snapToGrid w:val="0"/>
              <w:spacing w:line="360" w:lineRule="auto"/>
              <w:jc w:val="center"/>
              <w:rPr>
                <w:rFonts w:hint="eastAsia" w:ascii="宋体" w:hAnsi="宋体" w:eastAsia="宋体" w:cs="宋体"/>
                <w:color w:val="auto"/>
                <w:kern w:val="0"/>
                <w:sz w:val="21"/>
                <w:szCs w:val="21"/>
                <w:lang w:bidi="ar"/>
              </w:rPr>
            </w:pPr>
            <w:r>
              <w:rPr>
                <w:rFonts w:hint="eastAsia" w:ascii="宋体" w:hAnsi="宋体" w:eastAsia="宋体" w:cs="宋体"/>
                <w:color w:val="auto"/>
                <w:kern w:val="0"/>
                <w:sz w:val="21"/>
                <w:szCs w:val="21"/>
                <w:lang w:bidi="ar"/>
              </w:rPr>
              <w:t>基本情况</w:t>
            </w:r>
          </w:p>
        </w:tc>
        <w:tc>
          <w:tcPr>
            <w:tcW w:w="7632" w:type="dxa"/>
            <w:gridSpan w:val="3"/>
            <w:vAlign w:val="center"/>
          </w:tcPr>
          <w:p>
            <w:pPr>
              <w:numPr>
                <w:ilvl w:val="0"/>
                <w:numId w:val="1"/>
              </w:numPr>
              <w:spacing w:line="360" w:lineRule="auto"/>
              <w:jc w:val="left"/>
              <w:rPr>
                <w:rStyle w:val="16"/>
                <w:rFonts w:hint="eastAsia"/>
                <w:color w:val="auto"/>
                <w:szCs w:val="21"/>
                <w:lang w:val="en-US" w:eastAsia="zh-Hans"/>
              </w:rPr>
            </w:pPr>
            <w:r>
              <w:rPr>
                <w:rStyle w:val="16"/>
                <w:rFonts w:hint="eastAsia"/>
                <w:color w:val="auto"/>
                <w:szCs w:val="21"/>
                <w:lang w:val="en-US" w:eastAsia="zh-Hans"/>
              </w:rPr>
              <w:t>用户登录模块</w:t>
            </w:r>
            <w:r>
              <w:rPr>
                <w:rStyle w:val="16"/>
                <w:rFonts w:hint="eastAsia"/>
                <w:color w:val="auto"/>
                <w:szCs w:val="21"/>
                <w:lang w:val="en-US" w:eastAsia="zh-Hans"/>
              </w:rPr>
              <w:tab/>
            </w:r>
          </w:p>
          <w:p>
            <w:pPr>
              <w:numPr>
                <w:ilvl w:val="0"/>
                <w:numId w:val="0"/>
              </w:numPr>
              <w:spacing w:line="360" w:lineRule="auto"/>
              <w:ind w:firstLine="840" w:firstLineChars="400"/>
              <w:jc w:val="left"/>
              <w:rPr>
                <w:rStyle w:val="16"/>
                <w:rFonts w:hint="eastAsia"/>
                <w:color w:val="auto"/>
                <w:szCs w:val="21"/>
                <w:lang w:val="en-US" w:eastAsia="zh-Hans"/>
              </w:rPr>
            </w:pPr>
            <w:r>
              <w:rPr>
                <w:rStyle w:val="16"/>
                <w:rFonts w:hint="eastAsia"/>
                <w:color w:val="auto"/>
                <w:szCs w:val="21"/>
                <w:lang w:val="en-US" w:eastAsia="zh-Hans"/>
              </w:rPr>
              <w:t>(1)用户类型：可选择管理员/独立组/公开组进入</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(2)注册新用户：可进行普通用户新建</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(3)关机：可对系统进行关机</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(4)关于我们：软件注册证信息，使用说明书</w:t>
            </w:r>
          </w:p>
          <w:p>
            <w:pPr>
              <w:numPr>
                <w:ilvl w:val="0"/>
                <w:numId w:val="1"/>
              </w:numPr>
              <w:spacing w:line="360" w:lineRule="auto"/>
              <w:jc w:val="left"/>
              <w:rPr>
                <w:rStyle w:val="16"/>
                <w:rFonts w:hint="eastAsia"/>
                <w:color w:val="auto"/>
                <w:szCs w:val="21"/>
                <w:lang w:val="en-US" w:eastAsia="zh-Hans"/>
              </w:rPr>
            </w:pPr>
            <w:r>
              <w:rPr>
                <w:rStyle w:val="16"/>
                <w:rFonts w:hint="eastAsia"/>
                <w:color w:val="auto"/>
                <w:szCs w:val="21"/>
                <w:lang w:val="en-US" w:eastAsia="zh-Hans"/>
              </w:rPr>
              <w:t>系统管理模块</w:t>
            </w:r>
            <w:r>
              <w:rPr>
                <w:rStyle w:val="16"/>
                <w:rFonts w:hint="eastAsia"/>
                <w:color w:val="auto"/>
                <w:szCs w:val="21"/>
                <w:lang w:val="en-US" w:eastAsia="zh-Hans"/>
              </w:rPr>
              <w:tab/>
            </w:r>
          </w:p>
          <w:p>
            <w:pPr>
              <w:numPr>
                <w:ilvl w:val="0"/>
                <w:numId w:val="0"/>
              </w:numPr>
              <w:spacing w:line="360" w:lineRule="auto"/>
              <w:ind w:firstLine="840" w:firstLineChars="400"/>
              <w:jc w:val="left"/>
              <w:rPr>
                <w:rStyle w:val="16"/>
                <w:rFonts w:hint="eastAsia"/>
                <w:color w:val="auto"/>
                <w:szCs w:val="21"/>
                <w:lang w:val="en-US" w:eastAsia="zh-Hans"/>
              </w:rPr>
            </w:pPr>
            <w:r>
              <w:rPr>
                <w:rStyle w:val="16"/>
                <w:rFonts w:hint="eastAsia"/>
                <w:color w:val="auto"/>
                <w:szCs w:val="21"/>
                <w:lang w:val="en-US" w:eastAsia="zh-Hans"/>
              </w:rPr>
              <w:t>(1)更新主任密钥：进行更新操作</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(2)重新绑定密钥：授权U-key进行更新操作</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(3)解除配对：解除与当前运行环境的的绑定</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(4)系统信息：概览，设备信息，授权管理，硬件状态</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(5)系统语言：中英文系统语言切换</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(6)检查设置：检查名称，检查内容设置</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(7)系统日志：查看系统日志情况</w:t>
            </w:r>
          </w:p>
          <w:p>
            <w:pPr>
              <w:numPr>
                <w:ilvl w:val="0"/>
                <w:numId w:val="2"/>
              </w:numPr>
              <w:spacing w:line="360" w:lineRule="auto"/>
              <w:jc w:val="left"/>
              <w:rPr>
                <w:rStyle w:val="16"/>
                <w:rFonts w:hint="eastAsia"/>
                <w:color w:val="auto"/>
                <w:szCs w:val="21"/>
                <w:lang w:val="en-US" w:eastAsia="zh-Hans"/>
              </w:rPr>
            </w:pPr>
            <w:r>
              <w:rPr>
                <w:rStyle w:val="16"/>
                <w:rFonts w:hint="eastAsia"/>
                <w:color w:val="auto"/>
                <w:szCs w:val="21"/>
                <w:lang w:val="en-US" w:eastAsia="zh-Hans"/>
              </w:rPr>
              <w:t>影像处理模块</w:t>
            </w:r>
            <w:r>
              <w:rPr>
                <w:rStyle w:val="16"/>
                <w:rFonts w:hint="eastAsia"/>
                <w:color w:val="auto"/>
                <w:szCs w:val="21"/>
                <w:lang w:val="en-US" w:eastAsia="zh-Hans"/>
              </w:rPr>
              <w:tab/>
            </w:r>
          </w:p>
          <w:p>
            <w:pPr>
              <w:numPr>
                <w:ilvl w:val="0"/>
                <w:numId w:val="0"/>
              </w:numPr>
              <w:spacing w:line="360" w:lineRule="auto"/>
              <w:ind w:firstLine="840" w:firstLineChars="400"/>
              <w:jc w:val="left"/>
              <w:rPr>
                <w:rStyle w:val="16"/>
                <w:rFonts w:hint="eastAsia"/>
                <w:color w:val="auto"/>
                <w:szCs w:val="21"/>
                <w:lang w:val="en-US" w:eastAsia="zh-Hans"/>
              </w:rPr>
            </w:pPr>
            <w:r>
              <w:rPr>
                <w:rStyle w:val="16"/>
                <w:rFonts w:hint="eastAsia"/>
                <w:color w:val="auto"/>
                <w:szCs w:val="21"/>
                <w:lang w:val="en-US" w:eastAsia="zh-Hans"/>
              </w:rPr>
              <w:t>(1)历史病例：按日期检索，浏览存储在本地的病例影像</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(2历史截图：按日期检索，浏览存储在本地的病例截图</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(3)检查模式选择：可选择单胎/多胎/续接三种模式进行检查</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(4)孕期筛查选择：可选择早孕/中孕/晚孕三种孕期进行检查</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(5)实时影像模式：应能播放/暂停影像，自动显示轮廓标记框，检查部位示意图，检查持续时间，切面引导内容</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(6)回放影像模式：应能对影像进行播放/暂停，快进，快退，上一节/下一节，播放倍速控制，播放进度控制，自动显示轮廓标记框，检查部位示意图，影像时长，切面引导汇总，检出特征</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(7）回放目录：回放项目数量，已检项目/未检项目</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(8)截图功能：点击一键截图或双指双击屏幕截图</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(9)操作设置：账号设置，布局设置，声音设置</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(10)检查信息汇总：检查时长，已检项目/未检项目，待续接标记</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4）</w:t>
            </w:r>
            <w:r>
              <w:rPr>
                <w:rStyle w:val="16"/>
                <w:rFonts w:hint="eastAsia"/>
                <w:color w:val="auto"/>
                <w:szCs w:val="21"/>
                <w:lang w:val="en-US" w:eastAsia="zh-Hans"/>
              </w:rPr>
              <w:tab/>
            </w:r>
            <w:r>
              <w:rPr>
                <w:rStyle w:val="16"/>
                <w:rFonts w:hint="eastAsia"/>
                <w:color w:val="auto"/>
                <w:szCs w:val="21"/>
                <w:lang w:val="en-US" w:eastAsia="zh-Hans"/>
              </w:rPr>
              <w:t>图文报告模块</w:t>
            </w:r>
            <w:r>
              <w:rPr>
                <w:rStyle w:val="16"/>
                <w:rFonts w:hint="default"/>
                <w:color w:val="auto"/>
                <w:szCs w:val="21"/>
                <w:lang w:eastAsia="zh-Hans"/>
              </w:rPr>
              <w:t xml:space="preserve">   </w:t>
            </w:r>
            <w:r>
              <w:rPr>
                <w:rStyle w:val="16"/>
                <w:rFonts w:hint="eastAsia"/>
                <w:color w:val="auto"/>
                <w:szCs w:val="21"/>
                <w:lang w:val="en-US" w:eastAsia="zh-Hans"/>
              </w:rPr>
              <w:t>（选装）</w:t>
            </w:r>
          </w:p>
          <w:p>
            <w:pPr>
              <w:spacing w:line="360" w:lineRule="auto"/>
              <w:ind w:firstLine="840" w:firstLineChars="400"/>
              <w:jc w:val="left"/>
              <w:rPr>
                <w:rStyle w:val="16"/>
                <w:rFonts w:hint="eastAsia"/>
                <w:color w:val="auto"/>
                <w:szCs w:val="21"/>
                <w:lang w:val="en-US" w:eastAsia="zh-Hans"/>
              </w:rPr>
            </w:pPr>
            <w:r>
              <w:rPr>
                <w:rStyle w:val="16"/>
                <w:rFonts w:hint="eastAsia"/>
                <w:color w:val="auto"/>
                <w:szCs w:val="21"/>
                <w:lang w:val="en-US" w:eastAsia="zh-Hans"/>
              </w:rPr>
              <w:t>新建报告：内容编辑（含超声图像，超声所见，超声提示），保存报告</w:t>
            </w:r>
          </w:p>
          <w:p>
            <w:pPr>
              <w:spacing w:line="360" w:lineRule="auto"/>
              <w:ind w:firstLine="840" w:firstLineChars="400"/>
              <w:jc w:val="left"/>
              <w:rPr>
                <w:rStyle w:val="16"/>
                <w:rFonts w:hint="eastAsia"/>
                <w:color w:val="auto"/>
                <w:szCs w:val="21"/>
                <w:lang w:val="en-US" w:eastAsia="zh-Hans"/>
              </w:rPr>
            </w:pPr>
            <w:r>
              <w:rPr>
                <w:rStyle w:val="16"/>
                <w:rFonts w:hint="eastAsia"/>
                <w:color w:val="auto"/>
                <w:szCs w:val="21"/>
                <w:lang w:val="en-US" w:eastAsia="zh-Hans"/>
              </w:rPr>
              <w:t>历史报告：重新编辑，打印</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5）</w:t>
            </w:r>
            <w:r>
              <w:rPr>
                <w:rStyle w:val="16"/>
                <w:rFonts w:hint="eastAsia"/>
                <w:color w:val="auto"/>
                <w:szCs w:val="21"/>
                <w:lang w:val="en-US" w:eastAsia="zh-Hans"/>
              </w:rPr>
              <w:tab/>
            </w:r>
            <w:r>
              <w:rPr>
                <w:rStyle w:val="16"/>
                <w:rFonts w:hint="eastAsia"/>
                <w:color w:val="auto"/>
                <w:szCs w:val="21"/>
                <w:lang w:val="en-US" w:eastAsia="zh-Hans"/>
              </w:rPr>
              <w:t>知识图谱模块</w:t>
            </w:r>
            <w:r>
              <w:rPr>
                <w:rStyle w:val="16"/>
                <w:rFonts w:hint="default"/>
                <w:color w:val="auto"/>
                <w:szCs w:val="21"/>
                <w:lang w:eastAsia="zh-Hans"/>
              </w:rPr>
              <w:t xml:space="preserve">   </w:t>
            </w:r>
            <w:r>
              <w:rPr>
                <w:rStyle w:val="16"/>
                <w:rFonts w:hint="eastAsia"/>
                <w:color w:val="auto"/>
                <w:szCs w:val="21"/>
                <w:lang w:val="en-US" w:eastAsia="zh-Hans"/>
              </w:rPr>
              <w:t>（选装）</w:t>
            </w:r>
          </w:p>
          <w:p>
            <w:pPr>
              <w:spacing w:line="360" w:lineRule="auto"/>
              <w:ind w:firstLine="840" w:firstLineChars="400"/>
              <w:jc w:val="left"/>
              <w:rPr>
                <w:rStyle w:val="16"/>
                <w:rFonts w:hint="eastAsia"/>
                <w:color w:val="auto"/>
                <w:szCs w:val="21"/>
                <w:lang w:val="en-US" w:eastAsia="zh-Hans"/>
              </w:rPr>
            </w:pPr>
            <w:r>
              <w:rPr>
                <w:rStyle w:val="16"/>
                <w:rFonts w:hint="eastAsia"/>
                <w:color w:val="auto"/>
                <w:szCs w:val="21"/>
                <w:lang w:val="en-US" w:eastAsia="zh-Hans"/>
              </w:rPr>
              <w:t>遗传综合征检索：提供遗传综合征病例图文参考资料</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遗传综合征诊断引导：提供遗传综合征诊断图文参考资料</w:t>
            </w:r>
          </w:p>
          <w:p>
            <w:pPr>
              <w:spacing w:line="360" w:lineRule="auto"/>
              <w:jc w:val="left"/>
              <w:rPr>
                <w:rStyle w:val="16"/>
                <w:rFonts w:hint="eastAsia"/>
                <w:color w:val="auto"/>
                <w:szCs w:val="21"/>
                <w:lang w:val="en-US" w:eastAsia="zh-Hans"/>
              </w:rPr>
            </w:pPr>
            <w:r>
              <w:rPr>
                <w:rStyle w:val="16"/>
                <w:rFonts w:hint="eastAsia"/>
                <w:color w:val="auto"/>
                <w:szCs w:val="21"/>
                <w:lang w:val="en-US" w:eastAsia="zh-Hans"/>
              </w:rPr>
              <w:tab/>
            </w:r>
            <w:r>
              <w:rPr>
                <w:rStyle w:val="16"/>
                <w:rFonts w:hint="eastAsia"/>
                <w:color w:val="auto"/>
                <w:szCs w:val="21"/>
                <w:lang w:val="en-US" w:eastAsia="zh-Hans"/>
              </w:rPr>
              <w:tab/>
            </w:r>
            <w:r>
              <w:rPr>
                <w:rStyle w:val="16"/>
                <w:rFonts w:hint="eastAsia"/>
                <w:color w:val="auto"/>
                <w:szCs w:val="21"/>
                <w:lang w:val="en-US" w:eastAsia="zh-Hans"/>
              </w:rPr>
              <w:t>遗传综合征对比鉴别：提供至多6种遗传综合征症状内容对比表框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jc w:val="center"/>
        </w:trPr>
        <w:tc>
          <w:tcPr>
            <w:tcW w:w="1983" w:type="dxa"/>
            <w:vAlign w:val="center"/>
          </w:tcPr>
          <w:p>
            <w:pPr>
              <w:spacing w:line="360" w:lineRule="auto"/>
              <w:jc w:val="center"/>
              <w:rPr>
                <w:rFonts w:hint="eastAsia"/>
              </w:rPr>
            </w:pPr>
            <w:r>
              <w:rPr>
                <w:rFonts w:hint="eastAsia"/>
              </w:rPr>
              <w:t>市场预测</w:t>
            </w:r>
          </w:p>
        </w:tc>
        <w:tc>
          <w:tcPr>
            <w:tcW w:w="7632" w:type="dxa"/>
            <w:gridSpan w:val="3"/>
            <w:vAlign w:val="center"/>
          </w:tcPr>
          <w:p>
            <w:pPr>
              <w:spacing w:line="360" w:lineRule="auto"/>
              <w:rPr>
                <w:rFonts w:hint="eastAsia"/>
              </w:rPr>
            </w:pPr>
            <w:r>
              <w:rPr>
                <w:rFonts w:hint="eastAsia"/>
              </w:rPr>
              <w:t>2013-2017年中国超声诊断设备市场规模预测数据显示，2013年我国超声诊断</w:t>
            </w:r>
            <w:r>
              <w:rPr>
                <w:rFonts w:hint="eastAsia"/>
                <w:lang w:val="en-US" w:eastAsia="zh-Hans"/>
              </w:rPr>
              <w:t>相关</w:t>
            </w:r>
            <w:r>
              <w:rPr>
                <w:rFonts w:hint="eastAsia"/>
              </w:rPr>
              <w:t>设备市场规模是42亿元，2014年为45亿元，2015年为48.2亿元，预计2016年将达到51.6亿元，2017年将突破56亿元。其中，1/3应用</w:t>
            </w:r>
            <w:r>
              <w:rPr>
                <w:rFonts w:hint="eastAsia"/>
                <w:lang w:val="en-US" w:eastAsia="zh-Hans"/>
              </w:rPr>
              <w:t>于</w:t>
            </w:r>
            <w:r>
              <w:rPr>
                <w:rFonts w:hint="eastAsia"/>
              </w:rPr>
              <w:t>妇产科。</w:t>
            </w:r>
          </w:p>
          <w:p>
            <w:pPr>
              <w:spacing w:line="360" w:lineRule="auto"/>
              <w:rPr>
                <w:rFonts w:hint="eastAsia"/>
              </w:rPr>
            </w:pPr>
          </w:p>
          <w:p>
            <w:pPr>
              <w:spacing w:line="360" w:lineRule="auto"/>
              <w:rPr>
                <w:rFonts w:hint="default"/>
              </w:rPr>
            </w:pPr>
            <w:r>
              <w:rPr>
                <w:rFonts w:hint="eastAsia"/>
              </w:rPr>
              <w:t>中国</w:t>
            </w:r>
            <w:r>
              <w:rPr>
                <w:rFonts w:hint="eastAsia"/>
                <w:lang w:val="en-US" w:eastAsia="zh-Hans"/>
              </w:rPr>
              <w:t>是全球</w:t>
            </w:r>
            <w:r>
              <w:rPr>
                <w:rFonts w:hint="eastAsia"/>
              </w:rPr>
              <w:t>第三大市场</w:t>
            </w:r>
            <w:r>
              <w:rPr>
                <w:rFonts w:hint="default"/>
              </w:rPr>
              <w:t>，</w:t>
            </w:r>
            <w:r>
              <w:rPr>
                <w:rFonts w:hint="eastAsia"/>
              </w:rPr>
              <w:t>我国超声诊断市场处于快速增长期</w:t>
            </w:r>
            <w:r>
              <w:rPr>
                <w:rFonts w:hint="default"/>
              </w:rPr>
              <w:t>，目前超声诊断已经成为胎儿畸形筛查的主要手段，除了技术以外，仪器的精准性也非常重要。另外，医院要设置系统而规范的B超检查流程，在孕期安排两次B超排畸检查，分别由两位不同的B超医生检查，这些因素综合起来最大程度减少误差，提高了准确率。</w:t>
            </w:r>
          </w:p>
          <w:p>
            <w:pPr>
              <w:spacing w:line="360" w:lineRule="auto"/>
              <w:rPr>
                <w:rFonts w:hint="default"/>
              </w:rPr>
            </w:pPr>
          </w:p>
          <w:p>
            <w:pPr>
              <w:spacing w:line="360" w:lineRule="auto"/>
              <w:rPr>
                <w:rFonts w:hint="default"/>
              </w:rPr>
            </w:pPr>
            <w:r>
              <w:rPr>
                <w:rFonts w:hint="default"/>
              </w:rPr>
              <w:t>同时，由于我国的超声医生多半是临床医生转型，缺乏系统的知识体系培训，技术水平相对有限，但在美国从事超声诊断的医生均由超声学专科医生担任。目前超声诊断在临床应用上存在三大不规范问题：第一，检测不到位；第二，预后咨询不规范，常常导致预后良好的胎儿被引产；第三，缺乏出生救治路径，错失最佳的救治良机，出生后夭折。</w:t>
            </w:r>
          </w:p>
          <w:p>
            <w:pPr>
              <w:spacing w:line="360" w:lineRule="auto"/>
              <w:rPr>
                <w:rFonts w:hint="default"/>
              </w:rPr>
            </w:pPr>
          </w:p>
          <w:p>
            <w:pPr>
              <w:spacing w:line="360" w:lineRule="auto"/>
              <w:rPr>
                <w:rFonts w:hint="eastAsia"/>
              </w:rPr>
            </w:pPr>
            <w:r>
              <w:rPr>
                <w:rFonts w:hint="default"/>
              </w:rPr>
              <w:t>整体看来，超声诊断已经成为胎儿畸形筛查的主要手段，“二孩”政策</w:t>
            </w:r>
            <w:r>
              <w:rPr>
                <w:rFonts w:hint="eastAsia"/>
                <w:lang w:val="en-US" w:eastAsia="zh-Hans"/>
              </w:rPr>
              <w:t>逐渐</w:t>
            </w:r>
            <w:r>
              <w:rPr>
                <w:rFonts w:hint="default"/>
              </w:rPr>
              <w:t>放开，无形中助推了整个产业的快速发展，同时临床应用对超声诊断技术提出了更高的要求。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1983" w:type="dxa"/>
            <w:vAlign w:val="center"/>
          </w:tcPr>
          <w:p>
            <w:pPr>
              <w:spacing w:line="360" w:lineRule="auto"/>
              <w:jc w:val="center"/>
              <w:rPr>
                <w:rFonts w:hint="eastAsia"/>
              </w:rPr>
            </w:pPr>
            <w:r>
              <w:rPr>
                <w:rFonts w:hint="eastAsia"/>
              </w:rPr>
              <w:t>技术可行性分析</w:t>
            </w:r>
          </w:p>
        </w:tc>
        <w:tc>
          <w:tcPr>
            <w:tcW w:w="7632" w:type="dxa"/>
            <w:gridSpan w:val="3"/>
            <w:vAlign w:val="center"/>
          </w:tcPr>
          <w:p>
            <w:pPr>
              <w:spacing w:line="360" w:lineRule="auto"/>
              <w:rPr>
                <w:rFonts w:hint="eastAsia"/>
                <w:lang w:val="en-US" w:eastAsia="zh-Hans"/>
              </w:rPr>
            </w:pPr>
            <w:r>
              <w:rPr>
                <w:rFonts w:hint="eastAsia"/>
                <w:lang w:val="en-US" w:eastAsia="zh-Hans"/>
              </w:rPr>
              <w:t>根据现有产品需求</w:t>
            </w:r>
            <w:r>
              <w:rPr>
                <w:rFonts w:hint="default"/>
                <w:lang w:eastAsia="zh-Hans"/>
              </w:rPr>
              <w:t>（产品关键主体功能，用户登录、系统设置&amp;授权、影像处理、知识图谱功能、图文报告功能）、</w:t>
            </w:r>
            <w:r>
              <w:rPr>
                <w:rFonts w:hint="eastAsia"/>
                <w:lang w:val="en-US" w:eastAsia="zh-Hans"/>
              </w:rPr>
              <w:t>功能分析</w:t>
            </w:r>
            <w:r>
              <w:rPr>
                <w:rFonts w:hint="default"/>
                <w:lang w:eastAsia="zh-Hans"/>
              </w:rPr>
              <w:t>，</w:t>
            </w:r>
            <w:r>
              <w:rPr>
                <w:rFonts w:hint="eastAsia"/>
              </w:rPr>
              <w:t>公司现有技术力量完全可以</w:t>
            </w:r>
            <w:r>
              <w:rPr>
                <w:rFonts w:hint="eastAsia"/>
                <w:lang w:val="en-US" w:eastAsia="zh-Hans"/>
              </w:rPr>
              <w:t>胜任</w:t>
            </w:r>
            <w:r>
              <w:rPr>
                <w:rFonts w:hint="eastAsia"/>
              </w:rPr>
              <w:t>开发工作。</w:t>
            </w:r>
            <w:r>
              <w:rPr>
                <w:rFonts w:hint="eastAsia"/>
                <w:lang w:val="en-US" w:eastAsia="zh-Hans"/>
              </w:rPr>
              <w:t>同时充分考虑软件可靠性</w:t>
            </w:r>
            <w:r>
              <w:rPr>
                <w:rFonts w:hint="default"/>
                <w:lang w:eastAsia="zh-Hans"/>
              </w:rPr>
              <w:t>、</w:t>
            </w:r>
            <w:r>
              <w:rPr>
                <w:rFonts w:hint="eastAsia"/>
                <w:lang w:val="en-US" w:eastAsia="zh-Hans"/>
              </w:rPr>
              <w:t>扩展性</w:t>
            </w:r>
            <w:r>
              <w:rPr>
                <w:rFonts w:hint="default"/>
                <w:lang w:eastAsia="zh-Hans"/>
              </w:rPr>
              <w:t>、</w:t>
            </w:r>
            <w:r>
              <w:rPr>
                <w:rFonts w:hint="eastAsia"/>
                <w:lang w:val="en-US" w:eastAsia="zh-Hans"/>
              </w:rPr>
              <w:t>稳定性等……</w:t>
            </w:r>
          </w:p>
          <w:p>
            <w:pPr>
              <w:spacing w:line="360" w:lineRule="auto"/>
              <w:rPr>
                <w:rFonts w:hint="eastAsia"/>
                <w:lang w:val="en-US" w:eastAsia="zh-Hans"/>
              </w:rPr>
            </w:pPr>
            <w:r>
              <w:rPr>
                <w:rFonts w:hint="eastAsia"/>
                <w:lang w:val="en-US" w:eastAsia="zh-Hans"/>
              </w:rPr>
              <w:t>1、可靠性，系统需提供7*24的不间断服务。</w:t>
            </w:r>
          </w:p>
          <w:p>
            <w:pPr>
              <w:spacing w:line="360" w:lineRule="auto"/>
              <w:rPr>
                <w:rFonts w:hint="eastAsia"/>
                <w:lang w:val="en-US" w:eastAsia="zh-Hans"/>
              </w:rPr>
            </w:pPr>
            <w:r>
              <w:rPr>
                <w:rFonts w:hint="eastAsia"/>
                <w:lang w:val="en-US" w:eastAsia="zh-Hans"/>
              </w:rPr>
              <w:t>2、灵活性，系统运行于定制PC设备上， 但必须能自适应当下主流笔记本与台式机的能力， 及主流屏幕尺寸。</w:t>
            </w:r>
          </w:p>
          <w:p>
            <w:pPr>
              <w:spacing w:line="360" w:lineRule="auto"/>
              <w:rPr>
                <w:rFonts w:hint="eastAsia"/>
                <w:lang w:val="en-US" w:eastAsia="zh-Hans"/>
              </w:rPr>
            </w:pPr>
            <w:r>
              <w:rPr>
                <w:rFonts w:hint="eastAsia"/>
                <w:lang w:val="en-US" w:eastAsia="zh-Hans"/>
              </w:rPr>
              <w:t>3、稳定性，系统需合理的利用资源，保证前后台数据操作的效率，以及在数据响应和界面承载方面都要达到不会出现界面混乱、数据报错、触发按钮功能缺失、操作频繁或者快速容易崩溃的问题。</w:t>
            </w:r>
          </w:p>
          <w:p>
            <w:pPr>
              <w:spacing w:line="360" w:lineRule="auto"/>
              <w:rPr>
                <w:rFonts w:hint="eastAsia"/>
                <w:lang w:val="en-US" w:eastAsia="zh-Hans"/>
              </w:rPr>
            </w:pPr>
            <w:r>
              <w:rPr>
                <w:rFonts w:hint="eastAsia"/>
                <w:lang w:val="en-US" w:eastAsia="zh-Hans"/>
              </w:rPr>
              <w:t>4、扩展性，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pPr>
              <w:spacing w:line="360" w:lineRule="auto"/>
              <w:rPr>
                <w:rFonts w:hint="eastAsia"/>
                <w:lang w:val="en-US" w:eastAsia="zh-Hans"/>
              </w:rPr>
            </w:pPr>
            <w:r>
              <w:rPr>
                <w:rFonts w:hint="eastAsia"/>
                <w:lang w:val="en-US" w:eastAsia="zh-Hans"/>
              </w:rPr>
              <w:t>5、诊断性，通过详细信息资料的方式能确保用户身份的可靠性。为了防止操作失误，应该将用户的操作过程信息以日志形式保存，以作为失误诊断的原始依据。</w:t>
            </w:r>
          </w:p>
          <w:p>
            <w:pPr>
              <w:spacing w:line="360" w:lineRule="auto"/>
              <w:rPr>
                <w:rFonts w:hint="eastAsia"/>
                <w:lang w:val="en-US" w:eastAsia="zh-Hans"/>
              </w:rPr>
            </w:pPr>
            <w:r>
              <w:rPr>
                <w:rFonts w:hint="eastAsia"/>
                <w:lang w:val="en-US" w:eastAsia="zh-Hans"/>
              </w:rPr>
              <w:t>6、可伸缩性，要求在不用修改系统架构的情况下，通过增加或增强相应的设备即可实现系统功能的扩展支持，包括垂直扩展和水平扩展。</w:t>
            </w:r>
          </w:p>
          <w:p>
            <w:pPr>
              <w:spacing w:line="360" w:lineRule="auto"/>
              <w:rPr>
                <w:rFonts w:hint="eastAsia"/>
                <w:lang w:val="en-US" w:eastAsia="zh-Hans"/>
              </w:rPr>
            </w:pPr>
            <w:r>
              <w:rPr>
                <w:rFonts w:hint="eastAsia"/>
                <w:lang w:val="en-US" w:eastAsia="zh-Hans"/>
              </w:rPr>
              <w:t>7、经济性，系统应具备高性价比，能对系统资源的使用进行优化，在实现系统功能的前提下，尽量节省硬件资源的开销。</w:t>
            </w:r>
          </w:p>
          <w:p>
            <w:pPr>
              <w:spacing w:line="360" w:lineRule="auto"/>
              <w:rPr>
                <w:rFonts w:hint="eastAsia"/>
                <w:lang w:val="en-US" w:eastAsia="zh-Hans"/>
              </w:rPr>
            </w:pPr>
            <w:r>
              <w:rPr>
                <w:rFonts w:hint="eastAsia"/>
                <w:lang w:val="en-US" w:eastAsia="zh-Hans"/>
              </w:rPr>
              <w:t>8、业务驱动性，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pPr>
              <w:spacing w:line="360" w:lineRule="auto"/>
              <w:rPr>
                <w:rFonts w:hint="eastAsia"/>
                <w:lang w:val="en-US" w:eastAsia="zh-Hans"/>
              </w:rPr>
            </w:pPr>
            <w:r>
              <w:rPr>
                <w:rFonts w:hint="eastAsia"/>
                <w:lang w:val="en-US" w:eastAsia="zh-Hans"/>
              </w:rPr>
              <w:t>9、集成性， 系统具有良好的集成性，对流程审批、数据获取、信息集成等功能提供标准接口，以实现与其他相关系统的功能和数据集成。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 w:hRule="atLeast"/>
          <w:jc w:val="center"/>
        </w:trPr>
        <w:tc>
          <w:tcPr>
            <w:tcW w:w="1983" w:type="dxa"/>
            <w:vAlign w:val="center"/>
          </w:tcPr>
          <w:p>
            <w:pPr>
              <w:spacing w:line="360" w:lineRule="auto"/>
              <w:jc w:val="center"/>
              <w:rPr>
                <w:rFonts w:hint="eastAsia"/>
              </w:rPr>
            </w:pPr>
            <w:r>
              <w:rPr>
                <w:rFonts w:hint="eastAsia"/>
              </w:rPr>
              <w:t>人力资源分析</w:t>
            </w:r>
          </w:p>
        </w:tc>
        <w:tc>
          <w:tcPr>
            <w:tcW w:w="7632" w:type="dxa"/>
            <w:gridSpan w:val="3"/>
            <w:vAlign w:val="center"/>
          </w:tcPr>
          <w:p>
            <w:pPr>
              <w:spacing w:line="360" w:lineRule="auto"/>
              <w:rPr>
                <w:rFonts w:hint="eastAsia"/>
              </w:rPr>
            </w:pPr>
            <w:r>
              <w:rPr>
                <w:rFonts w:hint="eastAsia"/>
              </w:rPr>
              <w:t>公司人力资源上</w:t>
            </w:r>
            <w:r>
              <w:rPr>
                <w:rFonts w:hint="eastAsia"/>
                <w:lang w:val="en-US" w:eastAsia="zh-Hans"/>
              </w:rPr>
              <w:t>需要以下人员</w:t>
            </w:r>
            <w:r>
              <w:rPr>
                <w:rFonts w:hint="eastAsia"/>
              </w:rPr>
              <w:t>可以保障项目开发。</w:t>
            </w:r>
          </w:p>
          <w:p>
            <w:pPr>
              <w:spacing w:line="360" w:lineRule="auto"/>
              <w:rPr>
                <w:rFonts w:hint="eastAsia"/>
              </w:rPr>
            </w:pPr>
            <w:r>
              <w:rPr>
                <w:rFonts w:hint="eastAsia"/>
              </w:rPr>
              <w:t>项目负责人</w:t>
            </w:r>
            <w:r>
              <w:rPr>
                <w:rFonts w:hint="eastAsia"/>
              </w:rPr>
              <w:tab/>
            </w:r>
            <w:r>
              <w:rPr>
                <w:rFonts w:hint="eastAsia"/>
              </w:rPr>
              <w:t>1人，需要3年以上项目管理经验</w:t>
            </w:r>
          </w:p>
          <w:p>
            <w:pPr>
              <w:spacing w:line="360" w:lineRule="auto"/>
              <w:rPr>
                <w:rFonts w:hint="eastAsia"/>
              </w:rPr>
            </w:pPr>
            <w:r>
              <w:rPr>
                <w:rFonts w:hint="eastAsia"/>
              </w:rPr>
              <w:t>开发人员</w:t>
            </w:r>
            <w:r>
              <w:rPr>
                <w:rFonts w:hint="eastAsia"/>
              </w:rPr>
              <w:tab/>
            </w:r>
            <w:r>
              <w:rPr>
                <w:rFonts w:hint="eastAsia"/>
              </w:rPr>
              <w:t>3人，需要2年工作经验，C++ 开发2名，后端1名</w:t>
            </w:r>
          </w:p>
          <w:p>
            <w:pPr>
              <w:spacing w:line="360" w:lineRule="auto"/>
              <w:rPr>
                <w:rFonts w:hint="eastAsia"/>
              </w:rPr>
            </w:pPr>
            <w:r>
              <w:rPr>
                <w:rFonts w:hint="eastAsia"/>
              </w:rPr>
              <w:t>设计师</w:t>
            </w:r>
            <w:r>
              <w:rPr>
                <w:rFonts w:hint="eastAsia"/>
              </w:rPr>
              <w:tab/>
            </w:r>
            <w:r>
              <w:rPr>
                <w:rFonts w:hint="default"/>
              </w:rPr>
              <w:t xml:space="preserve">    </w:t>
            </w:r>
            <w:r>
              <w:rPr>
                <w:rFonts w:hint="eastAsia"/>
              </w:rPr>
              <w:t>1人，需要1年以上UI设计工作经验</w:t>
            </w:r>
          </w:p>
          <w:p>
            <w:pPr>
              <w:spacing w:line="360" w:lineRule="auto"/>
              <w:rPr>
                <w:rFonts w:hint="eastAsia"/>
              </w:rPr>
            </w:pPr>
            <w:r>
              <w:rPr>
                <w:rFonts w:hint="eastAsia"/>
              </w:rPr>
              <w:t>维护人员</w:t>
            </w:r>
            <w:r>
              <w:rPr>
                <w:rFonts w:hint="eastAsia"/>
              </w:rPr>
              <w:tab/>
            </w:r>
            <w:r>
              <w:rPr>
                <w:rFonts w:hint="eastAsia"/>
              </w:rPr>
              <w:t>1人，需要1年以上运维工作经验</w:t>
            </w:r>
          </w:p>
          <w:p>
            <w:pPr>
              <w:spacing w:line="360" w:lineRule="auto"/>
              <w:rPr>
                <w:rFonts w:hint="eastAsia"/>
              </w:rPr>
            </w:pPr>
            <w:r>
              <w:rPr>
                <w:rFonts w:hint="eastAsia"/>
              </w:rPr>
              <w:t>测试人员</w:t>
            </w:r>
            <w:r>
              <w:rPr>
                <w:rFonts w:hint="eastAsia"/>
              </w:rPr>
              <w:tab/>
            </w:r>
            <w:r>
              <w:rPr>
                <w:rFonts w:hint="eastAsia"/>
              </w:rPr>
              <w:t>2人，需要1年以上测试工作经验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jc w:val="center"/>
        </w:trPr>
        <w:tc>
          <w:tcPr>
            <w:tcW w:w="1983" w:type="dxa"/>
            <w:vAlign w:val="center"/>
          </w:tcPr>
          <w:p>
            <w:pPr>
              <w:spacing w:line="360" w:lineRule="auto"/>
              <w:jc w:val="center"/>
              <w:rPr>
                <w:rFonts w:hint="eastAsia"/>
              </w:rPr>
            </w:pPr>
            <w:r>
              <w:rPr>
                <w:rFonts w:hint="eastAsia"/>
              </w:rPr>
              <w:t>质量保证能力分析</w:t>
            </w:r>
          </w:p>
        </w:tc>
        <w:tc>
          <w:tcPr>
            <w:tcW w:w="7632" w:type="dxa"/>
            <w:gridSpan w:val="3"/>
            <w:vAlign w:val="center"/>
          </w:tcPr>
          <w:p>
            <w:pPr>
              <w:spacing w:line="360" w:lineRule="auto"/>
              <w:rPr>
                <w:rFonts w:hint="eastAsia"/>
              </w:rPr>
            </w:pPr>
            <w:r>
              <w:rPr>
                <w:rFonts w:hint="default"/>
              </w:rPr>
              <w:t>1、</w:t>
            </w:r>
            <w:r>
              <w:rPr>
                <w:rFonts w:hint="eastAsia"/>
              </w:rPr>
              <w:t>软件质量要求的实验按GB/T 25000.51-2016第7章进行检验</w:t>
            </w:r>
            <w:r>
              <w:rPr>
                <w:rFonts w:hint="default"/>
              </w:rPr>
              <w:t>；</w:t>
            </w:r>
          </w:p>
          <w:p>
            <w:pPr>
              <w:spacing w:line="360" w:lineRule="auto"/>
              <w:rPr>
                <w:rFonts w:hint="eastAsia"/>
              </w:rPr>
            </w:pPr>
            <w:r>
              <w:rPr>
                <w:rFonts w:hint="default"/>
              </w:rPr>
              <w:t>2、</w:t>
            </w:r>
            <w:r>
              <w:rPr>
                <w:rFonts w:hint="eastAsia"/>
              </w:rPr>
              <w:t>公司质量部现有员工</w:t>
            </w:r>
            <w:r>
              <w:rPr>
                <w:rFonts w:hint="default"/>
              </w:rPr>
              <w:t>2</w:t>
            </w:r>
            <w:r>
              <w:rPr>
                <w:rFonts w:hint="eastAsia"/>
              </w:rPr>
              <w:t>人，</w:t>
            </w:r>
            <w:r>
              <w:rPr>
                <w:rFonts w:hint="eastAsia"/>
                <w:lang w:val="en-US" w:eastAsia="zh-Hans"/>
              </w:rPr>
              <w:t>且</w:t>
            </w:r>
            <w:r>
              <w:rPr>
                <w:rFonts w:hint="eastAsia"/>
              </w:rPr>
              <w:t>建立完整的医疗器械质量管理体系，可保障产品的质量。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jc w:val="center"/>
        </w:trPr>
        <w:tc>
          <w:tcPr>
            <w:tcW w:w="1983" w:type="dxa"/>
            <w:vAlign w:val="center"/>
          </w:tcPr>
          <w:p>
            <w:pPr>
              <w:spacing w:line="360" w:lineRule="auto"/>
              <w:jc w:val="center"/>
              <w:rPr>
                <w:rFonts w:hint="eastAsia"/>
              </w:rPr>
            </w:pPr>
            <w:r>
              <w:rPr>
                <w:rFonts w:hint="eastAsia"/>
              </w:rPr>
              <w:t>知识产权分析</w:t>
            </w:r>
          </w:p>
        </w:tc>
        <w:tc>
          <w:tcPr>
            <w:tcW w:w="7632" w:type="dxa"/>
            <w:gridSpan w:val="3"/>
            <w:vAlign w:val="center"/>
          </w:tcPr>
          <w:p>
            <w:pPr>
              <w:spacing w:line="360" w:lineRule="auto"/>
              <w:rPr>
                <w:rFonts w:hint="default"/>
              </w:rPr>
            </w:pPr>
            <w:r>
              <w:rPr>
                <w:rFonts w:hint="default"/>
              </w:rPr>
              <w:t>1、</w:t>
            </w:r>
            <w:r>
              <w:rPr>
                <w:rFonts w:hint="eastAsia"/>
              </w:rPr>
              <w:t>本项目使用的图像处理算法</w:t>
            </w:r>
            <w:r>
              <w:rPr>
                <w:rFonts w:hint="default"/>
              </w:rPr>
              <w:t>、</w:t>
            </w:r>
            <w:r>
              <w:rPr>
                <w:rFonts w:hint="eastAsia"/>
                <w:lang w:val="en-US" w:eastAsia="zh-Hans"/>
              </w:rPr>
              <w:t>研发技术</w:t>
            </w:r>
            <w:r>
              <w:rPr>
                <w:rFonts w:hint="default"/>
                <w:lang w:eastAsia="zh-Hans"/>
              </w:rPr>
              <w:t>、</w:t>
            </w:r>
            <w:r>
              <w:rPr>
                <w:rFonts w:hint="eastAsia"/>
                <w:lang w:val="en-US" w:eastAsia="zh-Hans"/>
              </w:rPr>
              <w:t>数据库等</w:t>
            </w:r>
            <w:r>
              <w:rPr>
                <w:rFonts w:hint="eastAsia"/>
              </w:rPr>
              <w:t>，</w:t>
            </w:r>
            <w:r>
              <w:rPr>
                <w:rFonts w:hint="eastAsia"/>
                <w:lang w:val="en-US" w:eastAsia="zh-Hans"/>
              </w:rPr>
              <w:t>均使用通用开源组件</w:t>
            </w:r>
            <w:r>
              <w:rPr>
                <w:rFonts w:hint="eastAsia"/>
              </w:rPr>
              <w:t>，不存在知识产权侵权问题</w:t>
            </w:r>
            <w:r>
              <w:rPr>
                <w:rFonts w:hint="default"/>
              </w:rPr>
              <w:t>；</w:t>
            </w:r>
          </w:p>
          <w:p>
            <w:pPr>
              <w:spacing w:line="360" w:lineRule="auto"/>
              <w:rPr>
                <w:rFonts w:hint="eastAsia"/>
              </w:rPr>
            </w:pPr>
            <w:r>
              <w:rPr>
                <w:rFonts w:hint="default"/>
              </w:rPr>
              <w:t>2、本项目</w:t>
            </w:r>
            <w:r>
              <w:rPr>
                <w:rFonts w:hint="eastAsia"/>
              </w:rPr>
              <w:t>涉及使用的品牌名称、logo等已在计划内申请知识产品保护；</w:t>
            </w:r>
          </w:p>
          <w:p>
            <w:pPr>
              <w:spacing w:line="360" w:lineRule="auto"/>
              <w:rPr>
                <w:rFonts w:hint="eastAsia"/>
              </w:rPr>
            </w:pPr>
            <w:r>
              <w:rPr>
                <w:rFonts w:hint="default"/>
              </w:rPr>
              <w:t>3、本项目</w:t>
            </w:r>
            <w:r>
              <w:rPr>
                <w:rFonts w:hint="eastAsia"/>
              </w:rPr>
              <w:t>涉及</w:t>
            </w:r>
            <w:r>
              <w:rPr>
                <w:rFonts w:hint="eastAsia"/>
                <w:lang w:val="en-US" w:eastAsia="zh-Hans"/>
              </w:rPr>
              <w:t>UI</w:t>
            </w:r>
            <w:r>
              <w:rPr>
                <w:rFonts w:hint="default"/>
                <w:lang w:eastAsia="zh-Hans"/>
              </w:rPr>
              <w:t>、</w:t>
            </w:r>
            <w:r>
              <w:rPr>
                <w:rFonts w:hint="eastAsia"/>
                <w:lang w:val="en-US" w:eastAsia="zh-Hans"/>
              </w:rPr>
              <w:t>平面设计等</w:t>
            </w:r>
            <w:r>
              <w:rPr>
                <w:rFonts w:hint="eastAsia"/>
              </w:rPr>
              <w:t>使用的</w:t>
            </w:r>
            <w:r>
              <w:rPr>
                <w:rFonts w:hint="eastAsia"/>
                <w:lang w:val="en-US" w:eastAsia="zh-Hans"/>
              </w:rPr>
              <w:t>字体</w:t>
            </w:r>
            <w:r>
              <w:rPr>
                <w:rFonts w:hint="default"/>
                <w:lang w:eastAsia="zh-Hans"/>
              </w:rPr>
              <w:t>、</w:t>
            </w:r>
            <w:r>
              <w:rPr>
                <w:rFonts w:hint="eastAsia"/>
                <w:lang w:val="en-US" w:eastAsia="zh-Hans"/>
              </w:rPr>
              <w:t>图片</w:t>
            </w:r>
            <w:r>
              <w:rPr>
                <w:rFonts w:hint="eastAsia"/>
              </w:rPr>
              <w:t>等</w:t>
            </w:r>
            <w:r>
              <w:rPr>
                <w:rFonts w:hint="eastAsia"/>
                <w:lang w:val="en-US" w:eastAsia="zh-Hans"/>
              </w:rPr>
              <w:t>涉及到版权的需要及时购买或使用license</w:t>
            </w:r>
            <w:r>
              <w:rPr>
                <w:rFonts w:hint="default"/>
                <w:lang w:eastAsia="zh-Hans"/>
              </w:rPr>
              <w:t xml:space="preserve"> </w:t>
            </w:r>
            <w:r>
              <w:rPr>
                <w:rFonts w:hint="eastAsia"/>
                <w:lang w:val="en-US" w:eastAsia="zh-Hans"/>
              </w:rPr>
              <w:t>CC</w:t>
            </w:r>
            <w:r>
              <w:rPr>
                <w:rFonts w:hint="default"/>
                <w:lang w:eastAsia="zh-Hans"/>
              </w:rPr>
              <w:t>0</w:t>
            </w:r>
            <w:r>
              <w:rPr>
                <w:rFonts w:hint="eastAsia"/>
                <w:lang w:val="en-US" w:eastAsia="zh-Hans"/>
              </w:rPr>
              <w:t>免费图库等</w:t>
            </w:r>
            <w:r>
              <w:rPr>
                <w:rFonts w:hint="eastAsia"/>
              </w:rPr>
              <w:t>；</w:t>
            </w:r>
          </w:p>
          <w:p>
            <w:pPr>
              <w:spacing w:line="360" w:lineRule="auto"/>
              <w:rPr>
                <w:rFonts w:hint="default"/>
                <w:lang w:eastAsia="zh-Hans"/>
              </w:rPr>
            </w:pPr>
            <w:r>
              <w:rPr>
                <w:rFonts w:hint="default"/>
                <w:lang w:eastAsia="zh-Hans"/>
              </w:rPr>
              <w:t>4、本项目</w:t>
            </w:r>
            <w:r>
              <w:rPr>
                <w:rFonts w:hint="eastAsia"/>
                <w:lang w:val="en-US" w:eastAsia="zh-Hans"/>
              </w:rPr>
              <w:t>涉及到专用的方式和方法将第一时间申请知识产品保护</w:t>
            </w:r>
            <w:r>
              <w:rPr>
                <w:rFonts w:hint="default"/>
                <w:lang w:eastAsia="zh-Hans"/>
              </w:rPr>
              <w:t>；</w:t>
            </w:r>
          </w:p>
          <w:p>
            <w:pPr>
              <w:spacing w:line="360" w:lineRule="auto"/>
              <w:rPr>
                <w:rFonts w:hint="eastAsia"/>
                <w:lang w:val="en-US" w:eastAsia="zh-Hans"/>
              </w:rPr>
            </w:pPr>
            <w:r>
              <w:rPr>
                <w:rFonts w:hint="default"/>
                <w:lang w:eastAsia="zh-Hans"/>
              </w:rPr>
              <w:t>5、</w:t>
            </w:r>
            <w:r>
              <w:rPr>
                <w:rFonts w:hint="eastAsia"/>
                <w:lang w:val="en-US" w:eastAsia="zh-Hans"/>
              </w:rPr>
              <w:t>既要保护我司知识产权</w:t>
            </w:r>
            <w:r>
              <w:rPr>
                <w:rFonts w:hint="default"/>
                <w:lang w:eastAsia="zh-Hans"/>
              </w:rPr>
              <w:t>，</w:t>
            </w:r>
            <w:r>
              <w:rPr>
                <w:rFonts w:hint="eastAsia"/>
                <w:lang w:val="en-US" w:eastAsia="zh-Hans"/>
              </w:rPr>
              <w:t>也不可侵犯其它公司产品</w:t>
            </w:r>
            <w:r>
              <w:rPr>
                <w:rFonts w:hint="default"/>
                <w:lang w:eastAsia="zh-Hans"/>
              </w:rPr>
              <w:t>，</w:t>
            </w:r>
            <w:r>
              <w:rPr>
                <w:rFonts w:hint="eastAsia"/>
                <w:lang w:val="en-US" w:eastAsia="zh-Hans"/>
              </w:rPr>
              <w:t>知法守法</w:t>
            </w:r>
            <w:r>
              <w:rPr>
                <w:rFonts w:hint="default"/>
                <w:lang w:eastAsia="zh-Hans"/>
              </w:rPr>
              <w:t>，</w:t>
            </w:r>
            <w:r>
              <w:rPr>
                <w:rFonts w:hint="eastAsia"/>
                <w:lang w:val="en-US" w:eastAsia="zh-Hans"/>
              </w:rPr>
              <w:t>以规避风险</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jc w:val="center"/>
        </w:trPr>
        <w:tc>
          <w:tcPr>
            <w:tcW w:w="1983" w:type="dxa"/>
            <w:vAlign w:val="center"/>
          </w:tcPr>
          <w:p>
            <w:pPr>
              <w:spacing w:line="360" w:lineRule="auto"/>
              <w:jc w:val="center"/>
              <w:rPr>
                <w:rFonts w:hint="eastAsia"/>
              </w:rPr>
            </w:pPr>
            <w:r>
              <w:rPr>
                <w:rFonts w:hint="eastAsia"/>
              </w:rPr>
              <w:t>经济效益分析</w:t>
            </w:r>
          </w:p>
        </w:tc>
        <w:tc>
          <w:tcPr>
            <w:tcW w:w="7632" w:type="dxa"/>
            <w:gridSpan w:val="3"/>
            <w:vAlign w:val="center"/>
          </w:tcPr>
          <w:p>
            <w:pPr>
              <w:spacing w:line="360" w:lineRule="auto"/>
              <w:rPr>
                <w:rFonts w:hint="eastAsia"/>
              </w:rPr>
            </w:pPr>
            <w:r>
              <w:rPr>
                <w:rFonts w:hint="eastAsia"/>
              </w:rPr>
              <w:t>经济效益是衡量一切经济活动的最终的综合指标。企业的经济效益，就是企业的生产总值同生产成本之间的比例关系。用公式表示：经济效益=生产总值/生产成本。劳动生产率是指劳动者的生产效果和能力。劳动生产率高意味着活劳动消耗的减少，人力资源的节约，是提高企业经济效益一个必不可少的条件。此外，提高企业经济效益，还必须减少物化劳动的消耗，生产出适应市场需要的产品。</w:t>
            </w:r>
          </w:p>
          <w:p>
            <w:pPr>
              <w:spacing w:line="360" w:lineRule="auto"/>
              <w:rPr>
                <w:rFonts w:hint="eastAsia"/>
                <w:lang w:val="en-US" w:eastAsia="zh-Hans"/>
              </w:rPr>
            </w:pPr>
          </w:p>
          <w:p>
            <w:pPr>
              <w:spacing w:line="360" w:lineRule="auto"/>
              <w:rPr>
                <w:rFonts w:hint="eastAsia"/>
              </w:rPr>
            </w:pPr>
            <w:r>
              <w:rPr>
                <w:rFonts w:hint="eastAsia"/>
                <w:lang w:val="en-US" w:eastAsia="zh-Hans"/>
              </w:rPr>
              <w:t>需要</w:t>
            </w:r>
            <w:r>
              <w:rPr>
                <w:rFonts w:hint="eastAsia"/>
              </w:rPr>
              <w:t>提高</w:t>
            </w:r>
            <w:r>
              <w:rPr>
                <w:rFonts w:hint="eastAsia"/>
                <w:lang w:val="en-US" w:eastAsia="zh-Hans"/>
              </w:rPr>
              <w:t>我司</w:t>
            </w:r>
            <w:r>
              <w:rPr>
                <w:rFonts w:hint="eastAsia"/>
              </w:rPr>
              <w:t>经济效益的途径</w:t>
            </w:r>
          </w:p>
          <w:p>
            <w:pPr>
              <w:spacing w:line="360" w:lineRule="auto"/>
              <w:rPr>
                <w:rFonts w:hint="eastAsia"/>
              </w:rPr>
            </w:pPr>
            <w:r>
              <w:rPr>
                <w:rFonts w:hint="eastAsia"/>
              </w:rPr>
              <w:t>(1)依靠科技进步，采用先进技术，用现代科学技术武装企业，提高企业职工的科学文化水平和劳动技能，使企业的经济增长方式由粗放型向集约型转变。</w:t>
            </w:r>
          </w:p>
          <w:p>
            <w:pPr>
              <w:spacing w:line="360" w:lineRule="auto"/>
              <w:rPr>
                <w:rFonts w:hint="eastAsia"/>
              </w:rPr>
            </w:pPr>
            <w:r>
              <w:rPr>
                <w:rFonts w:hint="eastAsia"/>
              </w:rPr>
              <w:t>(2)采用现代管理方法，提高企业经营管理水平，提高劳动生产率，以最少的消耗，生产出最多的适应市场需求的产品。</w:t>
            </w:r>
          </w:p>
          <w:p>
            <w:pPr>
              <w:spacing w:line="360" w:lineRule="auto"/>
              <w:rPr>
                <w:rFonts w:hint="eastAsia"/>
              </w:rPr>
            </w:pPr>
            <w:r>
              <w:rPr>
                <w:rFonts w:hint="eastAsia"/>
              </w:rPr>
              <w:t>(</w:t>
            </w:r>
            <w:r>
              <w:rPr>
                <w:rFonts w:hint="default"/>
              </w:rPr>
              <w:t>3</w:t>
            </w:r>
            <w:r>
              <w:rPr>
                <w:rFonts w:hint="eastAsia"/>
              </w:rPr>
              <w:t>)依靠科技进步，采用现代管理方法提高企业经济效益是价值规律的客观要求。</w:t>
            </w:r>
          </w:p>
          <w:p>
            <w:pPr>
              <w:spacing w:line="360" w:lineRule="auto"/>
              <w:rPr>
                <w:rFonts w:hint="default"/>
                <w:lang w:eastAsia="zh-Hans"/>
              </w:rPr>
            </w:pPr>
            <w:r>
              <w:rPr>
                <w:rFonts w:hint="eastAsia"/>
                <w:lang w:val="en-US" w:eastAsia="zh-Hans"/>
              </w:rPr>
              <w:t>预计投入</w:t>
            </w:r>
            <w:r>
              <w:rPr>
                <w:rFonts w:hint="default"/>
                <w:lang w:eastAsia="zh-Hans"/>
              </w:rPr>
              <w:t>：</w:t>
            </w:r>
            <w:r>
              <w:rPr>
                <w:rFonts w:hint="eastAsia"/>
                <w:lang w:val="en-US" w:eastAsia="zh-Hans"/>
              </w:rPr>
              <w:t>人员</w:t>
            </w:r>
            <w:r>
              <w:rPr>
                <w:rFonts w:hint="default"/>
                <w:lang w:eastAsia="zh-Hans"/>
              </w:rPr>
              <w:t>、</w:t>
            </w:r>
            <w:r>
              <w:rPr>
                <w:rFonts w:hint="eastAsia"/>
                <w:lang w:val="en-US" w:eastAsia="zh-Hans"/>
              </w:rPr>
              <w:t>器材等</w:t>
            </w:r>
            <w:r>
              <w:rPr>
                <w:rFonts w:hint="default"/>
                <w:lang w:eastAsia="zh-Hans"/>
              </w:rPr>
              <w:t>1,900,000</w:t>
            </w:r>
            <w:r>
              <w:rPr>
                <w:rFonts w:hint="eastAsia"/>
                <w:lang w:val="en-US" w:eastAsia="zh-Hans"/>
              </w:rPr>
              <w:t>元</w:t>
            </w:r>
            <w:r>
              <w:rPr>
                <w:rFonts w:hint="default"/>
                <w:lang w:eastAsia="zh-Hans"/>
              </w:rPr>
              <w:t>，</w:t>
            </w:r>
          </w:p>
          <w:p>
            <w:pPr>
              <w:spacing w:line="360" w:lineRule="auto"/>
              <w:rPr>
                <w:rFonts w:hint="eastAsia" w:eastAsiaTheme="minorEastAsia"/>
                <w:lang w:val="en-US" w:eastAsia="zh-Hans"/>
              </w:rPr>
            </w:pPr>
            <w:r>
              <w:rPr>
                <w:rFonts w:hint="eastAsia"/>
                <w:lang w:val="en-US" w:eastAsia="zh-Hans"/>
              </w:rPr>
              <w:t>预计回报</w:t>
            </w:r>
            <w:r>
              <w:rPr>
                <w:rFonts w:hint="default"/>
                <w:lang w:eastAsia="zh-Hans"/>
              </w:rPr>
              <w:t>：</w:t>
            </w:r>
            <w:r>
              <w:rPr>
                <w:rFonts w:hint="eastAsia"/>
                <w:lang w:val="en-US" w:eastAsia="zh-Hans"/>
              </w:rPr>
              <w:t>预计每个产品定价</w:t>
            </w:r>
            <w:r>
              <w:rPr>
                <w:rFonts w:hint="default"/>
                <w:lang w:eastAsia="zh-Hans"/>
              </w:rPr>
              <w:t>15</w:t>
            </w:r>
            <w:r>
              <w:rPr>
                <w:rFonts w:hint="eastAsia"/>
                <w:lang w:val="en-US" w:eastAsia="zh-Hans"/>
              </w:rPr>
              <w:t>万元</w:t>
            </w:r>
            <w:r>
              <w:rPr>
                <w:rFonts w:hint="default"/>
                <w:lang w:eastAsia="zh-Hans"/>
              </w:rPr>
              <w:t>，</w:t>
            </w:r>
            <w:r>
              <w:rPr>
                <w:rFonts w:hint="eastAsia"/>
                <w:lang w:val="en-US" w:eastAsia="zh-Hans"/>
              </w:rPr>
              <w:t>产品发布第一年销售数量为</w:t>
            </w:r>
            <w:r>
              <w:rPr>
                <w:rFonts w:hint="default"/>
                <w:lang w:eastAsia="zh-Hans"/>
              </w:rPr>
              <w:t>200</w:t>
            </w:r>
            <w:r>
              <w:rPr>
                <w:rFonts w:hint="eastAsia"/>
                <w:lang w:val="en-US" w:eastAsia="zh-Hans"/>
              </w:rPr>
              <w:t>台</w:t>
            </w:r>
            <w:r>
              <w:rPr>
                <w:rFonts w:hint="default"/>
                <w:lang w:eastAsia="zh-Hans"/>
              </w:rPr>
              <w:t>，</w:t>
            </w:r>
            <w:r>
              <w:rPr>
                <w:rFonts w:hint="eastAsia"/>
                <w:lang w:val="en-US" w:eastAsia="zh-Hans"/>
              </w:rPr>
              <w:t>预计销售额为</w:t>
            </w:r>
            <w:r>
              <w:rPr>
                <w:rFonts w:hint="default"/>
                <w:lang w:eastAsia="zh-Hans"/>
              </w:rPr>
              <w:t>30,000,000</w:t>
            </w:r>
            <w:r>
              <w:rPr>
                <w:rFonts w:hint="eastAsia"/>
                <w:lang w:val="en-US" w:eastAsia="zh-Hans"/>
              </w:rPr>
              <w:t>元</w:t>
            </w:r>
            <w:r>
              <w:rPr>
                <w:rFonts w:hint="default"/>
                <w:lang w:eastAsia="zh-Hans"/>
              </w:rPr>
              <w:t>。</w:t>
            </w:r>
            <w:r>
              <w:rPr>
                <w:rFonts w:hint="eastAsia"/>
                <w:lang w:val="en-US" w:eastAsia="zh-Hans"/>
              </w:rPr>
              <w:t>随着产品成熟度以及市场知名度提升</w:t>
            </w:r>
            <w:r>
              <w:rPr>
                <w:rFonts w:hint="default"/>
                <w:lang w:eastAsia="zh-Hans"/>
              </w:rPr>
              <w:t>，</w:t>
            </w:r>
            <w:r>
              <w:rPr>
                <w:rFonts w:hint="eastAsia"/>
                <w:lang w:val="en-US" w:eastAsia="zh-Hans"/>
              </w:rPr>
              <w:t>逐渐提高销售数量</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3" w:hRule="atLeast"/>
          <w:jc w:val="center"/>
        </w:trPr>
        <w:tc>
          <w:tcPr>
            <w:tcW w:w="1983" w:type="dxa"/>
            <w:vAlign w:val="center"/>
          </w:tcPr>
          <w:p>
            <w:pPr>
              <w:spacing w:line="360" w:lineRule="auto"/>
              <w:jc w:val="center"/>
              <w:rPr>
                <w:rFonts w:hint="eastAsia"/>
              </w:rPr>
            </w:pPr>
            <w:r>
              <w:rPr>
                <w:rFonts w:hint="eastAsia"/>
              </w:rPr>
              <w:t>产品开发周期</w:t>
            </w:r>
          </w:p>
        </w:tc>
        <w:tc>
          <w:tcPr>
            <w:tcW w:w="7632" w:type="dxa"/>
            <w:gridSpan w:val="3"/>
            <w:vAlign w:val="center"/>
          </w:tcPr>
          <w:p>
            <w:pPr>
              <w:spacing w:line="360" w:lineRule="auto"/>
              <w:rPr>
                <w:rFonts w:hint="eastAsia"/>
                <w:lang w:val="en-US" w:eastAsia="zh-Hans"/>
              </w:rPr>
            </w:pPr>
            <w:r>
              <w:rPr>
                <w:rFonts w:hint="eastAsia"/>
                <w:lang w:val="en-US" w:eastAsia="zh-Hans"/>
              </w:rPr>
              <w:t>计划暂将软件划分为三个主要版本进行产品设计</w:t>
            </w:r>
            <w:r>
              <w:rPr>
                <w:rFonts w:hint="default"/>
                <w:lang w:eastAsia="zh-Hans"/>
              </w:rPr>
              <w:t>，</w:t>
            </w:r>
            <w:r>
              <w:rPr>
                <w:rFonts w:hint="eastAsia"/>
                <w:lang w:val="en-US" w:eastAsia="zh-Hans"/>
              </w:rPr>
              <w:t>开发总时长约为</w:t>
            </w:r>
            <w:r>
              <w:rPr>
                <w:rFonts w:hint="default"/>
              </w:rPr>
              <w:t>18</w:t>
            </w:r>
            <w:r>
              <w:rPr>
                <w:rFonts w:hint="eastAsia"/>
                <w:lang w:val="en-US" w:eastAsia="zh-Hans"/>
              </w:rPr>
              <w:t>个月</w:t>
            </w:r>
            <w:r>
              <w:rPr>
                <w:rFonts w:hint="default"/>
                <w:lang w:eastAsia="zh-Hans"/>
              </w:rPr>
              <w:t>；</w:t>
            </w:r>
          </w:p>
          <w:p>
            <w:pPr>
              <w:numPr>
                <w:ilvl w:val="0"/>
                <w:numId w:val="3"/>
              </w:numPr>
              <w:spacing w:line="360" w:lineRule="auto"/>
              <w:rPr>
                <w:rFonts w:hint="eastAsia"/>
              </w:rPr>
            </w:pPr>
            <w:r>
              <w:rPr>
                <w:rFonts w:hint="eastAsia"/>
                <w:lang w:val="en-US" w:eastAsia="zh-Hans"/>
              </w:rPr>
              <w:t>2019-0</w:t>
            </w:r>
            <w:r>
              <w:rPr>
                <w:rFonts w:hint="default"/>
                <w:lang w:eastAsia="zh-Hans"/>
              </w:rPr>
              <w:t>4</w:t>
            </w:r>
            <w:r>
              <w:rPr>
                <w:rFonts w:hint="eastAsia"/>
                <w:lang w:val="en-US" w:eastAsia="zh-Hans"/>
              </w:rPr>
              <w:t xml:space="preserve"> 至2020-0</w:t>
            </w:r>
            <w:r>
              <w:rPr>
                <w:rFonts w:hint="default"/>
                <w:lang w:eastAsia="zh-Hans"/>
              </w:rPr>
              <w:t>6</w:t>
            </w:r>
            <w:r>
              <w:rPr>
                <w:rFonts w:hint="eastAsia"/>
                <w:lang w:val="en-US" w:eastAsia="zh-Hans"/>
              </w:rPr>
              <w:t>第一版需求设计</w:t>
            </w:r>
            <w:r>
              <w:rPr>
                <w:rFonts w:hint="default"/>
                <w:lang w:eastAsia="zh-Hans"/>
              </w:rPr>
              <w:t>、</w:t>
            </w:r>
            <w:r>
              <w:rPr>
                <w:rFonts w:hint="eastAsia"/>
                <w:lang w:val="en-US" w:eastAsia="zh-Hans"/>
              </w:rPr>
              <w:t>需求评审</w:t>
            </w:r>
            <w:r>
              <w:rPr>
                <w:rFonts w:hint="default"/>
                <w:lang w:eastAsia="zh-Hans"/>
              </w:rPr>
              <w:t>、</w:t>
            </w:r>
            <w:r>
              <w:rPr>
                <w:rFonts w:hint="eastAsia"/>
                <w:lang w:val="en-US" w:eastAsia="zh-Hans"/>
              </w:rPr>
              <w:t>UI设计等</w:t>
            </w:r>
            <w:r>
              <w:rPr>
                <w:rFonts w:hint="default"/>
                <w:lang w:eastAsia="zh-Hans"/>
              </w:rPr>
              <w:t>；</w:t>
            </w:r>
            <w:r>
              <w:rPr>
                <w:rFonts w:hint="eastAsia"/>
                <w:lang w:val="en-US" w:eastAsia="zh-Hans"/>
              </w:rPr>
              <w:t>产出</w:t>
            </w:r>
            <w:r>
              <w:rPr>
                <w:rFonts w:hint="default"/>
                <w:lang w:eastAsia="zh-Hans"/>
              </w:rPr>
              <w:t>《</w:t>
            </w:r>
            <w:r>
              <w:rPr>
                <w:rFonts w:hint="eastAsia"/>
                <w:lang w:val="en-US" w:eastAsia="zh-Hans"/>
              </w:rPr>
              <w:t>需求规格说明书</w:t>
            </w:r>
            <w:r>
              <w:rPr>
                <w:rFonts w:hint="default"/>
                <w:lang w:eastAsia="zh-Hans"/>
              </w:rPr>
              <w:t>》、《可追溯性分析报告》</w:t>
            </w:r>
            <w:r>
              <w:rPr>
                <w:rFonts w:hint="eastAsia"/>
                <w:lang w:val="en-US" w:eastAsia="zh-Hans"/>
              </w:rPr>
              <w:t>等</w:t>
            </w:r>
            <w:r>
              <w:rPr>
                <w:rFonts w:hint="default"/>
                <w:lang w:eastAsia="zh-Hans"/>
              </w:rPr>
              <w:t>；</w:t>
            </w:r>
          </w:p>
          <w:p>
            <w:pPr>
              <w:numPr>
                <w:ilvl w:val="0"/>
                <w:numId w:val="3"/>
              </w:numPr>
              <w:spacing w:line="360" w:lineRule="auto"/>
              <w:rPr>
                <w:rFonts w:hint="eastAsia"/>
              </w:rPr>
            </w:pPr>
            <w:r>
              <w:rPr>
                <w:rFonts w:hint="eastAsia"/>
              </w:rPr>
              <w:t>2019-06-</w:t>
            </w:r>
            <w:r>
              <w:rPr>
                <w:rFonts w:hint="eastAsia"/>
                <w:lang w:val="en-US" w:eastAsia="zh-Hans"/>
              </w:rPr>
              <w:t>至2020-01第一版软件研发</w:t>
            </w:r>
            <w:r>
              <w:rPr>
                <w:rFonts w:hint="default"/>
                <w:lang w:eastAsia="zh-Hans"/>
              </w:rPr>
              <w:t>，</w:t>
            </w:r>
            <w:r>
              <w:rPr>
                <w:rFonts w:hint="eastAsia"/>
                <w:lang w:val="en-US" w:eastAsia="zh-Hans"/>
              </w:rPr>
              <w:t>产出包括</w:t>
            </w:r>
            <w:r>
              <w:rPr>
                <w:rFonts w:hint="default"/>
                <w:lang w:eastAsia="zh-Hans"/>
              </w:rPr>
              <w:t>《</w:t>
            </w:r>
            <w:r>
              <w:rPr>
                <w:rFonts w:hint="eastAsia"/>
                <w:lang w:val="en-US" w:eastAsia="zh-Hans"/>
              </w:rPr>
              <w:t>软件架构设计说明</w:t>
            </w:r>
            <w:r>
              <w:rPr>
                <w:rFonts w:hint="default"/>
                <w:lang w:eastAsia="zh-Hans"/>
              </w:rPr>
              <w:t>》、《</w:t>
            </w:r>
            <w:r>
              <w:rPr>
                <w:rFonts w:hint="eastAsia"/>
                <w:lang w:val="en-US" w:eastAsia="zh-Hans"/>
              </w:rPr>
              <w:t>软件详细设计说明</w:t>
            </w:r>
            <w:r>
              <w:rPr>
                <w:rFonts w:hint="default"/>
                <w:lang w:eastAsia="zh-Hans"/>
              </w:rPr>
              <w:t>》</w:t>
            </w:r>
            <w:r>
              <w:rPr>
                <w:rFonts w:hint="eastAsia"/>
                <w:lang w:val="en-US" w:eastAsia="zh-Hans"/>
              </w:rPr>
              <w:t>以及进行软件开发</w:t>
            </w:r>
            <w:r>
              <w:rPr>
                <w:rFonts w:hint="default"/>
                <w:lang w:eastAsia="zh-Hans"/>
              </w:rPr>
              <w:t>、</w:t>
            </w:r>
            <w:r>
              <w:rPr>
                <w:rFonts w:hint="eastAsia"/>
                <w:lang w:val="en-US" w:eastAsia="zh-Hans"/>
              </w:rPr>
              <w:t>编码等</w:t>
            </w:r>
            <w:r>
              <w:rPr>
                <w:rFonts w:hint="default"/>
                <w:lang w:eastAsia="zh-Hans"/>
              </w:rPr>
              <w:t>；</w:t>
            </w:r>
          </w:p>
          <w:p>
            <w:pPr>
              <w:numPr>
                <w:ilvl w:val="0"/>
                <w:numId w:val="3"/>
              </w:numPr>
              <w:spacing w:line="360" w:lineRule="auto"/>
              <w:rPr>
                <w:rFonts w:hint="eastAsia"/>
              </w:rPr>
            </w:pPr>
            <w:r>
              <w:rPr>
                <w:rFonts w:hint="eastAsia"/>
              </w:rPr>
              <w:t>20</w:t>
            </w:r>
            <w:r>
              <w:rPr>
                <w:rFonts w:hint="default"/>
              </w:rPr>
              <w:t>20-</w:t>
            </w:r>
            <w:r>
              <w:rPr>
                <w:rFonts w:hint="eastAsia"/>
              </w:rPr>
              <w:t>0</w:t>
            </w:r>
            <w:r>
              <w:rPr>
                <w:rFonts w:hint="default"/>
              </w:rPr>
              <w:t>1</w:t>
            </w:r>
            <w:r>
              <w:rPr>
                <w:rFonts w:hint="eastAsia"/>
              </w:rPr>
              <w:t>至2020-0</w:t>
            </w:r>
            <w:r>
              <w:rPr>
                <w:rFonts w:hint="default"/>
              </w:rPr>
              <w:t>3</w:t>
            </w:r>
            <w:r>
              <w:rPr>
                <w:rFonts w:hint="eastAsia"/>
              </w:rPr>
              <w:t>测试</w:t>
            </w:r>
            <w:r>
              <w:rPr>
                <w:rFonts w:hint="eastAsia"/>
                <w:lang w:val="en-US" w:eastAsia="zh-Hans"/>
              </w:rPr>
              <w:t>以及bug修复时间</w:t>
            </w:r>
            <w:r>
              <w:rPr>
                <w:rFonts w:hint="eastAsia"/>
              </w:rPr>
              <w:t>（集成+系统测试+用户</w:t>
            </w:r>
            <w:r>
              <w:rPr>
                <w:rFonts w:hint="default"/>
              </w:rPr>
              <w:t>）；</w:t>
            </w:r>
          </w:p>
          <w:p>
            <w:pPr>
              <w:numPr>
                <w:ilvl w:val="0"/>
                <w:numId w:val="3"/>
              </w:numPr>
              <w:spacing w:line="360" w:lineRule="auto"/>
              <w:rPr>
                <w:rFonts w:hint="eastAsia"/>
              </w:rPr>
            </w:pPr>
            <w:r>
              <w:rPr>
                <w:rFonts w:hint="eastAsia"/>
              </w:rPr>
              <w:t>2020-04</w:t>
            </w:r>
            <w:r>
              <w:rPr>
                <w:rFonts w:hint="eastAsia"/>
                <w:lang w:val="en-US" w:eastAsia="zh-Hans"/>
              </w:rPr>
              <w:t>至2020-</w:t>
            </w:r>
            <w:r>
              <w:rPr>
                <w:rFonts w:hint="eastAsia"/>
              </w:rPr>
              <w:t>07</w:t>
            </w:r>
            <w:r>
              <w:rPr>
                <w:rFonts w:hint="eastAsia"/>
                <w:lang w:val="en-US" w:eastAsia="zh-Hans"/>
              </w:rPr>
              <w:t>第二版需求</w:t>
            </w:r>
            <w:r>
              <w:rPr>
                <w:rFonts w:hint="default"/>
                <w:lang w:eastAsia="zh-Hans"/>
              </w:rPr>
              <w:t>《</w:t>
            </w:r>
            <w:r>
              <w:rPr>
                <w:rFonts w:hint="eastAsia"/>
                <w:lang w:val="en-US" w:eastAsia="zh-Hans"/>
              </w:rPr>
              <w:t>知识图谱</w:t>
            </w:r>
            <w:r>
              <w:rPr>
                <w:rFonts w:hint="default"/>
                <w:lang w:eastAsia="zh-Hans"/>
              </w:rPr>
              <w:t>》</w:t>
            </w:r>
            <w:r>
              <w:rPr>
                <w:rFonts w:hint="eastAsia"/>
                <w:lang w:val="en-US" w:eastAsia="zh-Hans"/>
              </w:rPr>
              <w:t>相关功能设计</w:t>
            </w:r>
            <w:r>
              <w:rPr>
                <w:rFonts w:hint="default"/>
                <w:lang w:eastAsia="zh-Hans"/>
              </w:rPr>
              <w:t>、</w:t>
            </w:r>
            <w:r>
              <w:rPr>
                <w:rFonts w:hint="eastAsia"/>
                <w:lang w:val="en-US" w:eastAsia="zh-Hans"/>
              </w:rPr>
              <w:t>开发</w:t>
            </w:r>
            <w:r>
              <w:rPr>
                <w:rFonts w:hint="default"/>
                <w:lang w:eastAsia="zh-Hans"/>
              </w:rPr>
              <w:t>；</w:t>
            </w:r>
          </w:p>
          <w:p>
            <w:pPr>
              <w:numPr>
                <w:ilvl w:val="0"/>
                <w:numId w:val="3"/>
              </w:numPr>
              <w:spacing w:line="360" w:lineRule="auto"/>
              <w:rPr>
                <w:rFonts w:hint="eastAsia"/>
              </w:rPr>
            </w:pPr>
            <w:r>
              <w:rPr>
                <w:rFonts w:hint="eastAsia"/>
              </w:rPr>
              <w:t>2020-0</w:t>
            </w:r>
            <w:r>
              <w:rPr>
                <w:rFonts w:hint="default"/>
              </w:rPr>
              <w:t>7</w:t>
            </w:r>
            <w:r>
              <w:rPr>
                <w:rFonts w:hint="eastAsia"/>
              </w:rPr>
              <w:t>至2020-0</w:t>
            </w:r>
            <w:r>
              <w:rPr>
                <w:rFonts w:hint="default"/>
              </w:rPr>
              <w:t>8</w:t>
            </w:r>
            <w:r>
              <w:rPr>
                <w:rFonts w:hint="eastAsia"/>
              </w:rPr>
              <w:t>第二版需求《知识图谱》</w:t>
            </w:r>
            <w:r>
              <w:rPr>
                <w:rFonts w:hint="eastAsia"/>
                <w:lang w:val="en-US" w:eastAsia="zh-Hans"/>
              </w:rPr>
              <w:t>测试以及BUG修复</w:t>
            </w:r>
            <w:r>
              <w:rPr>
                <w:rFonts w:hint="default"/>
                <w:lang w:eastAsia="zh-Hans"/>
              </w:rPr>
              <w:t>；</w:t>
            </w:r>
          </w:p>
          <w:p>
            <w:pPr>
              <w:numPr>
                <w:ilvl w:val="0"/>
                <w:numId w:val="3"/>
              </w:numPr>
              <w:spacing w:line="360" w:lineRule="auto"/>
              <w:rPr>
                <w:rFonts w:hint="eastAsia"/>
              </w:rPr>
            </w:pPr>
            <w:r>
              <w:rPr>
                <w:rFonts w:hint="eastAsia"/>
              </w:rPr>
              <w:t>2020-09至2020-11</w:t>
            </w:r>
            <w:r>
              <w:rPr>
                <w:rFonts w:hint="eastAsia"/>
                <w:lang w:val="en-US" w:eastAsia="zh-Hans"/>
              </w:rPr>
              <w:t>第三版需求</w:t>
            </w:r>
            <w:r>
              <w:rPr>
                <w:rFonts w:hint="default"/>
                <w:lang w:eastAsia="zh-Hans"/>
              </w:rPr>
              <w:t>《图文报告》相关功能设计、开发；</w:t>
            </w:r>
          </w:p>
          <w:p>
            <w:pPr>
              <w:numPr>
                <w:ilvl w:val="0"/>
                <w:numId w:val="3"/>
              </w:numPr>
              <w:spacing w:line="360" w:lineRule="auto"/>
              <w:rPr>
                <w:rFonts w:hint="eastAsia"/>
              </w:rPr>
            </w:pPr>
            <w:r>
              <w:rPr>
                <w:rFonts w:hint="eastAsia"/>
              </w:rPr>
              <w:t>2020-</w:t>
            </w:r>
            <w:r>
              <w:rPr>
                <w:rFonts w:hint="default"/>
              </w:rPr>
              <w:t>11</w:t>
            </w:r>
            <w:r>
              <w:rPr>
                <w:rFonts w:hint="eastAsia"/>
              </w:rPr>
              <w:t>至2020-1</w:t>
            </w:r>
            <w:r>
              <w:rPr>
                <w:rFonts w:hint="default"/>
              </w:rPr>
              <w:t>2第三版需求《图文报告》测试以及BUG修复；</w:t>
            </w:r>
          </w:p>
        </w:tc>
      </w:tr>
    </w:tbl>
    <w:p>
      <w:pPr>
        <w:spacing w:before="312" w:beforeLines="100"/>
        <w:rPr>
          <w:sz w:val="24"/>
        </w:rPr>
      </w:pPr>
    </w:p>
    <w:sectPr>
      <w:headerReference r:id="rId3" w:type="default"/>
      <w:pgSz w:w="11906" w:h="16838"/>
      <w:pgMar w:top="1531" w:right="1077" w:bottom="1247" w:left="1077" w:header="907" w:footer="624" w:gutter="0"/>
      <w:pgBorders>
        <w:top w:val="single" w:color="auto" w:sz="4" w:space="1"/>
        <w:left w:val="single" w:color="auto" w:sz="4" w:space="4"/>
        <w:bottom w:val="single" w:color="auto" w:sz="4" w:space="1"/>
        <w:right w:val="single" w:color="auto" w:sz="4"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spacing w:after="240" w:afterLines="100"/>
      <w:jc w:val="center"/>
      <w:textAlignment w:val="center"/>
      <w:rPr>
        <w:rFonts w:ascii="Times New Roman" w:hAnsi="Times New Roman" w:eastAsia="仿宋"/>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879700"/>
    <w:multiLevelType w:val="singleLevel"/>
    <w:tmpl w:val="60879700"/>
    <w:lvl w:ilvl="0" w:tentative="0">
      <w:start w:val="3"/>
      <w:numFmt w:val="decimal"/>
      <w:lvlText w:val="%1）"/>
      <w:lvlJc w:val="left"/>
    </w:lvl>
  </w:abstractNum>
  <w:abstractNum w:abstractNumId="1">
    <w:nsid w:val="60879720"/>
    <w:multiLevelType w:val="singleLevel"/>
    <w:tmpl w:val="60879720"/>
    <w:lvl w:ilvl="0" w:tentative="0">
      <w:start w:val="1"/>
      <w:numFmt w:val="decimal"/>
      <w:lvlText w:val="%1）"/>
      <w:lvlJc w:val="left"/>
    </w:lvl>
  </w:abstractNum>
  <w:abstractNum w:abstractNumId="2">
    <w:nsid w:val="608A398D"/>
    <w:multiLevelType w:val="singleLevel"/>
    <w:tmpl w:val="608A398D"/>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F27CDB"/>
    <w:rsid w:val="00064A14"/>
    <w:rsid w:val="00084D42"/>
    <w:rsid w:val="001B3617"/>
    <w:rsid w:val="001F0554"/>
    <w:rsid w:val="0022636C"/>
    <w:rsid w:val="00376CE2"/>
    <w:rsid w:val="00477738"/>
    <w:rsid w:val="006368B5"/>
    <w:rsid w:val="006C1E76"/>
    <w:rsid w:val="007C793D"/>
    <w:rsid w:val="007D7200"/>
    <w:rsid w:val="008921D3"/>
    <w:rsid w:val="008D6B40"/>
    <w:rsid w:val="00B202E8"/>
    <w:rsid w:val="00BA2349"/>
    <w:rsid w:val="00C638D0"/>
    <w:rsid w:val="00D74447"/>
    <w:rsid w:val="00DA0D50"/>
    <w:rsid w:val="00E53BCF"/>
    <w:rsid w:val="00EB547B"/>
    <w:rsid w:val="00EB7D32"/>
    <w:rsid w:val="00EC13B1"/>
    <w:rsid w:val="17F27CDB"/>
    <w:rsid w:val="2FC65007"/>
    <w:rsid w:val="35B53AE5"/>
    <w:rsid w:val="37AF6F8F"/>
    <w:rsid w:val="3B7D2934"/>
    <w:rsid w:val="402E5023"/>
    <w:rsid w:val="43620867"/>
    <w:rsid w:val="65616558"/>
    <w:rsid w:val="6719556C"/>
    <w:rsid w:val="67CB09B9"/>
    <w:rsid w:val="6D507737"/>
    <w:rsid w:val="713C3A9C"/>
    <w:rsid w:val="76EDA655"/>
    <w:rsid w:val="787A2076"/>
    <w:rsid w:val="7BF60B2C"/>
    <w:rsid w:val="7CFDDF65"/>
    <w:rsid w:val="7EE73709"/>
    <w:rsid w:val="7EFFC9A4"/>
    <w:rsid w:val="7FF7FF46"/>
    <w:rsid w:val="8F16A42D"/>
    <w:rsid w:val="FE7FD66D"/>
    <w:rsid w:val="FFFDB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after="260" w:afterLines="0" w:line="413" w:lineRule="auto"/>
      <w:outlineLvl w:val="1"/>
    </w:pPr>
    <w:rPr>
      <w:rFonts w:ascii="Arial" w:hAnsi="Arial" w:eastAsia="黑体"/>
      <w:b/>
      <w:bCs/>
      <w:sz w:val="32"/>
      <w:szCs w:val="32"/>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Document Map"/>
    <w:basedOn w:val="1"/>
    <w:link w:val="16"/>
    <w:qFormat/>
    <w:uiPriority w:val="0"/>
    <w:pPr>
      <w:shd w:val="clear" w:color="auto" w:fill="000080"/>
    </w:pPr>
  </w:style>
  <w:style w:type="paragraph" w:styleId="5">
    <w:name w:val="Balloon Text"/>
    <w:basedOn w:val="1"/>
    <w:link w:val="13"/>
    <w:qFormat/>
    <w:uiPriority w:val="0"/>
    <w:rPr>
      <w:sz w:val="18"/>
      <w:szCs w:val="18"/>
    </w:rPr>
  </w:style>
  <w:style w:type="paragraph" w:styleId="6">
    <w:name w:val="footer"/>
    <w:basedOn w:val="1"/>
    <w:link w:val="12"/>
    <w:qFormat/>
    <w:uiPriority w:val="0"/>
    <w:pPr>
      <w:tabs>
        <w:tab w:val="center" w:pos="4153"/>
        <w:tab w:val="right" w:pos="8306"/>
      </w:tabs>
      <w:snapToGrid w:val="0"/>
      <w:jc w:val="left"/>
    </w:pPr>
    <w:rPr>
      <w:sz w:val="18"/>
      <w:szCs w:val="18"/>
    </w:rPr>
  </w:style>
  <w:style w:type="paragraph" w:styleId="7">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7"/>
    <w:qFormat/>
    <w:uiPriority w:val="99"/>
    <w:rPr>
      <w:kern w:val="2"/>
      <w:sz w:val="18"/>
      <w:szCs w:val="18"/>
    </w:rPr>
  </w:style>
  <w:style w:type="character" w:customStyle="1" w:styleId="12">
    <w:name w:val="页脚 字符"/>
    <w:basedOn w:val="10"/>
    <w:link w:val="6"/>
    <w:qFormat/>
    <w:uiPriority w:val="0"/>
    <w:rPr>
      <w:kern w:val="2"/>
      <w:sz w:val="18"/>
      <w:szCs w:val="18"/>
    </w:rPr>
  </w:style>
  <w:style w:type="character" w:customStyle="1" w:styleId="13">
    <w:name w:val="批注框文本 字符"/>
    <w:basedOn w:val="10"/>
    <w:link w:val="5"/>
    <w:qFormat/>
    <w:uiPriority w:val="0"/>
    <w:rPr>
      <w:kern w:val="2"/>
      <w:sz w:val="18"/>
      <w:szCs w:val="18"/>
    </w:rPr>
  </w:style>
  <w:style w:type="paragraph" w:customStyle="1" w:styleId="14">
    <w:name w:val="List Paragraph"/>
    <w:basedOn w:val="1"/>
    <w:qFormat/>
    <w:uiPriority w:val="99"/>
    <w:pPr>
      <w:ind w:firstLine="420" w:firstLineChars="200"/>
    </w:pPr>
  </w:style>
  <w:style w:type="character" w:customStyle="1" w:styleId="15">
    <w:name w:val="Placeholder Text"/>
    <w:basedOn w:val="10"/>
    <w:semiHidden/>
    <w:qFormat/>
    <w:uiPriority w:val="99"/>
    <w:rPr>
      <w:color w:val="808080"/>
    </w:rPr>
  </w:style>
  <w:style w:type="character" w:customStyle="1" w:styleId="16">
    <w:name w:val="文档结构图 字符"/>
    <w:link w:val="4"/>
    <w:qFormat/>
    <w:uiPriority w:val="0"/>
  </w:style>
  <w:style w:type="paragraph" w:customStyle="1" w:styleId="17">
    <w:name w:val="样式1"/>
    <w:basedOn w:val="3"/>
    <w:qFormat/>
    <w:uiPriority w:val="0"/>
    <w:pPr>
      <w:keepNext w:val="0"/>
      <w:keepLines w:val="0"/>
      <w:spacing w:before="0" w:beforeLines="0" w:after="0" w:afterLines="0" w:line="360" w:lineRule="auto"/>
      <w:outlineLvl w:val="9"/>
    </w:pPr>
    <w:rPr>
      <w:rFonts w:eastAsia="宋体" w:cs="Arial"/>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37</Words>
  <Characters>213</Characters>
  <Lines>1</Lines>
  <Paragraphs>1</Paragraphs>
  <TotalTime>3</TotalTime>
  <ScaleCrop>false</ScaleCrop>
  <LinksUpToDate>false</LinksUpToDate>
  <CharactersWithSpaces>249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2019-10-31T01:50:00Z</dcterms:created>
  <dc:creator>admin</dc:creator>
  <cp:lastModifiedBy>小杰</cp:lastModifiedBy>
  <cp:lastPrinted>2021-05-14T03:56:00Z</cp:lastPrinted>
  <dcterms:modified xsi:type="dcterms:W3CDTF">2021-05-22T07:18:22Z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D2AF91FD8BA64E90A8C71A3FBBD4CCD0</vt:lpwstr>
  </property>
</Properties>
</file>