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生产过程</w:t>
      </w:r>
      <w:r>
        <w:rPr>
          <w:rFonts w:hint="eastAsia" w:ascii="Arial" w:hAnsi="Arial" w:cs="Arial"/>
          <w:b/>
          <w:bCs/>
          <w:sz w:val="32"/>
          <w:szCs w:val="32"/>
        </w:rPr>
        <w:t>记录</w:t>
      </w: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表</w:t>
      </w:r>
    </w:p>
    <w:tbl>
      <w:tblPr>
        <w:tblStyle w:val="5"/>
        <w:tblW w:w="96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558"/>
        <w:gridCol w:w="4114"/>
        <w:gridCol w:w="741"/>
        <w:gridCol w:w="676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产品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妇产超声影像工作站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生产日期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生产批号</w:t>
            </w:r>
          </w:p>
        </w:tc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产品编号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/>
                <w:sz w:val="21"/>
                <w:szCs w:val="21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主要设备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台车、电脑主机、显示器、打印机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生产过程工艺要求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8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945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3"/>
              <w:gridCol w:w="2015"/>
              <w:gridCol w:w="4759"/>
              <w:gridCol w:w="1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8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  <w:t>工序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  <w:t>组装步骤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</w:rPr>
                    <w:t>工（治）具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装配线材</w:t>
                  </w: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和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配件</w:t>
                  </w: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装配前,应先确认电源线的根数和颜色；</w:t>
                  </w:r>
                  <w:r>
                    <w:rPr>
                      <w:rFonts w:hint="eastAsia" w:ascii="宋体" w:hAnsi="宋体" w:cs="宋体"/>
                      <w:bCs/>
                      <w:sz w:val="18"/>
                      <w:szCs w:val="18"/>
                      <w:lang w:val="en-US" w:eastAsia="zh-CN"/>
                    </w:rPr>
                    <w:t>线材</w:t>
                  </w: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长短要合适，排列要整齐；线束应横平竖直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十字螺丝刀、六角螺丝刀、老虎钳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台车安装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将</w:t>
                  </w:r>
                  <w:r>
                    <w:rPr>
                      <w:rFonts w:hint="eastAsia" w:ascii="宋体" w:hAnsi="宋体" w:cs="宋体"/>
                      <w:bCs/>
                      <w:sz w:val="18"/>
                      <w:szCs w:val="18"/>
                      <w:lang w:val="en-US" w:eastAsia="zh-CN"/>
                    </w:rPr>
                    <w:t>滑轮装置于台车底部</w:t>
                  </w: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指定位置</w:t>
                  </w:r>
                  <w:r>
                    <w:rPr>
                      <w:rFonts w:hint="eastAsia" w:ascii="宋体" w:hAnsi="宋体" w:cs="宋体"/>
                      <w:bCs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bCs/>
                      <w:sz w:val="18"/>
                      <w:szCs w:val="18"/>
                      <w:lang w:val="en-US" w:eastAsia="zh-CN"/>
                    </w:rPr>
                    <w:t>安装升降器于中轴、安装前部底板与背部底板到指定位置</w:t>
                  </w: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；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老虎钳、直角扳手、六角螺丝刀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电脑主机安装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将电脑主机放置台车背部底板，用老虎钳拧紧挡板螺丝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老虎钳，直角扳手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1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打印机安装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将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打印机放置前部底板，调整升降器置适当位置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六角螺丝刀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显示器安装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将显示器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安装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于台车顶部，对准四角螺孔，用十字螺丝刀将螺丝对齐拧紧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十字螺丝刀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9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电脑主机、显示器、打印机线材连接安装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将</w:t>
                  </w: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电脑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主机显示输出连接至显示器输入口，打印机接收信号线连接至主机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线材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2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电脑主机、</w:t>
                  </w: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显示器、打印机外接电源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安装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将电脑主机、显示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器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打印机连接电源，统一安装在排插上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电源、排插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键盘、鼠标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电脑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主机正常运行的状态下，连接键盘、鼠标进行控制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0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老化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试验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开机连续运行24h×</w:t>
                  </w:r>
                  <w:r>
                    <w:rPr>
                      <w:rFonts w:hint="eastAsia" w:ascii="宋体" w:hAnsi="宋体" w:cs="宋体"/>
                      <w:bCs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天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both"/>
                    <w:textAlignment w:val="auto"/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0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01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default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成品打包</w:t>
                  </w:r>
                </w:p>
              </w:tc>
              <w:tc>
                <w:tcPr>
                  <w:tcW w:w="4759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textAlignment w:val="auto"/>
                    <w:rPr>
                      <w:rFonts w:hint="eastAsia" w:ascii="宋体" w:hAnsi="宋体" w:eastAsia="宋体" w:cs="宋体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  <w:t>将主机、配件、说明书等放入包装箱，固定、打包</w:t>
                  </w:r>
                </w:p>
              </w:tc>
              <w:tc>
                <w:tcPr>
                  <w:tcW w:w="1861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/</w:t>
                  </w:r>
                </w:p>
              </w:tc>
            </w:tr>
          </w:tbl>
          <w:p>
            <w:pPr>
              <w:spacing w:beforeLines="100" w:line="480" w:lineRule="auto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生产过程参数记录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工艺过程质量标准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装配线材和配件规格准确，无误差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台车放置稳固，无脱落风险</w:t>
            </w:r>
            <w:r>
              <w:rPr>
                <w:rFonts w:hint="default" w:ascii="宋体" w:hAnsi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台车滑轮有制动装置，保证稳定承重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电脑主机安装至指定位置未错位遗漏，无晃动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打印机放置平缓，不轻易晃动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2658"/>
                <w:tab w:val="right" w:pos="5197"/>
              </w:tabs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显示器连接安装位置正确，可稳定承重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信号线颜色数量无误，连接线路需紧固不易脱落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电脑主机、显示器、打印机电源正常通电，设备启动正常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全部线材连接、电源安装正确牢固，不易脱落，键盘鼠标操作有响应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1"/>
                <w:szCs w:val="21"/>
              </w:rPr>
              <w:t>2</w:t>
            </w:r>
            <w:r>
              <w:rPr>
                <w:rFonts w:ascii="宋体" w:hAnsi="宋体"/>
                <w:bCs/>
                <w:sz w:val="21"/>
                <w:szCs w:val="21"/>
              </w:rPr>
              <w:t>4</w:t>
            </w:r>
            <w:r>
              <w:rPr>
                <w:rFonts w:hint="eastAsia" w:ascii="宋体" w:hAnsi="宋体"/>
                <w:bCs/>
                <w:sz w:val="21"/>
                <w:szCs w:val="21"/>
              </w:rPr>
              <w:t>h×</w:t>
            </w:r>
            <w:r>
              <w:rPr>
                <w:rFonts w:hint="eastAsia" w:ascii="宋体" w:hAnsi="宋体"/>
                <w:bCs/>
                <w:sz w:val="21"/>
                <w:szCs w:val="21"/>
                <w:lang w:val="en-US" w:eastAsia="zh-CN"/>
              </w:rPr>
              <w:t>3天老化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试验完成后设备无故障，可正常运行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4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动态和静态牢固，安装到位</w:t>
            </w:r>
          </w:p>
        </w:tc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bCs/>
                <w:sz w:val="15"/>
                <w:szCs w:val="15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自检情况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生产工艺符合作业指导书要求，同意进入下一工序 </w:t>
            </w:r>
          </w:p>
          <w:p>
            <w:pPr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生产工艺不符合作业指导书要求，不同意进入下一工序，需进行返工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生产数量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人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员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复核人</w:t>
            </w:r>
          </w:p>
        </w:tc>
        <w:tc>
          <w:tcPr>
            <w:tcW w:w="2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Arial" w:eastAsia="华文新魏" w:cs="Arial"/>
          <w:bCs/>
          <w:w w:val="150"/>
          <w:sz w:val="28"/>
          <w:szCs w:val="28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936" w:right="1247" w:bottom="936" w:left="1021" w:header="737" w:footer="68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eastAsia" w:eastAsia="宋体"/>
        <w:lang w:val="en-US" w:eastAsia="zh-CN"/>
      </w:rPr>
    </w:pPr>
    <w:r>
      <w:rPr>
        <w:rFonts w:hint="eastAsia" w:ascii="宋体" w:hAnsi="宋体" w:cs="宋体"/>
        <w:sz w:val="24"/>
        <w:lang w:val="en-US" w:eastAsia="zh-CN"/>
      </w:rPr>
      <w:t>AYJ</w:t>
    </w:r>
    <w:r>
      <w:rPr>
        <w:rFonts w:hint="eastAsia" w:ascii="宋体" w:hAnsi="宋体" w:cs="宋体"/>
        <w:sz w:val="24"/>
      </w:rPr>
      <w:t>752-005   A/</w:t>
    </w:r>
    <w:r>
      <w:rPr>
        <w:rFonts w:hint="eastAsia" w:ascii="宋体" w:hAnsi="宋体" w:cs="宋体"/>
        <w:sz w:val="24"/>
        <w:lang w:val="en-US" w:eastAsia="zh-CN"/>
      </w:rPr>
      <w:t>0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长沙爱孕记医疗科技</w:t>
    </w:r>
    <w:r>
      <w:rPr>
        <w:rFonts w:hint="eastAsia"/>
        <w:lang w:eastAsia="zh-CN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A3B"/>
    <w:rsid w:val="00077A8A"/>
    <w:rsid w:val="000A08EF"/>
    <w:rsid w:val="00163D50"/>
    <w:rsid w:val="001A42EC"/>
    <w:rsid w:val="001A7771"/>
    <w:rsid w:val="00200ED0"/>
    <w:rsid w:val="00206A7B"/>
    <w:rsid w:val="002162D1"/>
    <w:rsid w:val="00226D0E"/>
    <w:rsid w:val="002370D0"/>
    <w:rsid w:val="002873BE"/>
    <w:rsid w:val="0029206B"/>
    <w:rsid w:val="00377A3B"/>
    <w:rsid w:val="003A335E"/>
    <w:rsid w:val="003D7568"/>
    <w:rsid w:val="00426C71"/>
    <w:rsid w:val="0045656E"/>
    <w:rsid w:val="0047608D"/>
    <w:rsid w:val="004808C6"/>
    <w:rsid w:val="004A611A"/>
    <w:rsid w:val="004E76C6"/>
    <w:rsid w:val="00513CAE"/>
    <w:rsid w:val="00520050"/>
    <w:rsid w:val="0052227E"/>
    <w:rsid w:val="00550871"/>
    <w:rsid w:val="00595D11"/>
    <w:rsid w:val="005A0500"/>
    <w:rsid w:val="005B0B4E"/>
    <w:rsid w:val="005F398B"/>
    <w:rsid w:val="006173A6"/>
    <w:rsid w:val="0062779A"/>
    <w:rsid w:val="0069172B"/>
    <w:rsid w:val="006A06A6"/>
    <w:rsid w:val="006B3C68"/>
    <w:rsid w:val="006B639F"/>
    <w:rsid w:val="006F4432"/>
    <w:rsid w:val="0072159D"/>
    <w:rsid w:val="00747680"/>
    <w:rsid w:val="00773E19"/>
    <w:rsid w:val="00783811"/>
    <w:rsid w:val="00793201"/>
    <w:rsid w:val="007E462F"/>
    <w:rsid w:val="00815DED"/>
    <w:rsid w:val="0088399D"/>
    <w:rsid w:val="008B173B"/>
    <w:rsid w:val="008B5973"/>
    <w:rsid w:val="008C785F"/>
    <w:rsid w:val="008D7AF2"/>
    <w:rsid w:val="009058E5"/>
    <w:rsid w:val="00946C79"/>
    <w:rsid w:val="009807B5"/>
    <w:rsid w:val="00996E54"/>
    <w:rsid w:val="009C1166"/>
    <w:rsid w:val="009E191C"/>
    <w:rsid w:val="009F5A3B"/>
    <w:rsid w:val="009F5BD2"/>
    <w:rsid w:val="00A17726"/>
    <w:rsid w:val="00A22449"/>
    <w:rsid w:val="00A5340F"/>
    <w:rsid w:val="00A653CD"/>
    <w:rsid w:val="00AE3FD5"/>
    <w:rsid w:val="00B11DC0"/>
    <w:rsid w:val="00B53284"/>
    <w:rsid w:val="00BF582E"/>
    <w:rsid w:val="00C12208"/>
    <w:rsid w:val="00C47E56"/>
    <w:rsid w:val="00C62E96"/>
    <w:rsid w:val="00D12C1C"/>
    <w:rsid w:val="00DB0896"/>
    <w:rsid w:val="00DF5E08"/>
    <w:rsid w:val="00E2362E"/>
    <w:rsid w:val="00E33117"/>
    <w:rsid w:val="00EE1F33"/>
    <w:rsid w:val="00F932AE"/>
    <w:rsid w:val="00F957A8"/>
    <w:rsid w:val="00FB59B2"/>
    <w:rsid w:val="02421D02"/>
    <w:rsid w:val="03443858"/>
    <w:rsid w:val="04763EE5"/>
    <w:rsid w:val="060E0879"/>
    <w:rsid w:val="062E2CC9"/>
    <w:rsid w:val="095073FA"/>
    <w:rsid w:val="0AC02050"/>
    <w:rsid w:val="0B1A381C"/>
    <w:rsid w:val="0D6E7E4F"/>
    <w:rsid w:val="0D8E55FD"/>
    <w:rsid w:val="0FD26785"/>
    <w:rsid w:val="10501A8E"/>
    <w:rsid w:val="11D010D8"/>
    <w:rsid w:val="12244402"/>
    <w:rsid w:val="122E2272"/>
    <w:rsid w:val="127952CC"/>
    <w:rsid w:val="12914725"/>
    <w:rsid w:val="15C15B93"/>
    <w:rsid w:val="160550C9"/>
    <w:rsid w:val="1643562E"/>
    <w:rsid w:val="17465999"/>
    <w:rsid w:val="17AF173C"/>
    <w:rsid w:val="181A12FF"/>
    <w:rsid w:val="18AB01A9"/>
    <w:rsid w:val="18AB1F57"/>
    <w:rsid w:val="1E100423"/>
    <w:rsid w:val="1E1C7453"/>
    <w:rsid w:val="1E853C2E"/>
    <w:rsid w:val="1EFD54D7"/>
    <w:rsid w:val="1F3031B6"/>
    <w:rsid w:val="1F7D0601"/>
    <w:rsid w:val="1FA83694"/>
    <w:rsid w:val="20382E7E"/>
    <w:rsid w:val="207D242B"/>
    <w:rsid w:val="20B37647"/>
    <w:rsid w:val="227B0BEC"/>
    <w:rsid w:val="22853819"/>
    <w:rsid w:val="22FD7853"/>
    <w:rsid w:val="23BF2D5B"/>
    <w:rsid w:val="2480073C"/>
    <w:rsid w:val="24A34E89"/>
    <w:rsid w:val="24B959FC"/>
    <w:rsid w:val="24C70119"/>
    <w:rsid w:val="26246BBB"/>
    <w:rsid w:val="27914A0E"/>
    <w:rsid w:val="27BD5803"/>
    <w:rsid w:val="289B1FE8"/>
    <w:rsid w:val="29C966E1"/>
    <w:rsid w:val="2B9B2903"/>
    <w:rsid w:val="2BE01E3F"/>
    <w:rsid w:val="2C1F083A"/>
    <w:rsid w:val="2DF61A6F"/>
    <w:rsid w:val="2ED753FC"/>
    <w:rsid w:val="31B732C3"/>
    <w:rsid w:val="33C63C91"/>
    <w:rsid w:val="352C6D3D"/>
    <w:rsid w:val="365911B3"/>
    <w:rsid w:val="36AE4867"/>
    <w:rsid w:val="36DA0180"/>
    <w:rsid w:val="38276652"/>
    <w:rsid w:val="382E7E22"/>
    <w:rsid w:val="39981C2C"/>
    <w:rsid w:val="39D81192"/>
    <w:rsid w:val="3A1C460B"/>
    <w:rsid w:val="3A9643BE"/>
    <w:rsid w:val="3BD038FF"/>
    <w:rsid w:val="3CD411CD"/>
    <w:rsid w:val="3CEB0293"/>
    <w:rsid w:val="3D377FBD"/>
    <w:rsid w:val="3D4A1496"/>
    <w:rsid w:val="3F473ED8"/>
    <w:rsid w:val="3FD3612F"/>
    <w:rsid w:val="41571AE9"/>
    <w:rsid w:val="424E557E"/>
    <w:rsid w:val="427D3800"/>
    <w:rsid w:val="428471F1"/>
    <w:rsid w:val="42A258CA"/>
    <w:rsid w:val="43C33D49"/>
    <w:rsid w:val="444403E8"/>
    <w:rsid w:val="45207B76"/>
    <w:rsid w:val="45CE2352"/>
    <w:rsid w:val="45FD1795"/>
    <w:rsid w:val="47705F96"/>
    <w:rsid w:val="47E415B2"/>
    <w:rsid w:val="48DA230E"/>
    <w:rsid w:val="49383BB8"/>
    <w:rsid w:val="4953791E"/>
    <w:rsid w:val="499E07E8"/>
    <w:rsid w:val="49F5612F"/>
    <w:rsid w:val="4B887D52"/>
    <w:rsid w:val="4B8B0B87"/>
    <w:rsid w:val="4C8C5C16"/>
    <w:rsid w:val="4DBB5A7E"/>
    <w:rsid w:val="4DDC6134"/>
    <w:rsid w:val="4DE45D18"/>
    <w:rsid w:val="4E757711"/>
    <w:rsid w:val="4E8A778B"/>
    <w:rsid w:val="4EE759C5"/>
    <w:rsid w:val="51D60730"/>
    <w:rsid w:val="53A476F3"/>
    <w:rsid w:val="5426186B"/>
    <w:rsid w:val="54A60C5D"/>
    <w:rsid w:val="55144405"/>
    <w:rsid w:val="571701DC"/>
    <w:rsid w:val="572959A2"/>
    <w:rsid w:val="5ADF1011"/>
    <w:rsid w:val="5B0942E0"/>
    <w:rsid w:val="5BB569F0"/>
    <w:rsid w:val="5CC300A8"/>
    <w:rsid w:val="5F220772"/>
    <w:rsid w:val="5FCE6D25"/>
    <w:rsid w:val="60B06C25"/>
    <w:rsid w:val="61C12455"/>
    <w:rsid w:val="62F31AFE"/>
    <w:rsid w:val="635D5453"/>
    <w:rsid w:val="639B05B4"/>
    <w:rsid w:val="645D5138"/>
    <w:rsid w:val="64D63485"/>
    <w:rsid w:val="64EF4547"/>
    <w:rsid w:val="658D32AB"/>
    <w:rsid w:val="65D80B7F"/>
    <w:rsid w:val="66F9007F"/>
    <w:rsid w:val="67D85030"/>
    <w:rsid w:val="67F842D4"/>
    <w:rsid w:val="685C1EF3"/>
    <w:rsid w:val="6933534A"/>
    <w:rsid w:val="69944010"/>
    <w:rsid w:val="6AE368FC"/>
    <w:rsid w:val="6D746AE4"/>
    <w:rsid w:val="6D877A12"/>
    <w:rsid w:val="6E2C68E0"/>
    <w:rsid w:val="6E441C04"/>
    <w:rsid w:val="6EE669BA"/>
    <w:rsid w:val="6EFF7A7C"/>
    <w:rsid w:val="6F043635"/>
    <w:rsid w:val="70EA399C"/>
    <w:rsid w:val="725E716C"/>
    <w:rsid w:val="73D6524F"/>
    <w:rsid w:val="73FE0CD3"/>
    <w:rsid w:val="74E05C5A"/>
    <w:rsid w:val="74EF5838"/>
    <w:rsid w:val="753F0BD2"/>
    <w:rsid w:val="75583CD5"/>
    <w:rsid w:val="75E83018"/>
    <w:rsid w:val="77862AE9"/>
    <w:rsid w:val="78054355"/>
    <w:rsid w:val="78C738E7"/>
    <w:rsid w:val="7A1331F3"/>
    <w:rsid w:val="7C803422"/>
    <w:rsid w:val="7CF06D00"/>
    <w:rsid w:val="7FE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877</Words>
  <Characters>896</Characters>
  <Lines>1</Lines>
  <Paragraphs>1</Paragraphs>
  <TotalTime>0</TotalTime>
  <ScaleCrop>false</ScaleCrop>
  <LinksUpToDate>false</LinksUpToDate>
  <CharactersWithSpaces>939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2015-11-11T16:05:00Z</dcterms:created>
  <dc:creator>郑敏</dc:creator>
  <cp:lastModifiedBy>橙丫丫</cp:lastModifiedBy>
  <cp:lastPrinted>2022-03-21T07:10:00Z</cp:lastPrinted>
  <dcterms:modified xsi:type="dcterms:W3CDTF">2022-04-01T02:58:38Z</dcterms:modified>
  <dc:title>产品质量信息反馈表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552D8A0661E84454AC8AE215EB99964F</vt:lpwstr>
  </property>
</Properties>
</file>