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540" w:type="dxa"/>
        <w:jc w:val="center"/>
        <w:tblLayout w:type="fixed"/>
        <w:tblCellMar>
          <w:top w:w="0" w:type="dxa"/>
          <w:left w:w="108" w:type="dxa"/>
          <w:bottom w:w="0" w:type="dxa"/>
          <w:right w:w="108" w:type="dxa"/>
        </w:tblCellMar>
      </w:tblPr>
      <w:tblGrid>
        <w:gridCol w:w="7974"/>
        <w:gridCol w:w="1566"/>
      </w:tblGrid>
      <w:tr>
        <w:tblPrEx>
          <w:tblCellMar>
            <w:top w:w="0" w:type="dxa"/>
            <w:left w:w="108" w:type="dxa"/>
            <w:bottom w:w="0" w:type="dxa"/>
            <w:right w:w="108" w:type="dxa"/>
          </w:tblCellMar>
        </w:tblPrEx>
        <w:trPr>
          <w:cantSplit/>
          <w:trHeight w:val="515" w:hRule="atLeast"/>
          <w:jc w:val="center"/>
        </w:trPr>
        <w:tc>
          <w:tcPr>
            <w:tcW w:w="7974" w:type="dxa"/>
          </w:tcPr>
          <w:p>
            <w:pPr>
              <w:pStyle w:val="3"/>
              <w:jc w:val="both"/>
              <w:rPr>
                <w:rFonts w:ascii="宋体" w:hAnsi="宋体" w:cs="宋体"/>
                <w:b/>
              </w:rPr>
            </w:pPr>
          </w:p>
        </w:tc>
        <w:tc>
          <w:tcPr>
            <w:tcW w:w="1566" w:type="dxa"/>
            <w:tcBorders>
              <w:top w:val="single" w:color="auto" w:sz="12" w:space="0"/>
              <w:left w:val="single" w:color="auto" w:sz="12" w:space="0"/>
              <w:bottom w:val="single" w:color="auto" w:sz="12" w:space="0"/>
              <w:right w:val="single" w:color="auto" w:sz="12" w:space="0"/>
            </w:tcBorders>
          </w:tcPr>
          <w:p>
            <w:pPr>
              <w:pStyle w:val="3"/>
              <w:rPr>
                <w:rFonts w:ascii="宋体" w:hAnsi="宋体" w:cs="宋体"/>
                <w:b/>
                <w:sz w:val="24"/>
              </w:rPr>
            </w:pPr>
            <w:r>
              <w:rPr>
                <w:rFonts w:hint="eastAsia" w:ascii="宋体" w:hAnsi="宋体" w:cs="宋体"/>
                <w:b/>
                <w:sz w:val="24"/>
              </w:rPr>
              <w:t>正     本</w:t>
            </w:r>
          </w:p>
          <w:p>
            <w:pPr>
              <w:pStyle w:val="4"/>
              <w:ind w:firstLine="0"/>
              <w:jc w:val="center"/>
              <w:rPr>
                <w:rFonts w:ascii="宋体" w:hAnsi="宋体" w:cs="宋体"/>
                <w:b/>
                <w:i/>
                <w:sz w:val="24"/>
              </w:rPr>
            </w:pPr>
            <w:r>
              <w:rPr>
                <w:rFonts w:hint="eastAsia" w:ascii="宋体" w:hAnsi="宋体" w:cs="宋体"/>
                <w:b/>
                <w:i/>
                <w:sz w:val="24"/>
              </w:rPr>
              <w:t>ORIGINAL</w:t>
            </w:r>
          </w:p>
        </w:tc>
      </w:tr>
    </w:tbl>
    <w:p>
      <w:pPr>
        <w:jc w:val="center"/>
        <w:rPr>
          <w:rFonts w:ascii="宋体" w:hAnsi="宋体" w:cs="宋体"/>
          <w:b/>
          <w:sz w:val="44"/>
          <w:szCs w:val="44"/>
        </w:rPr>
      </w:pPr>
      <w:r>
        <w:rPr>
          <w:rFonts w:hint="eastAsia" w:ascii="宋体" w:hAnsi="宋体" w:cs="宋体"/>
          <w:b/>
          <w:sz w:val="44"/>
          <w:szCs w:val="44"/>
        </w:rPr>
        <w:t>合   同</w:t>
      </w:r>
    </w:p>
    <w:p>
      <w:pPr>
        <w:jc w:val="center"/>
        <w:rPr>
          <w:rFonts w:ascii="宋体" w:hAnsi="宋体" w:cs="宋体"/>
          <w:b/>
          <w:i/>
          <w:sz w:val="36"/>
          <w:szCs w:val="36"/>
        </w:rPr>
      </w:pPr>
      <w:r>
        <w:rPr>
          <w:rFonts w:hint="eastAsia" w:ascii="宋体" w:hAnsi="宋体" w:cs="宋体"/>
          <w:b/>
          <w:i/>
          <w:sz w:val="36"/>
          <w:szCs w:val="36"/>
        </w:rPr>
        <w:t>CONTRACT</w:t>
      </w:r>
    </w:p>
    <w:p>
      <w:pPr>
        <w:ind w:right="-759"/>
        <w:jc w:val="center"/>
        <w:rPr>
          <w:rFonts w:ascii="宋体" w:hAnsi="宋体" w:cs="宋体"/>
        </w:rPr>
      </w:pPr>
    </w:p>
    <w:tbl>
      <w:tblPr>
        <w:tblStyle w:val="8"/>
        <w:tblpPr w:leftFromText="180" w:rightFromText="180" w:vertAnchor="text" w:horzAnchor="margin" w:tblpXSpec="right" w:tblpY="-54"/>
        <w:tblW w:w="2647" w:type="dxa"/>
        <w:tblInd w:w="0" w:type="dxa"/>
        <w:tblLayout w:type="fixed"/>
        <w:tblCellMar>
          <w:top w:w="0" w:type="dxa"/>
          <w:left w:w="108" w:type="dxa"/>
          <w:bottom w:w="0" w:type="dxa"/>
          <w:right w:w="108" w:type="dxa"/>
        </w:tblCellMar>
      </w:tblPr>
      <w:tblGrid>
        <w:gridCol w:w="1192"/>
        <w:gridCol w:w="1455"/>
      </w:tblGrid>
      <w:tr>
        <w:trPr>
          <w:trHeight w:val="459" w:hRule="atLeast"/>
        </w:trPr>
        <w:tc>
          <w:tcPr>
            <w:tcW w:w="1192" w:type="dxa"/>
            <w:vAlign w:val="center"/>
          </w:tcPr>
          <w:p>
            <w:pPr>
              <w:ind w:right="-759"/>
              <w:jc w:val="both"/>
              <w:rPr>
                <w:rFonts w:ascii="宋体" w:hAnsi="宋体" w:cs="宋体"/>
                <w:sz w:val="21"/>
                <w:szCs w:val="21"/>
              </w:rPr>
            </w:pPr>
            <w:r>
              <w:rPr>
                <w:rFonts w:hint="eastAsia" w:ascii="宋体" w:hAnsi="宋体" w:cs="宋体"/>
                <w:sz w:val="21"/>
                <w:szCs w:val="21"/>
              </w:rPr>
              <w:t>合 同 号：</w:t>
            </w:r>
          </w:p>
        </w:tc>
        <w:tc>
          <w:tcPr>
            <w:tcW w:w="1455" w:type="dxa"/>
            <w:vAlign w:val="center"/>
          </w:tcPr>
          <w:p>
            <w:pPr>
              <w:ind w:right="-759"/>
              <w:jc w:val="both"/>
              <w:rPr>
                <w:rFonts w:hint="default" w:ascii="宋体" w:hAnsi="宋体" w:eastAsia="宋体" w:cs="宋体"/>
                <w:sz w:val="21"/>
                <w:szCs w:val="21"/>
                <w:lang w:val="en-US" w:eastAsia="zh-CN"/>
              </w:rPr>
            </w:pPr>
          </w:p>
        </w:tc>
      </w:tr>
      <w:tr>
        <w:tblPrEx>
          <w:tblCellMar>
            <w:top w:w="0" w:type="dxa"/>
            <w:left w:w="108" w:type="dxa"/>
            <w:bottom w:w="0" w:type="dxa"/>
            <w:right w:w="108" w:type="dxa"/>
          </w:tblCellMar>
        </w:tblPrEx>
        <w:trPr>
          <w:trHeight w:val="294" w:hRule="atLeast"/>
        </w:trPr>
        <w:tc>
          <w:tcPr>
            <w:tcW w:w="1192" w:type="dxa"/>
          </w:tcPr>
          <w:p>
            <w:pPr>
              <w:ind w:right="-759"/>
              <w:jc w:val="both"/>
              <w:rPr>
                <w:rFonts w:ascii="宋体" w:hAnsi="宋体" w:cs="宋体"/>
                <w:sz w:val="21"/>
                <w:szCs w:val="21"/>
              </w:rPr>
            </w:pPr>
            <w:r>
              <w:rPr>
                <w:rFonts w:hint="eastAsia" w:ascii="宋体" w:hAnsi="宋体" w:cs="宋体"/>
                <w:sz w:val="21"/>
                <w:szCs w:val="21"/>
              </w:rPr>
              <w:t>签约地点：</w:t>
            </w:r>
          </w:p>
        </w:tc>
        <w:tc>
          <w:tcPr>
            <w:tcW w:w="1455" w:type="dxa"/>
          </w:tcPr>
          <w:p>
            <w:pPr>
              <w:ind w:right="-759"/>
              <w:jc w:val="both"/>
              <w:rPr>
                <w:rFonts w:hint="eastAsia" w:ascii="宋体" w:hAnsi="宋体" w:eastAsia="宋体" w:cs="宋体"/>
                <w:sz w:val="21"/>
                <w:szCs w:val="21"/>
                <w:lang w:eastAsia="zh-CN"/>
              </w:rPr>
            </w:pPr>
            <w:r>
              <w:rPr>
                <w:rFonts w:hint="eastAsia" w:ascii="宋体" w:hAnsi="宋体" w:cs="宋体"/>
                <w:sz w:val="21"/>
                <w:szCs w:val="21"/>
                <w:lang w:eastAsia="zh-CN"/>
              </w:rPr>
              <w:t>广州市</w:t>
            </w:r>
          </w:p>
        </w:tc>
      </w:tr>
    </w:tbl>
    <w:p>
      <w:pPr>
        <w:ind w:right="-759"/>
        <w:jc w:val="both"/>
        <w:rPr>
          <w:rFonts w:ascii="宋体" w:hAnsi="宋体" w:cs="宋体"/>
          <w:b/>
          <w:sz w:val="21"/>
          <w:szCs w:val="21"/>
        </w:rPr>
      </w:pPr>
    </w:p>
    <w:p>
      <w:pPr>
        <w:ind w:right="-759"/>
        <w:jc w:val="both"/>
        <w:rPr>
          <w:rFonts w:ascii="宋体" w:hAnsi="宋体" w:cs="宋体"/>
          <w:sz w:val="21"/>
          <w:szCs w:val="21"/>
        </w:rPr>
      </w:pPr>
    </w:p>
    <w:p>
      <w:pPr>
        <w:jc w:val="both"/>
        <w:rPr>
          <w:rFonts w:ascii="宋体" w:hAnsi="宋体" w:cs="宋体"/>
          <w:sz w:val="21"/>
          <w:szCs w:val="21"/>
        </w:rPr>
      </w:pPr>
    </w:p>
    <w:p>
      <w:pPr>
        <w:spacing w:line="360" w:lineRule="auto"/>
        <w:rPr>
          <w:rFonts w:hint="default"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 xml:space="preserve">甲    方（买方）: </w:t>
      </w:r>
      <w:r>
        <w:rPr>
          <w:rFonts w:hint="eastAsia" w:cs="宋体" w:asciiTheme="minorEastAsia" w:hAnsiTheme="minorEastAsia" w:eastAsiaTheme="minorEastAsia"/>
          <w:sz w:val="21"/>
          <w:szCs w:val="21"/>
          <w:lang w:val="en-US" w:eastAsia="zh-CN"/>
        </w:rPr>
        <w:t>长沙爱孕记医疗科技有限公司</w:t>
      </w:r>
    </w:p>
    <w:p>
      <w:pPr>
        <w:keepNext w:val="0"/>
        <w:keepLines w:val="0"/>
        <w:widowControl/>
        <w:suppressLineNumbers w:val="0"/>
        <w:jc w:val="left"/>
        <w:rPr>
          <w:rFonts w:hint="eastAsia"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地    址：</w:t>
      </w:r>
      <w:r>
        <w:rPr>
          <w:rFonts w:hint="eastAsia" w:cs="宋体" w:asciiTheme="minorEastAsia" w:hAnsiTheme="minorEastAsia" w:eastAsiaTheme="minorEastAsia"/>
          <w:sz w:val="21"/>
          <w:szCs w:val="21"/>
          <w:lang w:val="en-US" w:eastAsia="zh-CN"/>
        </w:rPr>
        <w:t>长沙高新开发区谷苑路 229 号海凭园生产厂房六 301</w:t>
      </w:r>
    </w:p>
    <w:p>
      <w:pPr>
        <w:keepNext w:val="0"/>
        <w:keepLines w:val="0"/>
        <w:widowControl/>
        <w:suppressLineNumbers w:val="0"/>
        <w:jc w:val="left"/>
        <w:rPr>
          <w:rFonts w:hint="eastAsia" w:cs="宋体" w:asciiTheme="minorEastAsia" w:hAnsiTheme="minorEastAsia" w:eastAsiaTheme="minorEastAsia"/>
          <w:sz w:val="21"/>
          <w:szCs w:val="21"/>
          <w:lang w:val="en-US" w:eastAsia="zh-CN"/>
        </w:rPr>
      </w:pPr>
    </w:p>
    <w:p>
      <w:pPr>
        <w:spacing w:line="360" w:lineRule="auto"/>
        <w:rPr>
          <w:rFonts w:hint="default"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联 系 人：</w:t>
      </w:r>
      <w:r>
        <w:rPr>
          <w:rFonts w:hint="eastAsia" w:cs="宋体" w:asciiTheme="minorEastAsia" w:hAnsiTheme="minorEastAsia" w:eastAsiaTheme="minorEastAsia"/>
          <w:sz w:val="21"/>
          <w:szCs w:val="21"/>
          <w:lang w:val="en-US" w:eastAsia="zh-CN"/>
        </w:rPr>
        <w:t>汪南</w:t>
      </w:r>
    </w:p>
    <w:p>
      <w:pPr>
        <w:spacing w:line="360" w:lineRule="auto"/>
        <w:rPr>
          <w:rFonts w:hint="default" w:cs="宋体" w:asciiTheme="minorEastAsia" w:hAnsiTheme="minorEastAsia" w:eastAsiaTheme="minorEastAsia"/>
          <w:sz w:val="21"/>
          <w:szCs w:val="21"/>
          <w:lang w:val="en-US"/>
        </w:rPr>
      </w:pPr>
      <w:r>
        <w:rPr>
          <w:rFonts w:hint="eastAsia" w:cs="宋体" w:asciiTheme="minorEastAsia" w:hAnsiTheme="minorEastAsia" w:eastAsiaTheme="minorEastAsia"/>
          <w:sz w:val="21"/>
          <w:szCs w:val="21"/>
        </w:rPr>
        <w:t>电    话</w:t>
      </w:r>
      <w:r>
        <w:rPr>
          <w:rFonts w:hint="eastAsia" w:cs="宋体" w:asciiTheme="minorEastAsia" w:hAnsiTheme="minorEastAsia" w:eastAsiaTheme="minorEastAsia"/>
          <w:sz w:val="21"/>
          <w:szCs w:val="21"/>
          <w:lang w:eastAsia="zh-CN"/>
        </w:rPr>
        <w:t>：</w:t>
      </w:r>
      <w:r>
        <w:rPr>
          <w:rFonts w:hint="eastAsia" w:cs="宋体" w:asciiTheme="minorEastAsia" w:hAnsiTheme="minorEastAsia" w:eastAsiaTheme="minorEastAsia"/>
          <w:sz w:val="21"/>
          <w:szCs w:val="21"/>
          <w:lang w:val="en-US" w:eastAsia="zh-CN"/>
        </w:rPr>
        <w:t>15820270510</w:t>
      </w:r>
    </w:p>
    <w:p>
      <w:pPr>
        <w:spacing w:line="312" w:lineRule="auto"/>
        <w:jc w:val="both"/>
        <w:rPr>
          <w:rFonts w:hint="eastAsia" w:cs="宋体" w:asciiTheme="minorEastAsia" w:hAnsiTheme="minorEastAsia" w:eastAsiaTheme="minorEastAsia"/>
          <w:sz w:val="21"/>
          <w:szCs w:val="21"/>
        </w:rPr>
      </w:pPr>
    </w:p>
    <w:p>
      <w:pPr>
        <w:spacing w:line="360" w:lineRule="auto"/>
        <w:rPr>
          <w:rFonts w:cs="宋体" w:asciiTheme="minorEastAsia" w:hAnsiTheme="minorEastAsia" w:eastAsiaTheme="minorEastAsia"/>
          <w:b/>
          <w:sz w:val="21"/>
          <w:szCs w:val="21"/>
        </w:rPr>
      </w:pPr>
      <w:r>
        <w:rPr>
          <w:rFonts w:hint="eastAsia" w:cs="宋体" w:asciiTheme="minorEastAsia" w:hAnsiTheme="minorEastAsia" w:eastAsiaTheme="minorEastAsia"/>
          <w:sz w:val="21"/>
          <w:szCs w:val="21"/>
        </w:rPr>
        <w:t>乙    方（卖方）： 广州爱孕记信息科技有限公司</w:t>
      </w:r>
    </w:p>
    <w:p>
      <w:pPr>
        <w:spacing w:line="312" w:lineRule="auto"/>
        <w:jc w:val="both"/>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地    址： 广州市越秀区中山三路3</w:t>
      </w:r>
      <w:r>
        <w:rPr>
          <w:rFonts w:cs="宋体" w:asciiTheme="minorEastAsia" w:hAnsiTheme="minorEastAsia" w:eastAsiaTheme="minorEastAsia"/>
          <w:sz w:val="21"/>
          <w:szCs w:val="21"/>
        </w:rPr>
        <w:t>3</w:t>
      </w:r>
      <w:r>
        <w:rPr>
          <w:rFonts w:hint="eastAsia" w:cs="宋体" w:asciiTheme="minorEastAsia" w:hAnsiTheme="minorEastAsia" w:eastAsiaTheme="minorEastAsia"/>
          <w:sz w:val="21"/>
          <w:szCs w:val="21"/>
        </w:rPr>
        <w:t>号中华国际中心B塔4</w:t>
      </w:r>
      <w:r>
        <w:rPr>
          <w:rFonts w:cs="宋体" w:asciiTheme="minorEastAsia" w:hAnsiTheme="minorEastAsia" w:eastAsiaTheme="minorEastAsia"/>
          <w:sz w:val="21"/>
          <w:szCs w:val="21"/>
        </w:rPr>
        <w:t>504</w:t>
      </w:r>
      <w:r>
        <w:rPr>
          <w:rFonts w:hint="eastAsia" w:cs="宋体" w:asciiTheme="minorEastAsia" w:hAnsiTheme="minorEastAsia" w:eastAsiaTheme="minorEastAsia"/>
          <w:sz w:val="21"/>
          <w:szCs w:val="21"/>
        </w:rPr>
        <w:t>室</w:t>
      </w:r>
    </w:p>
    <w:p>
      <w:pPr>
        <w:spacing w:line="312" w:lineRule="auto"/>
        <w:jc w:val="both"/>
        <w:rPr>
          <w:rFonts w:hint="eastAsia"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 xml:space="preserve">联 系 人： </w:t>
      </w:r>
      <w:r>
        <w:rPr>
          <w:rFonts w:hint="eastAsia" w:cs="宋体" w:asciiTheme="minorEastAsia" w:hAnsiTheme="minorEastAsia" w:eastAsiaTheme="minorEastAsia"/>
          <w:sz w:val="21"/>
          <w:szCs w:val="21"/>
          <w:lang w:val="en-US" w:eastAsia="zh-CN"/>
        </w:rPr>
        <w:t>汪南</w:t>
      </w:r>
    </w:p>
    <w:p>
      <w:pPr>
        <w:spacing w:line="312" w:lineRule="auto"/>
        <w:jc w:val="both"/>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电    话：</w:t>
      </w:r>
      <w:r>
        <w:rPr>
          <w:rFonts w:cs="宋体" w:asciiTheme="minorEastAsia" w:hAnsiTheme="minorEastAsia" w:eastAsiaTheme="minorEastAsia"/>
          <w:sz w:val="21"/>
          <w:szCs w:val="21"/>
        </w:rPr>
        <w:t>15820270510</w:t>
      </w:r>
    </w:p>
    <w:p>
      <w:pPr>
        <w:jc w:val="both"/>
        <w:rPr>
          <w:rFonts w:ascii="宋体" w:hAnsi="宋体" w:cs="宋体"/>
          <w:sz w:val="21"/>
          <w:szCs w:val="21"/>
        </w:rPr>
      </w:pPr>
    </w:p>
    <w:p>
      <w:pPr>
        <w:spacing w:line="360" w:lineRule="auto"/>
        <w:ind w:firstLine="420" w:firstLineChars="200"/>
        <w:jc w:val="both"/>
        <w:rPr>
          <w:rFonts w:ascii="宋体" w:hAnsi="宋体" w:cs="宋体"/>
          <w:sz w:val="21"/>
          <w:szCs w:val="21"/>
        </w:rPr>
      </w:pPr>
      <w:r>
        <w:rPr>
          <w:rFonts w:hint="eastAsia" w:ascii="宋体" w:hAnsi="宋体" w:cs="宋体"/>
          <w:sz w:val="21"/>
          <w:szCs w:val="21"/>
        </w:rPr>
        <w:t>根据《中华人民共和国合同法》，在平等互利、协商一致的基础上，甲、乙双方同意订立本合同，并承诺遵守本合同的所有条款。</w:t>
      </w:r>
    </w:p>
    <w:p>
      <w:pPr>
        <w:spacing w:line="360" w:lineRule="auto"/>
        <w:ind w:firstLine="422" w:firstLineChars="200"/>
        <w:jc w:val="both"/>
        <w:rPr>
          <w:rFonts w:ascii="宋体" w:hAnsi="宋体" w:cs="宋体"/>
          <w:b/>
          <w:sz w:val="21"/>
          <w:szCs w:val="21"/>
        </w:rPr>
      </w:pPr>
      <w:r>
        <w:rPr>
          <w:rFonts w:hint="eastAsia" w:ascii="宋体" w:hAnsi="宋体" w:cs="宋体"/>
          <w:b/>
          <w:sz w:val="21"/>
          <w:szCs w:val="21"/>
        </w:rPr>
        <w:t>一、合同标的</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买方同意购买，卖方同意出售下述货物：</w:t>
      </w:r>
    </w:p>
    <w:tbl>
      <w:tblPr>
        <w:tblStyle w:val="8"/>
        <w:tblW w:w="502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2138"/>
        <w:gridCol w:w="1335"/>
        <w:gridCol w:w="675"/>
        <w:gridCol w:w="930"/>
        <w:gridCol w:w="1957"/>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553" w:hRule="atLeast"/>
          <w:jc w:val="center"/>
        </w:trPr>
        <w:tc>
          <w:tcPr>
            <w:tcW w:w="587" w:type="pct"/>
            <w:vAlign w:val="center"/>
          </w:tcPr>
          <w:p>
            <w:pPr>
              <w:overflowPunct/>
              <w:autoSpaceDE/>
              <w:autoSpaceDN/>
              <w:adjustRightInd/>
              <w:jc w:val="center"/>
              <w:textAlignment w:val="auto"/>
              <w:rPr>
                <w:rFonts w:hint="eastAsia" w:ascii="宋体" w:hAnsi="宋体" w:cs="宋体"/>
                <w:sz w:val="21"/>
                <w:szCs w:val="21"/>
              </w:rPr>
            </w:pPr>
            <w:r>
              <w:rPr>
                <w:rFonts w:hint="eastAsia" w:ascii="宋体" w:hAnsi="宋体" w:cs="宋体"/>
                <w:sz w:val="21"/>
                <w:szCs w:val="21"/>
              </w:rPr>
              <w:t>货物名称</w:t>
            </w:r>
          </w:p>
        </w:tc>
        <w:tc>
          <w:tcPr>
            <w:tcW w:w="1073" w:type="pct"/>
            <w:vAlign w:val="center"/>
          </w:tcPr>
          <w:p>
            <w:pPr>
              <w:spacing w:line="312" w:lineRule="auto"/>
              <w:jc w:val="center"/>
              <w:rPr>
                <w:rFonts w:ascii="宋体" w:hAnsi="宋体" w:cs="宋体"/>
                <w:sz w:val="21"/>
                <w:szCs w:val="21"/>
              </w:rPr>
            </w:pPr>
            <w:r>
              <w:rPr>
                <w:rFonts w:ascii="宋体" w:hAnsi="宋体" w:cs="宋体"/>
                <w:sz w:val="21"/>
                <w:szCs w:val="21"/>
              </w:rPr>
              <w:t>制造商/产地</w:t>
            </w:r>
          </w:p>
        </w:tc>
        <w:tc>
          <w:tcPr>
            <w:tcW w:w="670" w:type="pct"/>
            <w:vAlign w:val="center"/>
          </w:tcPr>
          <w:p>
            <w:pPr>
              <w:jc w:val="center"/>
              <w:rPr>
                <w:rFonts w:ascii="宋体" w:hAnsi="宋体" w:cs="宋体"/>
                <w:sz w:val="21"/>
                <w:szCs w:val="21"/>
              </w:rPr>
            </w:pPr>
            <w:r>
              <w:rPr>
                <w:rFonts w:hint="eastAsia" w:ascii="宋体" w:hAnsi="宋体" w:cs="宋体"/>
                <w:sz w:val="21"/>
                <w:szCs w:val="21"/>
              </w:rPr>
              <w:t>型号</w:t>
            </w:r>
          </w:p>
        </w:tc>
        <w:tc>
          <w:tcPr>
            <w:tcW w:w="338" w:type="pct"/>
            <w:vAlign w:val="center"/>
          </w:tcPr>
          <w:p>
            <w:pPr>
              <w:overflowPunct/>
              <w:autoSpaceDE/>
              <w:autoSpaceDN/>
              <w:adjustRightInd/>
              <w:jc w:val="center"/>
              <w:textAlignment w:val="auto"/>
              <w:rPr>
                <w:rFonts w:ascii="宋体" w:hAnsi="宋体" w:cs="宋体"/>
                <w:sz w:val="21"/>
                <w:szCs w:val="21"/>
              </w:rPr>
            </w:pPr>
            <w:r>
              <w:rPr>
                <w:rFonts w:hint="eastAsia" w:ascii="宋体" w:hAnsi="宋体" w:cs="宋体"/>
                <w:sz w:val="21"/>
                <w:szCs w:val="21"/>
              </w:rPr>
              <w:t>数量</w:t>
            </w:r>
          </w:p>
        </w:tc>
        <w:tc>
          <w:tcPr>
            <w:tcW w:w="467" w:type="pct"/>
            <w:vAlign w:val="center"/>
          </w:tcPr>
          <w:p>
            <w:pPr>
              <w:overflowPunct/>
              <w:autoSpaceDE/>
              <w:autoSpaceDN/>
              <w:adjustRightInd/>
              <w:jc w:val="center"/>
              <w:textAlignment w:val="auto"/>
              <w:rPr>
                <w:rFonts w:ascii="宋体" w:hAnsi="宋体" w:cs="宋体"/>
                <w:sz w:val="21"/>
                <w:szCs w:val="21"/>
              </w:rPr>
            </w:pPr>
            <w:r>
              <w:rPr>
                <w:rFonts w:hint="eastAsia" w:ascii="宋体" w:hAnsi="宋体" w:cs="宋体"/>
                <w:sz w:val="21"/>
                <w:szCs w:val="21"/>
              </w:rPr>
              <w:t>单位</w:t>
            </w:r>
          </w:p>
        </w:tc>
        <w:tc>
          <w:tcPr>
            <w:tcW w:w="982" w:type="pct"/>
            <w:vAlign w:val="center"/>
          </w:tcPr>
          <w:p>
            <w:pPr>
              <w:overflowPunct/>
              <w:autoSpaceDE/>
              <w:autoSpaceDN/>
              <w:adjustRightInd/>
              <w:jc w:val="center"/>
              <w:textAlignment w:val="auto"/>
              <w:rPr>
                <w:rFonts w:ascii="宋体" w:hAnsi="宋体" w:cs="宋体"/>
                <w:sz w:val="21"/>
                <w:szCs w:val="21"/>
              </w:rPr>
            </w:pPr>
            <w:r>
              <w:rPr>
                <w:rFonts w:hint="eastAsia" w:ascii="宋体" w:hAnsi="宋体" w:cs="宋体"/>
                <w:sz w:val="21"/>
                <w:szCs w:val="21"/>
              </w:rPr>
              <w:t>单价</w:t>
            </w:r>
          </w:p>
        </w:tc>
        <w:tc>
          <w:tcPr>
            <w:tcW w:w="879" w:type="pct"/>
            <w:vAlign w:val="center"/>
          </w:tcPr>
          <w:p>
            <w:pPr>
              <w:overflowPunct/>
              <w:autoSpaceDE/>
              <w:autoSpaceDN/>
              <w:adjustRightInd/>
              <w:jc w:val="center"/>
              <w:textAlignment w:val="auto"/>
              <w:rPr>
                <w:rFonts w:ascii="宋体" w:hAnsi="宋体" w:cs="宋体"/>
                <w:sz w:val="21"/>
                <w:szCs w:val="21"/>
              </w:rPr>
            </w:pPr>
            <w:r>
              <w:rPr>
                <w:rFonts w:hint="eastAsia" w:ascii="宋体" w:hAnsi="宋体" w:cs="宋体"/>
                <w:sz w:val="21"/>
                <w:szCs w:val="21"/>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1078" w:hRule="atLeast"/>
          <w:jc w:val="center"/>
        </w:trPr>
        <w:tc>
          <w:tcPr>
            <w:tcW w:w="587" w:type="pct"/>
            <w:vAlign w:val="center"/>
          </w:tcPr>
          <w:p>
            <w:pPr>
              <w:jc w:val="center"/>
              <w:rPr>
                <w:rFonts w:hint="default" w:ascii="宋体" w:hAnsi="宋体" w:cs="宋体"/>
                <w:sz w:val="21"/>
                <w:szCs w:val="21"/>
                <w:lang w:val="en-US" w:eastAsia="zh-CN"/>
              </w:rPr>
            </w:pPr>
            <w:r>
              <w:rPr>
                <w:rFonts w:hint="eastAsia" w:ascii="宋体" w:hAnsi="宋体" w:cs="宋体"/>
                <w:sz w:val="21"/>
                <w:szCs w:val="21"/>
                <w:lang w:val="en-US" w:eastAsia="zh-CN"/>
              </w:rPr>
              <w:t>主机</w:t>
            </w:r>
          </w:p>
        </w:tc>
        <w:tc>
          <w:tcPr>
            <w:tcW w:w="1073" w:type="pct"/>
            <w:vAlign w:val="center"/>
          </w:tcPr>
          <w:p>
            <w:pPr>
              <w:pStyle w:val="5"/>
              <w:spacing w:line="312" w:lineRule="auto"/>
              <w:rPr>
                <w:rFonts w:hint="default" w:hAnsi="宋体" w:eastAsia="宋体" w:cs="宋体"/>
                <w:sz w:val="21"/>
                <w:szCs w:val="21"/>
                <w:lang w:val="en-US" w:eastAsia="zh-CN"/>
              </w:rPr>
            </w:pPr>
            <w:r>
              <w:rPr>
                <w:rFonts w:hint="eastAsia" w:hAnsi="宋体" w:cs="宋体"/>
                <w:sz w:val="21"/>
                <w:szCs w:val="21"/>
                <w:lang w:val="en-US" w:eastAsia="zh-CN"/>
              </w:rPr>
              <w:t>广州爱孕记信息科技有限公司</w:t>
            </w:r>
          </w:p>
        </w:tc>
        <w:tc>
          <w:tcPr>
            <w:tcW w:w="670" w:type="pct"/>
            <w:vAlign w:val="center"/>
          </w:tcPr>
          <w:p>
            <w:pPr>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组装台式机</w:t>
            </w:r>
          </w:p>
        </w:tc>
        <w:tc>
          <w:tcPr>
            <w:tcW w:w="338" w:type="pct"/>
            <w:vAlign w:val="center"/>
          </w:tcPr>
          <w:p>
            <w:pPr>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2</w:t>
            </w:r>
          </w:p>
        </w:tc>
        <w:tc>
          <w:tcPr>
            <w:tcW w:w="467" w:type="pct"/>
            <w:vAlign w:val="center"/>
          </w:tcPr>
          <w:p>
            <w:pPr>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台</w:t>
            </w:r>
          </w:p>
        </w:tc>
        <w:tc>
          <w:tcPr>
            <w:tcW w:w="982" w:type="pct"/>
            <w:vAlign w:val="center"/>
          </w:tcPr>
          <w:p>
            <w:pPr>
              <w:jc w:val="center"/>
              <w:rPr>
                <w:rFonts w:hint="default" w:ascii="宋体" w:hAnsi="宋体" w:eastAsia="宋体" w:cs="宋体"/>
                <w:sz w:val="21"/>
                <w:szCs w:val="21"/>
                <w:u w:val="none"/>
                <w:lang w:val="en-US" w:eastAsia="zh-CN"/>
              </w:rPr>
            </w:pPr>
            <w:r>
              <w:rPr>
                <w:rFonts w:hint="eastAsia" w:ascii="宋体" w:hAnsi="宋体" w:cs="宋体"/>
                <w:b/>
                <w:sz w:val="21"/>
                <w:szCs w:val="21"/>
                <w:u w:val="none"/>
              </w:rPr>
              <w:t>¥</w:t>
            </w:r>
            <w:r>
              <w:rPr>
                <w:rFonts w:hint="eastAsia" w:ascii="宋体" w:hAnsi="宋体" w:cs="宋体"/>
                <w:sz w:val="21"/>
                <w:szCs w:val="21"/>
                <w:u w:val="none"/>
                <w:lang w:val="en-US" w:eastAsia="zh-CN"/>
              </w:rPr>
              <w:t>10000</w:t>
            </w:r>
          </w:p>
        </w:tc>
        <w:tc>
          <w:tcPr>
            <w:tcW w:w="879" w:type="pct"/>
            <w:vAlign w:val="center"/>
          </w:tcPr>
          <w:p>
            <w:pPr>
              <w:jc w:val="center"/>
              <w:rPr>
                <w:rFonts w:hint="default" w:ascii="宋体" w:hAnsi="宋体" w:eastAsia="宋体" w:cs="宋体"/>
                <w:sz w:val="21"/>
                <w:szCs w:val="21"/>
                <w:u w:val="none"/>
                <w:lang w:val="en-US" w:eastAsia="zh-CN"/>
              </w:rPr>
            </w:pPr>
            <w:r>
              <w:rPr>
                <w:rFonts w:hint="eastAsia" w:ascii="宋体" w:hAnsi="宋体" w:cs="宋体"/>
                <w:b/>
                <w:sz w:val="21"/>
                <w:szCs w:val="21"/>
                <w:u w:val="none"/>
              </w:rPr>
              <w:t>¥</w:t>
            </w:r>
            <w:r>
              <w:rPr>
                <w:rFonts w:hint="eastAsia" w:ascii="宋体" w:hAnsi="宋体" w:cs="宋体"/>
                <w:b/>
                <w:sz w:val="21"/>
                <w:szCs w:val="21"/>
                <w:u w:val="none"/>
                <w:lang w:val="en-US" w:eastAsia="zh-CN"/>
              </w:rPr>
              <w:t>2</w:t>
            </w:r>
            <w:r>
              <w:rPr>
                <w:rFonts w:hint="eastAsia" w:ascii="宋体" w:hAnsi="宋体" w:cs="宋体"/>
                <w:sz w:val="21"/>
                <w:szCs w:val="21"/>
                <w:u w:val="no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Height w:val="996" w:hRule="atLeast"/>
          <w:jc w:val="center"/>
        </w:trPr>
        <w:tc>
          <w:tcPr>
            <w:tcW w:w="587" w:type="pct"/>
            <w:vAlign w:val="center"/>
          </w:tcPr>
          <w:p>
            <w:pPr>
              <w:overflowPunct/>
              <w:autoSpaceDE/>
              <w:autoSpaceDN/>
              <w:adjustRightInd/>
              <w:spacing w:line="360" w:lineRule="auto"/>
              <w:jc w:val="center"/>
              <w:textAlignment w:val="auto"/>
              <w:rPr>
                <w:rFonts w:hint="default" w:ascii="宋体" w:hAnsi="宋体" w:cs="宋体"/>
                <w:sz w:val="21"/>
                <w:szCs w:val="21"/>
                <w:lang w:val="en-US" w:eastAsia="zh-CN"/>
              </w:rPr>
            </w:pPr>
            <w:r>
              <w:rPr>
                <w:rFonts w:hint="eastAsia" w:ascii="宋体" w:hAnsi="宋体" w:cs="宋体"/>
                <w:sz w:val="21"/>
                <w:szCs w:val="21"/>
                <w:lang w:val="en-US" w:eastAsia="zh-CN"/>
              </w:rPr>
              <w:t>显示器</w:t>
            </w:r>
          </w:p>
        </w:tc>
        <w:tc>
          <w:tcPr>
            <w:tcW w:w="1073" w:type="pct"/>
            <w:vAlign w:val="bottom"/>
          </w:tcPr>
          <w:p>
            <w:pPr>
              <w:overflowPunct/>
              <w:autoSpaceDE/>
              <w:autoSpaceDN/>
              <w:adjustRightInd/>
              <w:spacing w:line="360" w:lineRule="auto"/>
              <w:jc w:val="both"/>
              <w:textAlignment w:val="auto"/>
              <w:rPr>
                <w:rFonts w:ascii="宋体" w:hAnsi="宋体" w:cs="宋体"/>
                <w:sz w:val="21"/>
                <w:szCs w:val="21"/>
              </w:rPr>
            </w:pPr>
            <w:r>
              <w:rPr>
                <w:rFonts w:hint="eastAsia" w:hAnsi="宋体" w:cs="宋体"/>
                <w:sz w:val="21"/>
                <w:szCs w:val="21"/>
                <w:lang w:val="en-US" w:eastAsia="zh-CN"/>
              </w:rPr>
              <w:t>广州爱孕记信息科技有限公司</w:t>
            </w:r>
          </w:p>
        </w:tc>
        <w:tc>
          <w:tcPr>
            <w:tcW w:w="670" w:type="pct"/>
            <w:vAlign w:val="center"/>
          </w:tcPr>
          <w:p>
            <w:pPr>
              <w:overflowPunct/>
              <w:autoSpaceDE/>
              <w:autoSpaceDN/>
              <w:adjustRightInd/>
              <w:spacing w:line="360" w:lineRule="auto"/>
              <w:jc w:val="center"/>
              <w:textAlignment w:val="auto"/>
              <w:rPr>
                <w:rFonts w:hint="default" w:ascii="宋体" w:hAnsi="宋体" w:eastAsia="宋体" w:cs="宋体"/>
                <w:sz w:val="21"/>
                <w:szCs w:val="21"/>
                <w:lang w:val="en-US" w:eastAsia="zh-CN"/>
              </w:rPr>
            </w:pPr>
            <w:r>
              <w:rPr>
                <w:rFonts w:hint="eastAsia" w:ascii="宋体" w:hAnsi="宋体" w:cs="宋体"/>
                <w:sz w:val="21"/>
                <w:szCs w:val="21"/>
                <w:lang w:val="en-US" w:eastAsia="zh-CN"/>
              </w:rPr>
              <w:t>华硕VT229H</w:t>
            </w:r>
          </w:p>
        </w:tc>
        <w:tc>
          <w:tcPr>
            <w:tcW w:w="338" w:type="pct"/>
            <w:vAlign w:val="center"/>
          </w:tcPr>
          <w:p>
            <w:pPr>
              <w:overflowPunct/>
              <w:autoSpaceDE/>
              <w:autoSpaceDN/>
              <w:adjustRightInd/>
              <w:spacing w:line="360" w:lineRule="auto"/>
              <w:jc w:val="center"/>
              <w:textAlignment w:val="auto"/>
              <w:rPr>
                <w:rFonts w:hint="default" w:ascii="宋体" w:hAnsi="宋体" w:eastAsia="宋体" w:cs="宋体"/>
                <w:sz w:val="21"/>
                <w:szCs w:val="21"/>
                <w:lang w:val="en-US" w:eastAsia="zh-CN"/>
              </w:rPr>
            </w:pPr>
            <w:r>
              <w:rPr>
                <w:rFonts w:hint="eastAsia" w:ascii="宋体" w:hAnsi="宋体" w:cs="宋体"/>
                <w:sz w:val="21"/>
                <w:szCs w:val="21"/>
                <w:lang w:val="en-US" w:eastAsia="zh-CN"/>
              </w:rPr>
              <w:t>2</w:t>
            </w:r>
          </w:p>
        </w:tc>
        <w:tc>
          <w:tcPr>
            <w:tcW w:w="467" w:type="pct"/>
            <w:vAlign w:val="center"/>
          </w:tcPr>
          <w:p>
            <w:pPr>
              <w:overflowPunct/>
              <w:autoSpaceDE/>
              <w:autoSpaceDN/>
              <w:adjustRightInd/>
              <w:spacing w:line="360" w:lineRule="auto"/>
              <w:jc w:val="center"/>
              <w:textAlignment w:val="auto"/>
              <w:rPr>
                <w:rFonts w:hint="eastAsia" w:ascii="宋体" w:hAnsi="宋体" w:eastAsia="宋体" w:cs="宋体"/>
                <w:sz w:val="21"/>
                <w:szCs w:val="21"/>
                <w:lang w:val="en-US" w:eastAsia="zh-CN"/>
              </w:rPr>
            </w:pPr>
            <w:r>
              <w:rPr>
                <w:rFonts w:hint="eastAsia" w:ascii="宋体" w:hAnsi="宋体" w:cs="宋体"/>
                <w:sz w:val="21"/>
                <w:szCs w:val="21"/>
                <w:lang w:val="en-US" w:eastAsia="zh-CN"/>
              </w:rPr>
              <w:t>台</w:t>
            </w:r>
          </w:p>
        </w:tc>
        <w:tc>
          <w:tcPr>
            <w:tcW w:w="982" w:type="pct"/>
            <w:vAlign w:val="center"/>
          </w:tcPr>
          <w:p>
            <w:pPr>
              <w:jc w:val="center"/>
              <w:rPr>
                <w:rFonts w:hint="default" w:ascii="宋体" w:hAnsi="宋体" w:eastAsia="宋体" w:cs="宋体"/>
                <w:kern w:val="0"/>
                <w:sz w:val="21"/>
                <w:szCs w:val="21"/>
                <w:u w:val="none"/>
                <w:lang w:val="en-US" w:eastAsia="zh-CN" w:bidi="ar-SA"/>
              </w:rPr>
            </w:pPr>
            <w:r>
              <w:rPr>
                <w:rFonts w:hint="eastAsia" w:ascii="宋体" w:hAnsi="宋体" w:cs="宋体"/>
                <w:b/>
                <w:sz w:val="21"/>
                <w:szCs w:val="21"/>
                <w:u w:val="none"/>
              </w:rPr>
              <w:t>¥</w:t>
            </w:r>
            <w:r>
              <w:rPr>
                <w:rFonts w:hint="eastAsia" w:ascii="宋体" w:hAnsi="宋体" w:cs="宋体"/>
                <w:kern w:val="0"/>
                <w:sz w:val="21"/>
                <w:szCs w:val="21"/>
                <w:u w:val="none"/>
                <w:lang w:val="en-US" w:eastAsia="zh-CN" w:bidi="ar-SA"/>
              </w:rPr>
              <w:t>2000</w:t>
            </w:r>
          </w:p>
        </w:tc>
        <w:tc>
          <w:tcPr>
            <w:tcW w:w="879" w:type="pct"/>
            <w:vAlign w:val="center"/>
          </w:tcPr>
          <w:p>
            <w:pPr>
              <w:jc w:val="center"/>
              <w:rPr>
                <w:rFonts w:hint="default" w:ascii="宋体" w:hAnsi="宋体" w:eastAsia="宋体" w:cs="宋体"/>
                <w:kern w:val="0"/>
                <w:sz w:val="21"/>
                <w:szCs w:val="21"/>
                <w:u w:val="none"/>
                <w:lang w:val="en-US" w:eastAsia="zh-CN" w:bidi="ar-SA"/>
              </w:rPr>
            </w:pPr>
            <w:r>
              <w:rPr>
                <w:rFonts w:hint="eastAsia" w:ascii="宋体" w:hAnsi="宋体" w:cs="宋体"/>
                <w:b/>
                <w:sz w:val="21"/>
                <w:szCs w:val="21"/>
                <w:u w:val="none"/>
              </w:rPr>
              <w:t>¥</w:t>
            </w:r>
            <w:r>
              <w:rPr>
                <w:rFonts w:hint="eastAsia" w:ascii="宋体" w:hAnsi="宋体" w:cs="宋体"/>
                <w:kern w:val="0"/>
                <w:sz w:val="21"/>
                <w:szCs w:val="21"/>
                <w:u w:val="none"/>
                <w:lang w:val="en-US" w:eastAsia="zh-CN" w:bidi="ar-SA"/>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jc w:val="center"/>
        </w:trPr>
        <w:tc>
          <w:tcPr>
            <w:tcW w:w="5000" w:type="pct"/>
            <w:gridSpan w:val="7"/>
            <w:vAlign w:val="bottom"/>
          </w:tcPr>
          <w:p>
            <w:pPr>
              <w:spacing w:line="360" w:lineRule="auto"/>
              <w:ind w:right="100" w:rightChars="50"/>
              <w:jc w:val="both"/>
              <w:rPr>
                <w:rFonts w:hint="eastAsia" w:ascii="宋体" w:hAnsi="宋体" w:cs="宋体"/>
                <w:sz w:val="21"/>
                <w:szCs w:val="21"/>
              </w:rPr>
            </w:pPr>
          </w:p>
          <w:p>
            <w:pPr>
              <w:spacing w:line="360" w:lineRule="auto"/>
              <w:ind w:right="100" w:rightChars="50"/>
              <w:jc w:val="both"/>
              <w:rPr>
                <w:rFonts w:hint="eastAsia" w:ascii="宋体" w:hAnsi="宋体" w:eastAsia="宋体" w:cs="宋体"/>
                <w:bCs/>
                <w:sz w:val="21"/>
                <w:szCs w:val="21"/>
                <w:lang w:eastAsia="zh-CN"/>
              </w:rPr>
            </w:pPr>
            <w:r>
              <w:rPr>
                <w:rFonts w:hint="eastAsia" w:ascii="宋体" w:hAnsi="宋体" w:cs="宋体"/>
                <w:sz w:val="21"/>
                <w:szCs w:val="21"/>
              </w:rPr>
              <w:t>总价：人民币（大写）</w:t>
            </w:r>
            <w:r>
              <w:rPr>
                <w:rFonts w:hint="eastAsia" w:ascii="宋体" w:hAnsi="宋体" w:cs="宋体"/>
                <w:sz w:val="21"/>
                <w:szCs w:val="21"/>
                <w:u w:val="single"/>
              </w:rPr>
              <w:t>元整</w:t>
            </w:r>
            <w:r>
              <w:rPr>
                <w:rFonts w:hint="eastAsia" w:ascii="宋体" w:hAnsi="宋体" w:cs="宋体"/>
                <w:b/>
                <w:sz w:val="21"/>
                <w:szCs w:val="21"/>
              </w:rPr>
              <w:t>（</w:t>
            </w:r>
            <w:r>
              <w:rPr>
                <w:rFonts w:hint="eastAsia" w:ascii="宋体" w:hAnsi="宋体" w:cs="宋体"/>
                <w:b/>
                <w:sz w:val="21"/>
                <w:szCs w:val="21"/>
                <w:u w:val="single"/>
              </w:rPr>
              <w:t>¥</w:t>
            </w:r>
            <w:r>
              <w:rPr>
                <w:rFonts w:ascii="宋体" w:hAnsi="宋体" w:cs="宋体"/>
                <w:b/>
                <w:sz w:val="21"/>
                <w:szCs w:val="21"/>
                <w:u w:val="single"/>
              </w:rPr>
              <w:t>.</w:t>
            </w:r>
            <w:r>
              <w:rPr>
                <w:rFonts w:hint="eastAsia" w:ascii="宋体" w:hAnsi="宋体" w:cs="宋体"/>
                <w:b/>
                <w:sz w:val="21"/>
                <w:szCs w:val="21"/>
                <w:u w:val="single"/>
                <w:lang w:val="en-US" w:eastAsia="zh-CN"/>
              </w:rPr>
              <w:t>240</w:t>
            </w:r>
            <w:r>
              <w:rPr>
                <w:rFonts w:ascii="宋体" w:hAnsi="宋体" w:cs="宋体"/>
                <w:b/>
                <w:sz w:val="21"/>
                <w:szCs w:val="21"/>
                <w:u w:val="single"/>
              </w:rPr>
              <w:t>00</w:t>
            </w:r>
            <w:r>
              <w:rPr>
                <w:rFonts w:hint="eastAsia" w:ascii="宋体" w:hAnsi="宋体" w:cs="宋体"/>
                <w:sz w:val="21"/>
                <w:szCs w:val="21"/>
              </w:rPr>
              <w:t>）</w:t>
            </w:r>
            <w:r>
              <w:rPr>
                <w:rFonts w:hint="eastAsia" w:ascii="宋体" w:hAnsi="宋体" w:cs="宋体"/>
                <w:sz w:val="21"/>
                <w:szCs w:val="21"/>
              </w:rPr>
              <w:br w:type="textWrapping"/>
            </w:r>
            <w:r>
              <w:rPr>
                <w:rFonts w:hint="eastAsia" w:ascii="宋体" w:hAnsi="宋体" w:cs="宋体"/>
                <w:bCs/>
                <w:sz w:val="21"/>
                <w:szCs w:val="21"/>
                <w:lang w:val="en-US" w:eastAsia="zh-CN"/>
              </w:rPr>
              <w:t>备注：</w:t>
            </w:r>
            <w:r>
              <w:rPr>
                <w:rFonts w:hint="eastAsia" w:ascii="宋体" w:hAnsi="宋体" w:cs="宋体"/>
                <w:bCs/>
                <w:sz w:val="21"/>
                <w:szCs w:val="21"/>
              </w:rPr>
              <w:t>配置清单详见附件</w:t>
            </w:r>
            <w:r>
              <w:rPr>
                <w:rFonts w:hint="eastAsia" w:ascii="宋体" w:hAnsi="宋体" w:cs="宋体"/>
                <w:bCs/>
                <w:sz w:val="21"/>
                <w:szCs w:val="21"/>
                <w:lang w:eastAsia="zh-CN"/>
              </w:rPr>
              <w:t>；</w:t>
            </w:r>
          </w:p>
          <w:p>
            <w:pPr>
              <w:overflowPunct/>
              <w:autoSpaceDE/>
              <w:autoSpaceDN/>
              <w:adjustRightInd/>
              <w:spacing w:line="360" w:lineRule="auto"/>
              <w:jc w:val="both"/>
              <w:textAlignment w:val="auto"/>
              <w:rPr>
                <w:rFonts w:hint="eastAsia" w:ascii="宋体" w:hAnsi="宋体" w:cs="宋体"/>
                <w:sz w:val="21"/>
                <w:szCs w:val="21"/>
              </w:rPr>
            </w:pPr>
          </w:p>
        </w:tc>
      </w:tr>
    </w:tbl>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numPr>
          <w:ilvl w:val="0"/>
          <w:numId w:val="2"/>
        </w:num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付款方式及付款时间</w:t>
      </w:r>
    </w:p>
    <w:p>
      <w:pPr>
        <w:pStyle w:val="16"/>
        <w:spacing w:line="360" w:lineRule="auto"/>
        <w:ind w:right="100" w:rightChars="5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乙方在规定时间内交货并验收合格后，出具等额发票，甲方在收到发票后15个工作日支付合同总货款的100%人民币（大写）</w:t>
      </w:r>
      <w:r>
        <w:rPr>
          <w:rFonts w:hint="eastAsia" w:ascii="宋体" w:hAnsi="宋体" w:cs="宋体"/>
          <w:kern w:val="0"/>
          <w:sz w:val="21"/>
          <w:szCs w:val="21"/>
          <w:lang w:val="en-US" w:eastAsia="zh-CN" w:bidi="ar-SA"/>
        </w:rPr>
        <w:t xml:space="preserve">  </w:t>
      </w:r>
      <w:r>
        <w:rPr>
          <w:rFonts w:hint="eastAsia" w:ascii="宋体" w:hAnsi="宋体" w:cs="宋体"/>
          <w:sz w:val="21"/>
          <w:szCs w:val="21"/>
          <w:u w:val="single"/>
        </w:rPr>
        <w:t>元整</w:t>
      </w:r>
      <w:r>
        <w:rPr>
          <w:rFonts w:hint="eastAsia" w:ascii="宋体" w:hAnsi="宋体" w:eastAsia="宋体" w:cs="宋体"/>
          <w:kern w:val="0"/>
          <w:sz w:val="21"/>
          <w:szCs w:val="21"/>
          <w:lang w:val="en-US" w:eastAsia="zh-CN" w:bidi="ar-SA"/>
        </w:rPr>
        <w:t>，小写</w:t>
      </w:r>
      <w:r>
        <w:rPr>
          <w:rFonts w:hint="eastAsia" w:ascii="宋体" w:hAnsi="宋体" w:eastAsia="宋体" w:cs="宋体"/>
          <w:kern w:val="0"/>
          <w:sz w:val="21"/>
          <w:szCs w:val="21"/>
          <w:u w:val="single"/>
          <w:lang w:val="en-US" w:eastAsia="zh-CN" w:bidi="ar-SA"/>
        </w:rPr>
        <w:t>￥</w:t>
      </w:r>
      <w:r>
        <w:rPr>
          <w:rFonts w:hint="eastAsia" w:ascii="宋体" w:hAnsi="宋体" w:cs="宋体"/>
          <w:kern w:val="0"/>
          <w:sz w:val="21"/>
          <w:szCs w:val="21"/>
          <w:u w:val="single"/>
          <w:lang w:val="en-US" w:eastAsia="zh-CN" w:bidi="ar-SA"/>
        </w:rPr>
        <w:t>.00</w:t>
      </w:r>
      <w:r>
        <w:rPr>
          <w:rFonts w:hint="eastAsia" w:ascii="宋体" w:hAnsi="宋体" w:eastAsia="宋体" w:cs="宋体"/>
          <w:kern w:val="0"/>
          <w:sz w:val="21"/>
          <w:szCs w:val="21"/>
          <w:lang w:val="en-US" w:eastAsia="zh-CN" w:bidi="ar-SA"/>
        </w:rPr>
        <w:t>.</w:t>
      </w:r>
    </w:p>
    <w:p>
      <w:pPr>
        <w:pStyle w:val="16"/>
        <w:spacing w:line="360" w:lineRule="auto"/>
        <w:ind w:left="780" w:firstLine="0" w:firstLineChars="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乙方户名： 广州爱孕记信息科技有限公司</w:t>
      </w:r>
    </w:p>
    <w:p>
      <w:pPr>
        <w:pStyle w:val="16"/>
        <w:spacing w:line="360" w:lineRule="auto"/>
        <w:ind w:left="780" w:firstLine="0" w:firstLineChars="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开 户 行： 兴业银行股份有限公司广州东风支行</w:t>
      </w:r>
    </w:p>
    <w:p>
      <w:pPr>
        <w:pStyle w:val="16"/>
        <w:ind w:left="780" w:firstLine="0" w:firstLineChars="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账    号：391120100100142618</w:t>
      </w:r>
    </w:p>
    <w:p>
      <w:pPr>
        <w:pStyle w:val="16"/>
        <w:ind w:left="780" w:firstLine="0" w:firstLineChars="0"/>
        <w:rPr>
          <w:rFonts w:hint="eastAsia" w:ascii="宋体" w:hAnsi="宋体" w:eastAsia="宋体" w:cs="宋体"/>
          <w:kern w:val="0"/>
          <w:sz w:val="21"/>
          <w:szCs w:val="21"/>
          <w:lang w:val="en-US" w:eastAsia="zh-CN" w:bidi="ar-SA"/>
        </w:rPr>
      </w:pP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三、交付时间、地点、运输方式和运费的支付</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1．双方在签订合同后30日内发货。甲方同意由乙方委托第三人代为运输货物，货物交付第一承运人时即视为交付。</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2．甲方确认运输方式和收货信息如下：</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（1）运输方式：</w:t>
      </w:r>
      <w:r>
        <w:rPr>
          <w:rFonts w:hint="eastAsia" w:ascii="宋体" w:hAnsi="宋体" w:cs="宋体"/>
          <w:sz w:val="21"/>
          <w:szCs w:val="21"/>
          <w:u w:val="single"/>
        </w:rPr>
        <w:t>公路</w:t>
      </w:r>
      <w:r>
        <w:rPr>
          <w:rFonts w:hint="eastAsia" w:ascii="宋体" w:hAnsi="宋体" w:cs="宋体"/>
          <w:sz w:val="21"/>
          <w:szCs w:val="21"/>
        </w:rPr>
        <w:t>运输；</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（2）收货单位名称：</w:t>
      </w:r>
      <w:r>
        <w:rPr>
          <w:rFonts w:hint="eastAsia" w:ascii="宋体" w:hAnsi="宋体" w:cs="宋体"/>
          <w:sz w:val="21"/>
          <w:szCs w:val="21"/>
          <w:lang w:val="en-US" w:eastAsia="zh-CN"/>
        </w:rPr>
        <w:t xml:space="preserve">   </w:t>
      </w:r>
      <w:r>
        <w:rPr>
          <w:rFonts w:hint="eastAsia" w:ascii="宋体" w:hAnsi="宋体" w:cs="宋体"/>
          <w:sz w:val="21"/>
          <w:szCs w:val="21"/>
        </w:rPr>
        <w:t>；</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（3）收货地址：</w:t>
      </w:r>
      <w:r>
        <w:rPr>
          <w:rFonts w:hint="eastAsia" w:ascii="宋体" w:hAnsi="宋体" w:cs="宋体"/>
          <w:sz w:val="21"/>
          <w:szCs w:val="21"/>
          <w:lang w:val="en-US" w:eastAsia="zh-CN"/>
        </w:rPr>
        <w:t xml:space="preserve">  </w:t>
      </w:r>
      <w:r>
        <w:rPr>
          <w:rFonts w:hint="eastAsia" w:ascii="宋体" w:hAnsi="宋体" w:cs="宋体"/>
          <w:sz w:val="21"/>
          <w:szCs w:val="21"/>
        </w:rPr>
        <w:t>；</w:t>
      </w:r>
    </w:p>
    <w:p>
      <w:pPr>
        <w:spacing w:line="360" w:lineRule="auto"/>
        <w:ind w:firstLine="420" w:firstLineChars="200"/>
        <w:rPr>
          <w:rFonts w:hint="eastAsia" w:ascii="宋体" w:hAnsi="宋体" w:cs="宋体"/>
          <w:sz w:val="21"/>
          <w:szCs w:val="21"/>
        </w:rPr>
      </w:pPr>
      <w:r>
        <w:rPr>
          <w:rFonts w:hint="eastAsia" w:ascii="宋体" w:hAnsi="宋体" w:cs="宋体"/>
          <w:sz w:val="21"/>
          <w:szCs w:val="21"/>
        </w:rPr>
        <w:t>（4）收货人和联系方式：</w:t>
      </w:r>
      <w:r>
        <w:rPr>
          <w:rFonts w:hint="eastAsia" w:ascii="宋体" w:hAnsi="宋体" w:cs="宋体"/>
          <w:sz w:val="21"/>
          <w:szCs w:val="21"/>
          <w:lang w:val="en-US" w:eastAsia="zh-CN"/>
        </w:rPr>
        <w:t xml:space="preserve">    </w:t>
      </w:r>
      <w:r>
        <w:rPr>
          <w:rFonts w:hint="eastAsia" w:ascii="宋体" w:hAnsi="宋体" w:cs="宋体"/>
          <w:sz w:val="21"/>
          <w:szCs w:val="21"/>
        </w:rPr>
        <w:t>。</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3．铁路运输或公路运输零担的运费由乙方支付，但由于甲方中途变更运输方式或收货信息所增加的运费由甲方承担。</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四、质量标准及包装要求</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1．本合同的货物制造商为：广州爱孕记信息科技有限公司；</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2．乙方保证货物是货物制造商生产的、测试可用、未在其他第三方机构使用过的新品；</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五、验收及安装</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甲方或者甲方指定的收货单位收到货物后应即刻予以验收；如收到货物后十日内未向乙方提出异议，则视为货物已验收合格。</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六、保修期限和标准</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1．原厂即货物制造商负责对销售给甲方的货物予以保修，保修期自货物视为向甲方交付之日起计算，产品保修期限为</w:t>
      </w:r>
      <w:r>
        <w:rPr>
          <w:rFonts w:hint="eastAsia" w:ascii="宋体" w:hAnsi="宋体" w:cs="宋体"/>
          <w:bCs/>
          <w:sz w:val="21"/>
          <w:szCs w:val="21"/>
          <w:u w:val="single"/>
        </w:rPr>
        <w:t>壹年</w:t>
      </w:r>
      <w:r>
        <w:rPr>
          <w:rFonts w:hint="eastAsia" w:ascii="宋体" w:hAnsi="宋体" w:cs="宋体"/>
          <w:bCs/>
          <w:sz w:val="21"/>
          <w:szCs w:val="21"/>
        </w:rPr>
        <w:t>；</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2．因甲方使用、保管、保养不当，或台风、地震、水灾或其它自然灾害，或由非乙方授权人员修理引起的故障以及易耗品不在保修范围之内。</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3．保修期届满后乙方可协助联系原厂继续提供维修服务，但由甲方支付维修人员的差旅费、维修费用及材料费等费用。</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七、知识产权</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在本合同生效日期前已存在的版权及其他知识产权应属在本合同生效日期前拥有该权利的一方。任何一方均不可通过本合同取得对方所拥有的版权、专利、商业秘密、商标或任何其他知识产权的所有权。</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八、不可抗力</w:t>
      </w:r>
    </w:p>
    <w:p>
      <w:pPr>
        <w:spacing w:line="360" w:lineRule="auto"/>
        <w:ind w:right="100" w:rightChars="50" w:firstLine="420" w:firstLineChars="200"/>
        <w:rPr>
          <w:rFonts w:ascii="宋体" w:hAnsi="宋体" w:cs="宋体"/>
          <w:b/>
          <w:bCs/>
          <w:sz w:val="21"/>
          <w:szCs w:val="21"/>
        </w:rPr>
      </w:pPr>
      <w:r>
        <w:rPr>
          <w:rFonts w:hint="eastAsia" w:ascii="宋体" w:hAnsi="宋体" w:cs="宋体"/>
          <w:bCs/>
          <w:sz w:val="21"/>
          <w:szCs w:val="21"/>
        </w:rPr>
        <w:t>本合同所称不可抗力、意外事件是指不能预见、不能避免且不能克服，对合同履行造成重大影响的客观事件。在这种情况下，遭受不可抗力、意外事件的一方不承担违约责任，但应自该事件发生之日起五日内以书面形式通知对方，以减轻可能给对方造成的损失，并于事件发生之日起二十日内向对方提供有关书面证明。</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九、货物权属及风险转移</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1．乙方在未收到甲方支付的全部货款前，合同中的全部货物的所有权归乙方所有，未经乙方同意甲方不得擅自处理。</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2．货物自交付之日起，甲方对货物的安全、遗缺、丢失、外力损伤、灭失等承担全部责任。</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十、违约责任</w:t>
      </w:r>
    </w:p>
    <w:p>
      <w:pPr>
        <w:spacing w:line="360" w:lineRule="auto"/>
        <w:ind w:firstLine="420" w:firstLineChars="200"/>
        <w:rPr>
          <w:rFonts w:ascii="宋体" w:hAnsi="宋体" w:cs="宋体"/>
          <w:bCs/>
          <w:sz w:val="21"/>
          <w:szCs w:val="21"/>
        </w:rPr>
      </w:pPr>
      <w:r>
        <w:rPr>
          <w:rFonts w:hint="eastAsia" w:ascii="宋体" w:hAnsi="宋体" w:cs="宋体"/>
          <w:bCs/>
          <w:sz w:val="21"/>
          <w:szCs w:val="21"/>
        </w:rPr>
        <w:t>1．甲方的违约责任：</w:t>
      </w:r>
    </w:p>
    <w:p>
      <w:pPr>
        <w:spacing w:line="360" w:lineRule="auto"/>
        <w:ind w:firstLine="420" w:firstLineChars="200"/>
        <w:rPr>
          <w:rFonts w:ascii="宋体" w:hAnsi="宋体" w:cs="宋体"/>
          <w:bCs/>
          <w:sz w:val="21"/>
          <w:szCs w:val="21"/>
        </w:rPr>
      </w:pPr>
      <w:r>
        <w:rPr>
          <w:rFonts w:hint="eastAsia" w:ascii="宋体" w:hAnsi="宋体" w:cs="宋体"/>
          <w:bCs/>
          <w:sz w:val="21"/>
          <w:szCs w:val="21"/>
        </w:rPr>
        <w:t>（1）甲方无正当理由拒收全部或部分货物或中途退货的，甲方应向乙方支付合同总价百分之三十的违约金，给乙方造成损失的，还应当全额赔偿（包括但不限于运费、仓储费用损失）；</w:t>
      </w:r>
    </w:p>
    <w:p>
      <w:pPr>
        <w:spacing w:line="360" w:lineRule="auto"/>
        <w:ind w:firstLine="420" w:firstLineChars="200"/>
        <w:rPr>
          <w:rFonts w:ascii="宋体" w:hAnsi="宋体" w:cs="宋体"/>
          <w:bCs/>
          <w:sz w:val="21"/>
          <w:szCs w:val="21"/>
        </w:rPr>
      </w:pPr>
      <w:r>
        <w:rPr>
          <w:rFonts w:hint="eastAsia" w:ascii="宋体" w:hAnsi="宋体" w:cs="宋体"/>
          <w:bCs/>
          <w:sz w:val="21"/>
          <w:szCs w:val="21"/>
        </w:rPr>
        <w:t>（2）甲方逾期付款的，除应及时付足货款外，还应按逾期付款金额每日万分之五向乙方支付逾期付款违约金；逾期付款超过七日，乙方有权解除合同，甲方并应按照本条第1（1）项约定的违约金标准向乙方支付违约金及赔偿损失；</w:t>
      </w:r>
    </w:p>
    <w:p>
      <w:pPr>
        <w:spacing w:line="360" w:lineRule="auto"/>
        <w:ind w:firstLine="420" w:firstLineChars="200"/>
        <w:rPr>
          <w:rFonts w:ascii="宋体" w:hAnsi="宋体" w:cs="宋体"/>
          <w:bCs/>
          <w:sz w:val="21"/>
          <w:szCs w:val="21"/>
        </w:rPr>
      </w:pPr>
      <w:r>
        <w:rPr>
          <w:rFonts w:hint="eastAsia" w:ascii="宋体" w:hAnsi="宋体" w:cs="宋体"/>
          <w:bCs/>
          <w:sz w:val="21"/>
          <w:szCs w:val="21"/>
        </w:rPr>
        <w:t>（3）甲方违反保密义务，造成乙方损失的，应向乙方给予赔偿。</w:t>
      </w:r>
    </w:p>
    <w:p>
      <w:pPr>
        <w:spacing w:line="360" w:lineRule="auto"/>
        <w:ind w:firstLine="420" w:firstLineChars="200"/>
        <w:rPr>
          <w:rFonts w:ascii="宋体" w:hAnsi="宋体" w:cs="宋体"/>
          <w:bCs/>
          <w:sz w:val="21"/>
          <w:szCs w:val="21"/>
        </w:rPr>
      </w:pPr>
      <w:r>
        <w:rPr>
          <w:rFonts w:hint="eastAsia" w:ascii="宋体" w:hAnsi="宋体" w:cs="宋体"/>
          <w:bCs/>
          <w:sz w:val="21"/>
          <w:szCs w:val="21"/>
        </w:rPr>
        <w:t>2．乙方的违约责任：</w:t>
      </w:r>
    </w:p>
    <w:p>
      <w:pPr>
        <w:spacing w:line="360" w:lineRule="auto"/>
        <w:ind w:firstLine="420" w:firstLineChars="200"/>
        <w:rPr>
          <w:rFonts w:ascii="宋体" w:hAnsi="宋体" w:cs="宋体"/>
          <w:bCs/>
          <w:sz w:val="21"/>
          <w:szCs w:val="21"/>
        </w:rPr>
      </w:pPr>
      <w:r>
        <w:rPr>
          <w:rFonts w:hint="eastAsia" w:ascii="宋体" w:hAnsi="宋体" w:cs="宋体"/>
          <w:bCs/>
          <w:sz w:val="21"/>
          <w:szCs w:val="21"/>
        </w:rPr>
        <w:t>乙方逾期交付的，应按逾期交对应货物货款金额的每日万分之五向甲方支付违约金。</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十一、争端解决</w:t>
      </w:r>
    </w:p>
    <w:p>
      <w:pPr>
        <w:spacing w:line="360" w:lineRule="auto"/>
        <w:ind w:right="100" w:rightChars="50" w:firstLine="420" w:firstLineChars="200"/>
        <w:rPr>
          <w:rFonts w:ascii="宋体" w:hAnsi="宋体" w:cs="宋体"/>
          <w:bCs/>
          <w:sz w:val="21"/>
          <w:szCs w:val="21"/>
          <w:u w:val="single"/>
        </w:rPr>
      </w:pPr>
      <w:r>
        <w:rPr>
          <w:rFonts w:hint="eastAsia" w:ascii="宋体" w:hAnsi="宋体" w:cs="宋体"/>
          <w:bCs/>
          <w:sz w:val="21"/>
          <w:szCs w:val="21"/>
        </w:rPr>
        <w:t>因本合同引起的任何争议，应协商解决；若协商不成时，双方均有权向乙方所在地有管辖权的人民法院提起诉讼。</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十二、合同文本及效力</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1．本合同自双方签字、盖章之日起生效。</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2．合同正本一式二份，甲、乙双方各执一份，具有同等法律效力。</w:t>
      </w:r>
    </w:p>
    <w:p>
      <w:pPr>
        <w:spacing w:line="360" w:lineRule="auto"/>
        <w:ind w:right="100" w:rightChars="50"/>
        <w:rPr>
          <w:rFonts w:ascii="宋体" w:hAnsi="宋体" w:cs="宋体"/>
          <w:bCs/>
          <w:sz w:val="21"/>
          <w:szCs w:val="21"/>
        </w:rPr>
      </w:pP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（以下无正文，仅为甲、乙双方签章及合同附件）</w:t>
      </w:r>
    </w:p>
    <w:p>
      <w:pPr>
        <w:spacing w:line="360" w:lineRule="auto"/>
        <w:ind w:right="100" w:rightChars="50" w:firstLine="400" w:firstLineChars="200"/>
        <w:rPr>
          <w:rFonts w:ascii="宋体" w:hAnsi="宋体" w:cs="宋体"/>
          <w:bCs/>
          <w:sz w:val="21"/>
          <w:szCs w:val="21"/>
        </w:rPr>
      </w:pPr>
      <w:r>
        <w:rPr>
          <w:rFonts w:ascii="宋体" w:hAnsi="宋体" w:cs="宋体"/>
        </w:rPr>
        <mc:AlternateContent>
          <mc:Choice Requires="wps">
            <w:drawing>
              <wp:anchor distT="0" distB="0" distL="114300" distR="114300" simplePos="0" relativeHeight="251661312" behindDoc="0" locked="0" layoutInCell="1" allowOverlap="1">
                <wp:simplePos x="0" y="0"/>
                <wp:positionH relativeFrom="column">
                  <wp:posOffset>127000</wp:posOffset>
                </wp:positionH>
                <wp:positionV relativeFrom="paragraph">
                  <wp:posOffset>53340</wp:posOffset>
                </wp:positionV>
                <wp:extent cx="3390900" cy="2568575"/>
                <wp:effectExtent l="0" t="0" r="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886200" cy="2101215"/>
                        </a:xfrm>
                        <a:prstGeom prst="rect">
                          <a:avLst/>
                        </a:prstGeom>
                        <a:noFill/>
                        <a:ln>
                          <a:noFill/>
                        </a:ln>
                        <a:effectLst/>
                      </wps:spPr>
                      <wps:txbx>
                        <w:txbxContent>
                          <w:p>
                            <w:pPr>
                              <w:spacing w:line="480" w:lineRule="auto"/>
                              <w:rPr>
                                <w:rFonts w:hint="default" w:ascii="宋体" w:hAnsi="宋体" w:eastAsia="宋体"/>
                                <w:bCs/>
                                <w:sz w:val="21"/>
                                <w:szCs w:val="21"/>
                                <w:lang w:val="en-US" w:eastAsia="zh-CN"/>
                              </w:rPr>
                            </w:pPr>
                            <w:r>
                              <w:rPr>
                                <w:rFonts w:hint="eastAsia" w:ascii="宋体" w:hAnsi="宋体"/>
                                <w:bCs/>
                                <w:sz w:val="21"/>
                                <w:szCs w:val="21"/>
                              </w:rPr>
                              <w:t>甲方（盖章）：</w:t>
                            </w:r>
                            <w:r>
                              <w:rPr>
                                <w:rFonts w:hint="eastAsia" w:ascii="宋体" w:hAnsi="宋体"/>
                                <w:bCs/>
                                <w:sz w:val="21"/>
                                <w:szCs w:val="21"/>
                                <w:lang w:val="en-US" w:eastAsia="zh-CN"/>
                              </w:rPr>
                              <w:t>长沙爱孕记信息科技有限公司</w:t>
                            </w:r>
                          </w:p>
                          <w:p>
                            <w:pPr>
                              <w:spacing w:line="480" w:lineRule="auto"/>
                              <w:rPr>
                                <w:rFonts w:ascii="宋体" w:hAnsi="宋体"/>
                                <w:bCs/>
                                <w:sz w:val="21"/>
                                <w:szCs w:val="21"/>
                              </w:rPr>
                            </w:pPr>
                            <w:r>
                              <w:rPr>
                                <w:rFonts w:hint="eastAsia" w:ascii="宋体" w:hAnsi="宋体"/>
                                <w:bCs/>
                                <w:sz w:val="21"/>
                                <w:szCs w:val="21"/>
                              </w:rPr>
                              <w:t>签 约 代表：</w:t>
                            </w:r>
                          </w:p>
                          <w:p>
                            <w:pPr>
                              <w:spacing w:line="480" w:lineRule="auto"/>
                              <w:rPr>
                                <w:rFonts w:hint="eastAsia" w:ascii="宋体" w:hAnsi="宋体"/>
                                <w:bCs/>
                                <w:sz w:val="21"/>
                              </w:rPr>
                            </w:pPr>
                            <w:r>
                              <w:rPr>
                                <w:rFonts w:hint="eastAsia" w:ascii="宋体" w:hAnsi="宋体"/>
                                <w:bCs/>
                                <w:sz w:val="21"/>
                              </w:rPr>
                              <w:t xml:space="preserve">开户行： </w:t>
                            </w:r>
                          </w:p>
                          <w:p>
                            <w:pPr>
                              <w:spacing w:line="480" w:lineRule="auto"/>
                              <w:rPr>
                                <w:rFonts w:ascii="宋体" w:hAnsi="宋体"/>
                                <w:bCs/>
                                <w:sz w:val="21"/>
                                <w:szCs w:val="21"/>
                              </w:rPr>
                            </w:pPr>
                            <w:r>
                              <w:rPr>
                                <w:rFonts w:hint="eastAsia" w:ascii="宋体" w:hAnsi="宋体"/>
                                <w:bCs/>
                                <w:sz w:val="21"/>
                                <w:szCs w:val="21"/>
                              </w:rPr>
                              <w:t>账  号：</w:t>
                            </w:r>
                          </w:p>
                          <w:p>
                            <w:pPr>
                              <w:spacing w:line="480" w:lineRule="auto"/>
                              <w:rPr>
                                <w:rFonts w:hint="eastAsia" w:ascii="宋体" w:hAnsi="宋体"/>
                                <w:bCs/>
                                <w:sz w:val="21"/>
                              </w:rPr>
                            </w:pPr>
                            <w:r>
                              <w:rPr>
                                <w:rFonts w:hint="eastAsia" w:ascii="宋体" w:hAnsi="宋体"/>
                                <w:bCs/>
                                <w:sz w:val="21"/>
                              </w:rPr>
                              <w:t>税  号：</w:t>
                            </w:r>
                          </w:p>
                          <w:p>
                            <w:pPr>
                              <w:spacing w:line="480" w:lineRule="auto"/>
                              <w:rPr>
                                <w:rFonts w:ascii="宋体" w:hAnsi="宋体"/>
                                <w:bCs/>
                                <w:sz w:val="21"/>
                              </w:rPr>
                            </w:pPr>
                            <w:r>
                              <w:rPr>
                                <w:rFonts w:hint="eastAsia" w:ascii="宋体" w:hAnsi="宋体"/>
                                <w:bCs/>
                                <w:sz w:val="21"/>
                                <w:szCs w:val="21"/>
                              </w:rPr>
                              <w:t>日  期：</w:t>
                            </w:r>
                          </w:p>
                          <w:p>
                            <w:pPr>
                              <w:spacing w:line="360" w:lineRule="auto"/>
                              <w:rPr>
                                <w:rFonts w:ascii="宋体" w:hAnsi="宋体"/>
                                <w:sz w:val="21"/>
                                <w:szCs w:val="21"/>
                              </w:rPr>
                            </w:pP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0pt;margin-top:4.2pt;height:202.25pt;width:267pt;z-index:251661312;mso-width-relative:page;mso-height-relative:page;" filled="f" stroked="f" coordsize="21600,21600" o:gfxdata="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Zsucm1AAAAAgBAAAPAAAAAAAAAAEAIAAAACIA&#10;AABkcnMvZG93bnJldi54bWxQSwECFAAUAAAACACHTuJAIWg+Dg0CAAAjBAAADgAAAAAAAAABACAA&#10;AAAjAQAAZHJzL2Uyb0RvYy54bWxQSwUGAAAAAAYABgBZAQAAogUAAAAA&#10;">
                <v:fill on="f" focussize="0,0"/>
                <v:stroke on="f"/>
                <v:imagedata o:title=""/>
                <o:lock v:ext="edit" aspectratio="f"/>
                <v:textbox>
                  <w:txbxContent>
                    <w:p>
                      <w:pPr>
                        <w:spacing w:line="480" w:lineRule="auto"/>
                        <w:rPr>
                          <w:rFonts w:hint="default" w:ascii="宋体" w:hAnsi="宋体" w:eastAsia="宋体"/>
                          <w:bCs/>
                          <w:sz w:val="21"/>
                          <w:szCs w:val="21"/>
                          <w:lang w:val="en-US" w:eastAsia="zh-CN"/>
                        </w:rPr>
                      </w:pPr>
                      <w:r>
                        <w:rPr>
                          <w:rFonts w:hint="eastAsia" w:ascii="宋体" w:hAnsi="宋体"/>
                          <w:bCs/>
                          <w:sz w:val="21"/>
                          <w:szCs w:val="21"/>
                        </w:rPr>
                        <w:t>甲方（盖章）：</w:t>
                      </w:r>
                      <w:r>
                        <w:rPr>
                          <w:rFonts w:hint="eastAsia" w:ascii="宋体" w:hAnsi="宋体"/>
                          <w:bCs/>
                          <w:sz w:val="21"/>
                          <w:szCs w:val="21"/>
                          <w:lang w:val="en-US" w:eastAsia="zh-CN"/>
                        </w:rPr>
                        <w:t>长沙爱孕记信息科技有限公司</w:t>
                      </w:r>
                    </w:p>
                    <w:p>
                      <w:pPr>
                        <w:spacing w:line="480" w:lineRule="auto"/>
                        <w:rPr>
                          <w:rFonts w:ascii="宋体" w:hAnsi="宋体"/>
                          <w:bCs/>
                          <w:sz w:val="21"/>
                          <w:szCs w:val="21"/>
                        </w:rPr>
                      </w:pPr>
                      <w:r>
                        <w:rPr>
                          <w:rFonts w:hint="eastAsia" w:ascii="宋体" w:hAnsi="宋体"/>
                          <w:bCs/>
                          <w:sz w:val="21"/>
                          <w:szCs w:val="21"/>
                        </w:rPr>
                        <w:t>签 约 代表：</w:t>
                      </w:r>
                    </w:p>
                    <w:p>
                      <w:pPr>
                        <w:spacing w:line="480" w:lineRule="auto"/>
                        <w:rPr>
                          <w:rFonts w:hint="eastAsia" w:ascii="宋体" w:hAnsi="宋体"/>
                          <w:bCs/>
                          <w:sz w:val="21"/>
                        </w:rPr>
                      </w:pPr>
                      <w:r>
                        <w:rPr>
                          <w:rFonts w:hint="eastAsia" w:ascii="宋体" w:hAnsi="宋体"/>
                          <w:bCs/>
                          <w:sz w:val="21"/>
                        </w:rPr>
                        <w:t xml:space="preserve">开户行： </w:t>
                      </w:r>
                    </w:p>
                    <w:p>
                      <w:pPr>
                        <w:spacing w:line="480" w:lineRule="auto"/>
                        <w:rPr>
                          <w:rFonts w:ascii="宋体" w:hAnsi="宋体"/>
                          <w:bCs/>
                          <w:sz w:val="21"/>
                          <w:szCs w:val="21"/>
                        </w:rPr>
                      </w:pPr>
                      <w:r>
                        <w:rPr>
                          <w:rFonts w:hint="eastAsia" w:ascii="宋体" w:hAnsi="宋体"/>
                          <w:bCs/>
                          <w:sz w:val="21"/>
                          <w:szCs w:val="21"/>
                        </w:rPr>
                        <w:t>账  号：</w:t>
                      </w:r>
                    </w:p>
                    <w:p>
                      <w:pPr>
                        <w:spacing w:line="480" w:lineRule="auto"/>
                        <w:rPr>
                          <w:rFonts w:hint="eastAsia" w:ascii="宋体" w:hAnsi="宋体"/>
                          <w:bCs/>
                          <w:sz w:val="21"/>
                        </w:rPr>
                      </w:pPr>
                      <w:r>
                        <w:rPr>
                          <w:rFonts w:hint="eastAsia" w:ascii="宋体" w:hAnsi="宋体"/>
                          <w:bCs/>
                          <w:sz w:val="21"/>
                        </w:rPr>
                        <w:t>税  号：</w:t>
                      </w:r>
                    </w:p>
                    <w:p>
                      <w:pPr>
                        <w:spacing w:line="480" w:lineRule="auto"/>
                        <w:rPr>
                          <w:rFonts w:ascii="宋体" w:hAnsi="宋体"/>
                          <w:bCs/>
                          <w:sz w:val="21"/>
                        </w:rPr>
                      </w:pPr>
                      <w:r>
                        <w:rPr>
                          <w:rFonts w:hint="eastAsia" w:ascii="宋体" w:hAnsi="宋体"/>
                          <w:bCs/>
                          <w:sz w:val="21"/>
                          <w:szCs w:val="21"/>
                        </w:rPr>
                        <w:t>日  期：</w:t>
                      </w:r>
                    </w:p>
                    <w:p>
                      <w:pPr>
                        <w:spacing w:line="360" w:lineRule="auto"/>
                        <w:rPr>
                          <w:rFonts w:ascii="宋体" w:hAnsi="宋体"/>
                          <w:sz w:val="21"/>
                          <w:szCs w:val="21"/>
                        </w:rPr>
                      </w:pPr>
                    </w:p>
                  </w:txbxContent>
                </v:textbox>
              </v:shape>
            </w:pict>
          </mc:Fallback>
        </mc:AlternateContent>
      </w:r>
      <w:r>
        <w:rPr>
          <w:rFonts w:ascii="宋体" w:hAnsi="宋体" w:cs="宋体"/>
        </w:rPr>
        <mc:AlternateContent>
          <mc:Choice Requires="wps">
            <w:drawing>
              <wp:anchor distT="0" distB="0" distL="114300" distR="114300" simplePos="0" relativeHeight="251660288" behindDoc="0" locked="0" layoutInCell="1" allowOverlap="1">
                <wp:simplePos x="0" y="0"/>
                <wp:positionH relativeFrom="column">
                  <wp:posOffset>3403600</wp:posOffset>
                </wp:positionH>
                <wp:positionV relativeFrom="paragraph">
                  <wp:posOffset>53340</wp:posOffset>
                </wp:positionV>
                <wp:extent cx="3152775" cy="2228850"/>
                <wp:effectExtent l="0" t="0" r="9525" b="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3152775" cy="2215515"/>
                        </a:xfrm>
                        <a:prstGeom prst="rect">
                          <a:avLst/>
                        </a:prstGeom>
                        <a:solidFill>
                          <a:srgbClr val="FFFFFF"/>
                        </a:solidFill>
                        <a:ln>
                          <a:noFill/>
                        </a:ln>
                        <a:effectLst/>
                      </wps:spPr>
                      <wps:txbx>
                        <w:txbxContent>
                          <w:p>
                            <w:pPr>
                              <w:spacing w:line="480" w:lineRule="auto"/>
                              <w:rPr>
                                <w:rFonts w:ascii="宋体" w:hAnsi="宋体"/>
                                <w:bCs/>
                                <w:sz w:val="21"/>
                                <w:szCs w:val="21"/>
                                <w:u w:val="single"/>
                              </w:rPr>
                            </w:pPr>
                            <w:r>
                              <w:rPr>
                                <w:rFonts w:hint="eastAsia" w:ascii="宋体" w:hAnsi="宋体"/>
                                <w:bCs/>
                                <w:sz w:val="21"/>
                                <w:szCs w:val="21"/>
                              </w:rPr>
                              <w:t>乙方（盖章）：</w:t>
                            </w:r>
                            <w:r>
                              <w:rPr>
                                <w:rFonts w:hint="eastAsia" w:ascii="宋体" w:hAnsi="宋体"/>
                                <w:bCs/>
                                <w:sz w:val="21"/>
                                <w:szCs w:val="21"/>
                                <w:u w:val="single"/>
                              </w:rPr>
                              <w:t>广州爱孕记信息科技有限公司</w:t>
                            </w:r>
                          </w:p>
                          <w:p>
                            <w:pPr>
                              <w:spacing w:line="480" w:lineRule="auto"/>
                              <w:rPr>
                                <w:rFonts w:ascii="宋体" w:hAnsi="宋体"/>
                                <w:bCs/>
                                <w:sz w:val="21"/>
                                <w:szCs w:val="21"/>
                              </w:rPr>
                            </w:pPr>
                            <w:r>
                              <w:rPr>
                                <w:rFonts w:hint="eastAsia" w:ascii="宋体" w:hAnsi="宋体"/>
                                <w:bCs/>
                                <w:sz w:val="21"/>
                                <w:szCs w:val="21"/>
                              </w:rPr>
                              <w:t>签 约 代表：</w:t>
                            </w:r>
                          </w:p>
                          <w:p>
                            <w:pPr>
                              <w:spacing w:line="480" w:lineRule="auto"/>
                              <w:rPr>
                                <w:rFonts w:asciiTheme="minorEastAsia" w:hAnsiTheme="minorEastAsia" w:eastAsiaTheme="minorEastAsia"/>
                                <w:bCs/>
                                <w:sz w:val="18"/>
                                <w:szCs w:val="18"/>
                              </w:rPr>
                            </w:pPr>
                            <w:r>
                              <w:rPr>
                                <w:rFonts w:hint="eastAsia" w:ascii="宋体" w:hAnsi="宋体"/>
                                <w:bCs/>
                                <w:sz w:val="21"/>
                              </w:rPr>
                              <w:t>开户行</w:t>
                            </w:r>
                            <w:r>
                              <w:rPr>
                                <w:rFonts w:hint="eastAsia" w:asciiTheme="minorEastAsia" w:hAnsiTheme="minorEastAsia" w:eastAsiaTheme="minorEastAsia"/>
                                <w:bCs/>
                                <w:sz w:val="21"/>
                                <w:szCs w:val="21"/>
                              </w:rPr>
                              <w:t>：</w:t>
                            </w:r>
                            <w:r>
                              <w:t>兴业银行股份有限公司广州</w:t>
                            </w:r>
                            <w:r>
                              <w:rPr>
                                <w:rFonts w:hint="eastAsia"/>
                              </w:rPr>
                              <w:t>东风</w:t>
                            </w:r>
                            <w:r>
                              <w:t>支行</w:t>
                            </w:r>
                          </w:p>
                          <w:p>
                            <w:pPr>
                              <w:spacing w:line="480" w:lineRule="auto"/>
                              <w:rPr>
                                <w:rFonts w:asciiTheme="minorEastAsia" w:hAnsiTheme="minorEastAsia" w:eastAsiaTheme="minorEastAsia"/>
                                <w:bCs/>
                                <w:sz w:val="21"/>
                                <w:szCs w:val="21"/>
                              </w:rPr>
                            </w:pPr>
                            <w:r>
                              <w:rPr>
                                <w:rFonts w:hint="eastAsia" w:asciiTheme="minorEastAsia" w:hAnsiTheme="minorEastAsia" w:eastAsiaTheme="minorEastAsia"/>
                                <w:bCs/>
                                <w:sz w:val="21"/>
                                <w:szCs w:val="21"/>
                              </w:rPr>
                              <w:t>账  号：</w:t>
                            </w:r>
                            <w:r>
                              <w:t>3911 2010 0100 1426 18</w:t>
                            </w:r>
                          </w:p>
                          <w:p>
                            <w:pPr>
                              <w:spacing w:line="480" w:lineRule="auto"/>
                              <w:rPr>
                                <w:rFonts w:asciiTheme="minorEastAsia" w:hAnsiTheme="minorEastAsia" w:eastAsiaTheme="minorEastAsia"/>
                                <w:bCs/>
                                <w:sz w:val="21"/>
                                <w:szCs w:val="21"/>
                              </w:rPr>
                            </w:pPr>
                            <w:r>
                              <w:rPr>
                                <w:rFonts w:hint="eastAsia" w:asciiTheme="minorEastAsia" w:hAnsiTheme="minorEastAsia" w:eastAsiaTheme="minorEastAsia"/>
                                <w:bCs/>
                                <w:sz w:val="21"/>
                                <w:szCs w:val="21"/>
                              </w:rPr>
                              <w:t>税  号：</w:t>
                            </w:r>
                            <w:r>
                              <w:rPr>
                                <w:rFonts w:hint="eastAsia"/>
                              </w:rPr>
                              <w:t>91440106MA</w:t>
                            </w:r>
                            <w:r>
                              <w:t>59D5DB15</w:t>
                            </w:r>
                            <w:r>
                              <w:rPr>
                                <w:rFonts w:asciiTheme="minorEastAsia" w:hAnsiTheme="minorEastAsia" w:eastAsiaTheme="minorEastAsia"/>
                                <w:bCs/>
                                <w:sz w:val="21"/>
                                <w:szCs w:val="21"/>
                              </w:rPr>
                              <w:t xml:space="preserve"> </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268pt;margin-top:4.2pt;height:175.5pt;width:248.25pt;z-index:251660288;mso-width-relative:page;mso-height-relative:page;" fillcolor="#FFFFFF" filled="t" stroked="f" coordsize="21600,21600" o:gfxdata="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wZmDJ&#10;2AAAAAoBAAAPAAAAAAAAAAEAIAAAACIAAABkcnMvZG93bnJldi54bWxQSwECFAAUAAAACACHTuJA&#10;yMZddyECAABMBAAADgAAAAAAAAABACAAAAAnAQAAZHJzL2Uyb0RvYy54bWxQSwUGAAAAAAYABgBZ&#10;AQAAugUAAAAA&#10;">
                <v:fill on="t" focussize="0,0"/>
                <v:stroke on="f"/>
                <v:imagedata o:title=""/>
                <o:lock v:ext="edit" aspectratio="f"/>
                <v:textbox>
                  <w:txbxContent>
                    <w:p>
                      <w:pPr>
                        <w:spacing w:line="480" w:lineRule="auto"/>
                        <w:rPr>
                          <w:rFonts w:ascii="宋体" w:hAnsi="宋体"/>
                          <w:bCs/>
                          <w:sz w:val="21"/>
                          <w:szCs w:val="21"/>
                          <w:u w:val="single"/>
                        </w:rPr>
                      </w:pPr>
                      <w:r>
                        <w:rPr>
                          <w:rFonts w:hint="eastAsia" w:ascii="宋体" w:hAnsi="宋体"/>
                          <w:bCs/>
                          <w:sz w:val="21"/>
                          <w:szCs w:val="21"/>
                        </w:rPr>
                        <w:t>乙方（盖章）：</w:t>
                      </w:r>
                      <w:r>
                        <w:rPr>
                          <w:rFonts w:hint="eastAsia" w:ascii="宋体" w:hAnsi="宋体"/>
                          <w:bCs/>
                          <w:sz w:val="21"/>
                          <w:szCs w:val="21"/>
                          <w:u w:val="single"/>
                        </w:rPr>
                        <w:t>广州爱孕记信息科技有限公司</w:t>
                      </w:r>
                    </w:p>
                    <w:p>
                      <w:pPr>
                        <w:spacing w:line="480" w:lineRule="auto"/>
                        <w:rPr>
                          <w:rFonts w:ascii="宋体" w:hAnsi="宋体"/>
                          <w:bCs/>
                          <w:sz w:val="21"/>
                          <w:szCs w:val="21"/>
                        </w:rPr>
                      </w:pPr>
                      <w:r>
                        <w:rPr>
                          <w:rFonts w:hint="eastAsia" w:ascii="宋体" w:hAnsi="宋体"/>
                          <w:bCs/>
                          <w:sz w:val="21"/>
                          <w:szCs w:val="21"/>
                        </w:rPr>
                        <w:t>签 约 代表：</w:t>
                      </w:r>
                    </w:p>
                    <w:p>
                      <w:pPr>
                        <w:spacing w:line="480" w:lineRule="auto"/>
                        <w:rPr>
                          <w:rFonts w:asciiTheme="minorEastAsia" w:hAnsiTheme="minorEastAsia" w:eastAsiaTheme="minorEastAsia"/>
                          <w:bCs/>
                          <w:sz w:val="18"/>
                          <w:szCs w:val="18"/>
                        </w:rPr>
                      </w:pPr>
                      <w:r>
                        <w:rPr>
                          <w:rFonts w:hint="eastAsia" w:ascii="宋体" w:hAnsi="宋体"/>
                          <w:bCs/>
                          <w:sz w:val="21"/>
                        </w:rPr>
                        <w:t>开户行</w:t>
                      </w:r>
                      <w:r>
                        <w:rPr>
                          <w:rFonts w:hint="eastAsia" w:asciiTheme="minorEastAsia" w:hAnsiTheme="minorEastAsia" w:eastAsiaTheme="minorEastAsia"/>
                          <w:bCs/>
                          <w:sz w:val="21"/>
                          <w:szCs w:val="21"/>
                        </w:rPr>
                        <w:t>：</w:t>
                      </w:r>
                      <w:r>
                        <w:t>兴业银行股份有限公司广州</w:t>
                      </w:r>
                      <w:r>
                        <w:rPr>
                          <w:rFonts w:hint="eastAsia"/>
                        </w:rPr>
                        <w:t>东风</w:t>
                      </w:r>
                      <w:r>
                        <w:t>支行</w:t>
                      </w:r>
                    </w:p>
                    <w:p>
                      <w:pPr>
                        <w:spacing w:line="480" w:lineRule="auto"/>
                        <w:rPr>
                          <w:rFonts w:asciiTheme="minorEastAsia" w:hAnsiTheme="minorEastAsia" w:eastAsiaTheme="minorEastAsia"/>
                          <w:bCs/>
                          <w:sz w:val="21"/>
                          <w:szCs w:val="21"/>
                        </w:rPr>
                      </w:pPr>
                      <w:r>
                        <w:rPr>
                          <w:rFonts w:hint="eastAsia" w:asciiTheme="minorEastAsia" w:hAnsiTheme="minorEastAsia" w:eastAsiaTheme="minorEastAsia"/>
                          <w:bCs/>
                          <w:sz w:val="21"/>
                          <w:szCs w:val="21"/>
                        </w:rPr>
                        <w:t>账  号：</w:t>
                      </w:r>
                      <w:r>
                        <w:t>3911 2010 0100 1426 18</w:t>
                      </w:r>
                    </w:p>
                    <w:p>
                      <w:pPr>
                        <w:spacing w:line="480" w:lineRule="auto"/>
                        <w:rPr>
                          <w:rFonts w:asciiTheme="minorEastAsia" w:hAnsiTheme="minorEastAsia" w:eastAsiaTheme="minorEastAsia"/>
                          <w:bCs/>
                          <w:sz w:val="21"/>
                          <w:szCs w:val="21"/>
                        </w:rPr>
                      </w:pPr>
                      <w:r>
                        <w:rPr>
                          <w:rFonts w:hint="eastAsia" w:asciiTheme="minorEastAsia" w:hAnsiTheme="minorEastAsia" w:eastAsiaTheme="minorEastAsia"/>
                          <w:bCs/>
                          <w:sz w:val="21"/>
                          <w:szCs w:val="21"/>
                        </w:rPr>
                        <w:t>税  号：</w:t>
                      </w:r>
                      <w:r>
                        <w:rPr>
                          <w:rFonts w:hint="eastAsia"/>
                        </w:rPr>
                        <w:t>91440106MA</w:t>
                      </w:r>
                      <w:r>
                        <w:t>59D5DB15</w:t>
                      </w:r>
                      <w:r>
                        <w:rPr>
                          <w:rFonts w:asciiTheme="minorEastAsia" w:hAnsiTheme="minorEastAsia" w:eastAsiaTheme="minorEastAsia"/>
                          <w:bCs/>
                          <w:sz w:val="21"/>
                          <w:szCs w:val="21"/>
                        </w:rPr>
                        <w:t xml:space="preserve"> </w:t>
                      </w:r>
                    </w:p>
                  </w:txbxContent>
                </v:textbox>
              </v:shape>
            </w:pict>
          </mc:Fallback>
        </mc:AlternateContent>
      </w:r>
    </w:p>
    <w:p>
      <w:pPr>
        <w:spacing w:beforeLines="100" w:line="480" w:lineRule="exact"/>
        <w:rPr>
          <w:rFonts w:ascii="宋体" w:hAnsi="宋体" w:cs="宋体"/>
          <w:sz w:val="30"/>
          <w:szCs w:val="30"/>
        </w:rPr>
      </w:pPr>
    </w:p>
    <w:p>
      <w:pPr>
        <w:spacing w:beforeLines="100" w:line="480" w:lineRule="exact"/>
        <w:rPr>
          <w:rFonts w:ascii="宋体" w:hAnsi="宋体" w:cs="宋体"/>
          <w:sz w:val="30"/>
          <w:szCs w:val="30"/>
        </w:rPr>
      </w:pPr>
    </w:p>
    <w:p>
      <w:pPr>
        <w:sectPr>
          <w:headerReference r:id="rId3" w:type="default"/>
          <w:footerReference r:id="rId4" w:type="default"/>
          <w:footerReference r:id="rId5" w:type="even"/>
          <w:pgSz w:w="11907" w:h="16834"/>
          <w:pgMar w:top="1134" w:right="907" w:bottom="1134" w:left="1300" w:header="720" w:footer="680" w:gutter="0"/>
          <w:pgNumType w:fmt="decimal"/>
          <w:cols w:space="720" w:num="1"/>
          <w:docGrid w:linePitch="271" w:charSpace="0"/>
        </w:sectPr>
      </w:pPr>
      <w:bookmarkStart w:id="0" w:name="_GoBack"/>
      <w:bookmarkEnd w:id="0"/>
    </w:p>
    <w:p>
      <w:pPr>
        <w:pStyle w:val="2"/>
        <w:numPr>
          <w:ilvl w:val="0"/>
          <w:numId w:val="0"/>
        </w:numPr>
        <w:ind w:leftChars="0"/>
        <w:rPr>
          <w:sz w:val="36"/>
          <w:szCs w:val="32"/>
        </w:rPr>
      </w:pPr>
      <w:r>
        <w:rPr>
          <w:rFonts w:hint="eastAsia" w:cs="Times New Roman"/>
          <w:b/>
          <w:bCs/>
          <w:sz w:val="28"/>
          <w:szCs w:val="28"/>
          <w:lang w:val="en-US" w:eastAsia="zh-CN"/>
        </w:rPr>
        <w:t>附件配置清单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8115" w:type="dxa"/>
            <w:gridSpan w:val="4"/>
            <w:vAlign w:val="center"/>
          </w:tcPr>
          <w:p>
            <w:pPr>
              <w:widowControl w:val="0"/>
              <w:bidi w:val="0"/>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b/>
                <w:bCs/>
                <w:vertAlign w:val="baseline"/>
              </w:rPr>
              <w:t>附件配置清单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exact"/>
        </w:trPr>
        <w:tc>
          <w:tcPr>
            <w:tcW w:w="2130" w:type="dxa"/>
            <w:vAlign w:val="center"/>
          </w:tcPr>
          <w:p>
            <w:pPr>
              <w:widowControl w:val="0"/>
              <w:bidi w:val="0"/>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序号</w:t>
            </w:r>
          </w:p>
        </w:tc>
        <w:tc>
          <w:tcPr>
            <w:tcW w:w="2130" w:type="dxa"/>
            <w:vAlign w:val="center"/>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产品型号</w:t>
            </w:r>
          </w:p>
        </w:tc>
        <w:tc>
          <w:tcPr>
            <w:tcW w:w="2131" w:type="dxa"/>
            <w:vAlign w:val="center"/>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单位</w:t>
            </w:r>
          </w:p>
        </w:tc>
        <w:tc>
          <w:tcPr>
            <w:tcW w:w="1724" w:type="dxa"/>
            <w:vAlign w:val="center"/>
          </w:tcPr>
          <w:p>
            <w:pPr>
              <w:widowControl w:val="0"/>
              <w:bidi w:val="0"/>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w:t>
            </w:r>
          </w:p>
        </w:tc>
        <w:tc>
          <w:tcPr>
            <w:tcW w:w="2130" w:type="dxa"/>
            <w:vAlign w:val="center"/>
          </w:tcPr>
          <w:p>
            <w:pPr>
              <w:widowControl w:val="0"/>
              <w:bidi w:val="0"/>
              <w:jc w:val="center"/>
              <w:rPr>
                <w:rFonts w:hint="default"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主机</w:t>
            </w:r>
          </w:p>
        </w:tc>
        <w:tc>
          <w:tcPr>
            <w:tcW w:w="2131" w:type="dxa"/>
            <w:vAlign w:val="center"/>
          </w:tcPr>
          <w:p>
            <w:pPr>
              <w:widowControl w:val="0"/>
              <w:bidi w:val="0"/>
              <w:jc w:val="center"/>
              <w:rPr>
                <w:rFonts w:hint="default" w:asciiTheme="minorEastAsia" w:hAnsiTheme="minorEastAsia" w:eastAsiaTheme="minorEastAsia" w:cstheme="minorEastAsia"/>
                <w:sz w:val="21"/>
                <w:szCs w:val="22"/>
                <w:vertAlign w:val="baseline"/>
                <w:lang w:val="en-US" w:eastAsia="zh-CN" w:bidi="ar-SA"/>
              </w:rPr>
            </w:pPr>
            <w:r>
              <w:rPr>
                <w:rFonts w:hint="eastAsia" w:asciiTheme="minorEastAsia" w:hAnsiTheme="minorEastAsia" w:eastAsiaTheme="minorEastAsia" w:cstheme="minorEastAsia"/>
                <w:sz w:val="21"/>
                <w:szCs w:val="22"/>
                <w:vertAlign w:val="baseline"/>
                <w:lang w:val="en-US" w:eastAsia="zh-CN" w:bidi="ar-SA"/>
              </w:rPr>
              <w:t>台</w:t>
            </w:r>
          </w:p>
        </w:tc>
        <w:tc>
          <w:tcPr>
            <w:tcW w:w="1724" w:type="dxa"/>
            <w:vAlign w:val="center"/>
          </w:tcPr>
          <w:p>
            <w:pPr>
              <w:widowControl w:val="0"/>
              <w:bidi w:val="0"/>
              <w:jc w:val="center"/>
              <w:rPr>
                <w:rFonts w:hint="default"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2130" w:type="dxa"/>
            <w:vAlign w:val="center"/>
          </w:tcPr>
          <w:p>
            <w:pPr>
              <w:widowControl w:val="0"/>
              <w:bidi w:val="0"/>
              <w:jc w:val="center"/>
              <w:rPr>
                <w:rFonts w:hint="default"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2</w:t>
            </w:r>
          </w:p>
        </w:tc>
        <w:tc>
          <w:tcPr>
            <w:tcW w:w="2130" w:type="dxa"/>
            <w:vAlign w:val="center"/>
          </w:tcPr>
          <w:p>
            <w:pPr>
              <w:widowControl w:val="0"/>
              <w:bidi w:val="0"/>
              <w:jc w:val="center"/>
              <w:rPr>
                <w:rFonts w:hint="default"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显示器</w:t>
            </w:r>
          </w:p>
        </w:tc>
        <w:tc>
          <w:tcPr>
            <w:tcW w:w="2131" w:type="dxa"/>
            <w:vAlign w:val="center"/>
          </w:tcPr>
          <w:p>
            <w:pPr>
              <w:widowControl w:val="0"/>
              <w:bidi w:val="0"/>
              <w:jc w:val="center"/>
              <w:rPr>
                <w:rFonts w:hint="default" w:asciiTheme="minorEastAsia" w:hAnsiTheme="minorEastAsia" w:eastAsiaTheme="minorEastAsia" w:cstheme="minorEastAsia"/>
                <w:sz w:val="21"/>
                <w:szCs w:val="22"/>
                <w:vertAlign w:val="baseline"/>
                <w:lang w:val="en-US" w:eastAsia="zh-CN" w:bidi="ar-SA"/>
              </w:rPr>
            </w:pPr>
            <w:r>
              <w:rPr>
                <w:rFonts w:hint="eastAsia" w:asciiTheme="minorEastAsia" w:hAnsiTheme="minorEastAsia" w:cstheme="minorEastAsia"/>
                <w:sz w:val="21"/>
                <w:szCs w:val="22"/>
                <w:vertAlign w:val="baseline"/>
                <w:lang w:val="en-US" w:eastAsia="zh-CN" w:bidi="ar-SA"/>
              </w:rPr>
              <w:t>台</w:t>
            </w:r>
          </w:p>
        </w:tc>
        <w:tc>
          <w:tcPr>
            <w:tcW w:w="1724" w:type="dxa"/>
            <w:vAlign w:val="center"/>
          </w:tcPr>
          <w:p>
            <w:pPr>
              <w:widowControl w:val="0"/>
              <w:bidi w:val="0"/>
              <w:jc w:val="center"/>
              <w:rPr>
                <w:rFonts w:hint="default"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w:t>
            </w:r>
          </w:p>
        </w:tc>
      </w:tr>
    </w:tbl>
    <w:p>
      <w:pPr>
        <w:rPr>
          <w:rFonts w:hint="eastAsia" w:ascii="宋体" w:hAnsi="宋体" w:eastAsia="宋体"/>
          <w:sz w:val="24"/>
          <w:lang w:val="en-US" w:eastAsia="zh-CN"/>
        </w:rPr>
      </w:pPr>
    </w:p>
    <w:p>
      <w:pPr>
        <w:pStyle w:val="2"/>
        <w:numPr>
          <w:ilvl w:val="0"/>
          <w:numId w:val="0"/>
        </w:numPr>
        <w:ind w:leftChars="0"/>
        <w:rPr>
          <w:rFonts w:hint="default"/>
          <w:lang w:val="en-US" w:eastAsia="zh-CN"/>
        </w:rPr>
      </w:pPr>
      <w:r>
        <w:rPr>
          <w:rFonts w:hint="eastAsia" w:ascii="宋体" w:hAnsi="宋体" w:eastAsia="宋体"/>
          <w:sz w:val="24"/>
          <w:lang w:val="en-US" w:eastAsia="zh-CN"/>
        </w:rPr>
        <w:t>配置要求：</w:t>
      </w:r>
    </w:p>
    <w:tbl>
      <w:tblPr>
        <w:tblStyle w:val="9"/>
        <w:tblW w:w="81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4"/>
        <w:gridCol w:w="1650"/>
        <w:gridCol w:w="4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544" w:type="dxa"/>
            <w:vMerge w:val="restart"/>
            <w:vAlign w:val="center"/>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主机硬件环境</w:t>
            </w:r>
          </w:p>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b/>
                <w:bCs/>
                <w:vertAlign w:val="baseline"/>
                <w:lang w:val="en-US" w:eastAsia="zh-CN"/>
              </w:rPr>
              <w:t>硬件名称</w:t>
            </w:r>
          </w:p>
        </w:tc>
        <w:tc>
          <w:tcPr>
            <w:tcW w:w="4936"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b/>
                <w:bCs/>
                <w:vertAlign w:val="baseline"/>
                <w:lang w:val="en-US" w:eastAsia="zh-CN"/>
              </w:rPr>
              <w:t>配置要求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44" w:type="dxa"/>
            <w:vMerge w:val="continue"/>
            <w:vAlign w:val="center"/>
          </w:tcPr>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vAlign w:val="top"/>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GPU</w:t>
            </w:r>
          </w:p>
        </w:tc>
        <w:tc>
          <w:tcPr>
            <w:tcW w:w="4936" w:type="dxa"/>
            <w:vAlign w:val="top"/>
          </w:tcPr>
          <w:p>
            <w:pPr>
              <w:widowControl w:val="0"/>
              <w:bidi w:val="0"/>
              <w:jc w:val="center"/>
              <w:rPr>
                <w:rFonts w:hint="default"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Intel ® CoreTM i7-9700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544" w:type="dxa"/>
            <w:vMerge w:val="continue"/>
            <w:vAlign w:val="center"/>
          </w:tcPr>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GPU</w:t>
            </w:r>
          </w:p>
        </w:tc>
        <w:tc>
          <w:tcPr>
            <w:tcW w:w="4936" w:type="dxa"/>
          </w:tcPr>
          <w:p>
            <w:pPr>
              <w:widowControl w:val="0"/>
              <w:bidi w:val="0"/>
              <w:jc w:val="center"/>
              <w:rPr>
                <w:rFonts w:hint="default"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GeForce RTX 2070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544" w:type="dxa"/>
            <w:vMerge w:val="continue"/>
            <w:vAlign w:val="center"/>
          </w:tcPr>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内存</w:t>
            </w:r>
          </w:p>
        </w:tc>
        <w:tc>
          <w:tcPr>
            <w:tcW w:w="4936" w:type="dxa"/>
            <w:vAlign w:val="top"/>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544" w:type="dxa"/>
            <w:vMerge w:val="continue"/>
            <w:vAlign w:val="center"/>
          </w:tcPr>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vAlign w:val="top"/>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硬盘</w:t>
            </w:r>
          </w:p>
        </w:tc>
        <w:tc>
          <w:tcPr>
            <w:tcW w:w="4936"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2</w:t>
            </w:r>
            <w:r>
              <w:rPr>
                <w:rFonts w:hint="eastAsia" w:asciiTheme="minorEastAsia" w:hAnsiTheme="minorEastAsia" w:eastAsiaTheme="minorEastAsia" w:cstheme="minorEastAsia"/>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1544" w:type="dxa"/>
            <w:vMerge w:val="continue"/>
            <w:vAlign w:val="center"/>
          </w:tcPr>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主板</w:t>
            </w:r>
          </w:p>
        </w:tc>
        <w:tc>
          <w:tcPr>
            <w:tcW w:w="4936"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PCI接口两个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544" w:type="dxa"/>
            <w:vMerge w:val="continue"/>
            <w:vAlign w:val="center"/>
          </w:tcPr>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采集卡</w:t>
            </w:r>
          </w:p>
        </w:tc>
        <w:tc>
          <w:tcPr>
            <w:tcW w:w="4936"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60FPS 1080P采集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544" w:type="dxa"/>
            <w:vMerge w:val="restart"/>
            <w:vAlign w:val="center"/>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主机软件环境</w:t>
            </w:r>
          </w:p>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操作系统</w:t>
            </w:r>
          </w:p>
        </w:tc>
        <w:tc>
          <w:tcPr>
            <w:tcW w:w="4936"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Windows 10 enterprise ltsc（64位）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 w:hRule="atLeast"/>
        </w:trPr>
        <w:tc>
          <w:tcPr>
            <w:tcW w:w="1544" w:type="dxa"/>
            <w:vMerge w:val="continue"/>
            <w:vAlign w:val="center"/>
          </w:tcPr>
          <w:p>
            <w:pPr>
              <w:widowControl w:val="0"/>
              <w:bidi w:val="0"/>
              <w:jc w:val="center"/>
              <w:rPr>
                <w:rFonts w:hint="eastAsia" w:asciiTheme="minorEastAsia" w:hAnsiTheme="minorEastAsia" w:eastAsiaTheme="minorEastAsia" w:cstheme="minorEastAsia"/>
                <w:vertAlign w:val="baseline"/>
                <w:lang w:val="en-US" w:eastAsia="zh-CN"/>
              </w:rPr>
            </w:pPr>
          </w:p>
        </w:tc>
        <w:tc>
          <w:tcPr>
            <w:tcW w:w="1650"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数据库</w:t>
            </w:r>
          </w:p>
        </w:tc>
        <w:tc>
          <w:tcPr>
            <w:tcW w:w="4936" w:type="dxa"/>
          </w:tcPr>
          <w:p>
            <w:pPr>
              <w:widowControl w:val="0"/>
              <w:bidi w:val="0"/>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PostgreSQL V12</w:t>
            </w:r>
          </w:p>
        </w:tc>
      </w:tr>
    </w:tbl>
    <w:p>
      <w:pPr>
        <w:rPr>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rPr>
        <w:rStyle w:val="11"/>
      </w:rPr>
      <w:t>4</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E037F8"/>
    <w:multiLevelType w:val="multilevel"/>
    <w:tmpl w:val="4EE037F8"/>
    <w:lvl w:ilvl="0" w:tentative="0">
      <w:start w:val="1"/>
      <w:numFmt w:val="chineseCountingThousand"/>
      <w:pStyle w:val="2"/>
      <w:lvlText w:val="%1、"/>
      <w:lvlJc w:val="left"/>
      <w:pPr>
        <w:ind w:left="425" w:hanging="425"/>
      </w:pPr>
      <w:rPr>
        <w:rFonts w:hint="eastAsia"/>
      </w:rPr>
    </w:lvl>
    <w:lvl w:ilvl="1" w:tentative="0">
      <w:start w:val="1"/>
      <w:numFmt w:val="decimal"/>
      <w:isLgl/>
      <w:lvlText w:val="%1.%2"/>
      <w:lvlJc w:val="left"/>
      <w:pPr>
        <w:ind w:left="1275" w:hanging="567"/>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isLgl/>
      <w:lvlText w:val="%1.%2.%3"/>
      <w:lvlJc w:val="left"/>
      <w:pPr>
        <w:ind w:left="2268" w:hanging="85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8522961"/>
    <w:multiLevelType w:val="singleLevel"/>
    <w:tmpl w:val="58522961"/>
    <w:lvl w:ilvl="0" w:tentative="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F13"/>
    <w:rsid w:val="00020616"/>
    <w:rsid w:val="001408B5"/>
    <w:rsid w:val="001C7353"/>
    <w:rsid w:val="002A4293"/>
    <w:rsid w:val="002F60CF"/>
    <w:rsid w:val="00341904"/>
    <w:rsid w:val="003562A9"/>
    <w:rsid w:val="00937A88"/>
    <w:rsid w:val="00943DA2"/>
    <w:rsid w:val="00AE45F7"/>
    <w:rsid w:val="00AF4FEC"/>
    <w:rsid w:val="00B11F13"/>
    <w:rsid w:val="00B211C8"/>
    <w:rsid w:val="00C62605"/>
    <w:rsid w:val="00D07BB9"/>
    <w:rsid w:val="00D92A3A"/>
    <w:rsid w:val="00DC42CA"/>
    <w:rsid w:val="03F1520B"/>
    <w:rsid w:val="07FA12BE"/>
    <w:rsid w:val="09B337A5"/>
    <w:rsid w:val="0DC92BB9"/>
    <w:rsid w:val="1A9F789A"/>
    <w:rsid w:val="1BD026D2"/>
    <w:rsid w:val="1D9E1EA4"/>
    <w:rsid w:val="29370625"/>
    <w:rsid w:val="2C6E531E"/>
    <w:rsid w:val="2D8D5C78"/>
    <w:rsid w:val="317B5E57"/>
    <w:rsid w:val="3596107D"/>
    <w:rsid w:val="366A7645"/>
    <w:rsid w:val="37293A2C"/>
    <w:rsid w:val="377E19F2"/>
    <w:rsid w:val="3D083129"/>
    <w:rsid w:val="3DAA1973"/>
    <w:rsid w:val="3F3D5F3B"/>
    <w:rsid w:val="4061452F"/>
    <w:rsid w:val="44C46E5C"/>
    <w:rsid w:val="45050ABD"/>
    <w:rsid w:val="4EEA15FE"/>
    <w:rsid w:val="59E377C9"/>
    <w:rsid w:val="5D7D33E7"/>
    <w:rsid w:val="61C21521"/>
    <w:rsid w:val="6A4157C9"/>
    <w:rsid w:val="6AAC0A4F"/>
    <w:rsid w:val="6B0065B2"/>
    <w:rsid w:val="75A04929"/>
    <w:rsid w:val="7A4A160C"/>
    <w:rsid w:val="7D1868D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kern w:val="0"/>
      <w:sz w:val="20"/>
      <w:szCs w:val="20"/>
      <w:lang w:val="en-US" w:eastAsia="zh-CN" w:bidi="ar-SA"/>
    </w:rPr>
  </w:style>
  <w:style w:type="paragraph" w:styleId="2">
    <w:name w:val="heading 1"/>
    <w:basedOn w:val="1"/>
    <w:next w:val="1"/>
    <w:qFormat/>
    <w:uiPriority w:val="0"/>
    <w:pPr>
      <w:numPr>
        <w:ilvl w:val="0"/>
        <w:numId w:val="1"/>
      </w:numPr>
      <w:overflowPunct/>
      <w:autoSpaceDE/>
      <w:autoSpaceDN/>
      <w:adjustRightInd/>
      <w:textAlignment w:val="auto"/>
      <w:outlineLvl w:val="0"/>
    </w:pPr>
    <w:rPr>
      <w:rFonts w:ascii="Arial" w:hAnsi="Arial" w:cs="Arial"/>
      <w:b/>
      <w:bCs/>
      <w:kern w:val="2"/>
      <w:sz w:val="28"/>
      <w:szCs w:val="24"/>
      <w:lang w:eastAsia="zh-CN"/>
    </w:rPr>
  </w:style>
  <w:style w:type="paragraph" w:styleId="3">
    <w:name w:val="heading 2"/>
    <w:basedOn w:val="1"/>
    <w:next w:val="4"/>
    <w:link w:val="12"/>
    <w:qFormat/>
    <w:uiPriority w:val="0"/>
    <w:pPr>
      <w:keepNext/>
      <w:jc w:val="center"/>
      <w:outlineLvl w:val="1"/>
    </w:pPr>
    <w:rPr>
      <w:sz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5">
    <w:name w:val="Plain Text"/>
    <w:basedOn w:val="1"/>
    <w:link w:val="13"/>
    <w:qFormat/>
    <w:uiPriority w:val="0"/>
    <w:rPr>
      <w:rFonts w:ascii="宋体" w:hAnsi="Courier New"/>
    </w:rPr>
  </w:style>
  <w:style w:type="paragraph" w:styleId="6">
    <w:name w:val="footer"/>
    <w:basedOn w:val="1"/>
    <w:link w:val="14"/>
    <w:qFormat/>
    <w:uiPriority w:val="0"/>
    <w:pPr>
      <w:tabs>
        <w:tab w:val="center" w:pos="4153"/>
        <w:tab w:val="right" w:pos="8306"/>
      </w:tabs>
    </w:p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qFormat/>
    <w:uiPriority w:val="0"/>
  </w:style>
  <w:style w:type="character" w:customStyle="1" w:styleId="12">
    <w:name w:val="标题 2 Char"/>
    <w:basedOn w:val="10"/>
    <w:link w:val="3"/>
    <w:qFormat/>
    <w:uiPriority w:val="0"/>
    <w:rPr>
      <w:rFonts w:ascii="Times New Roman" w:hAnsi="Times New Roman" w:eastAsia="宋体" w:cs="Times New Roman"/>
      <w:kern w:val="0"/>
      <w:sz w:val="28"/>
      <w:szCs w:val="20"/>
    </w:rPr>
  </w:style>
  <w:style w:type="character" w:customStyle="1" w:styleId="13">
    <w:name w:val="纯文本 Char"/>
    <w:basedOn w:val="10"/>
    <w:link w:val="5"/>
    <w:qFormat/>
    <w:uiPriority w:val="0"/>
    <w:rPr>
      <w:rFonts w:ascii="宋体" w:hAnsi="Courier New" w:eastAsia="宋体" w:cs="Times New Roman"/>
      <w:kern w:val="0"/>
      <w:sz w:val="20"/>
      <w:szCs w:val="20"/>
    </w:rPr>
  </w:style>
  <w:style w:type="character" w:customStyle="1" w:styleId="14">
    <w:name w:val="页脚 Char"/>
    <w:basedOn w:val="10"/>
    <w:link w:val="6"/>
    <w:uiPriority w:val="0"/>
    <w:rPr>
      <w:rFonts w:ascii="Times New Roman" w:hAnsi="Times New Roman" w:eastAsia="宋体" w:cs="Times New Roman"/>
      <w:kern w:val="0"/>
      <w:sz w:val="20"/>
      <w:szCs w:val="20"/>
    </w:rPr>
  </w:style>
  <w:style w:type="character" w:customStyle="1" w:styleId="15">
    <w:name w:val="页眉 Char"/>
    <w:basedOn w:val="10"/>
    <w:link w:val="7"/>
    <w:qFormat/>
    <w:uiPriority w:val="0"/>
    <w:rPr>
      <w:rFonts w:ascii="Times New Roman" w:hAnsi="Times New Roman" w:eastAsia="宋体" w:cs="Times New Roman"/>
      <w:kern w:val="0"/>
      <w:sz w:val="18"/>
      <w:szCs w:val="18"/>
    </w:rPr>
  </w:style>
  <w:style w:type="paragraph" w:styleId="16">
    <w:name w:val="List Paragraph"/>
    <w:basedOn w:val="1"/>
    <w:unhideWhenUsed/>
    <w:qFormat/>
    <w:uiPriority w:val="1"/>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1783</Words>
  <Characters>1953</Characters>
  <Lines>14</Lines>
  <Paragraphs>4</Paragraphs>
  <TotalTime>3</TotalTime>
  <ScaleCrop>false</ScaleCrop>
  <LinksUpToDate>false</LinksUpToDate>
  <CharactersWithSpaces>2027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2021-04-15T06:54:00Z</dcterms:created>
  <dc:creator>汪 南</dc:creator>
  <cp:lastModifiedBy>橙丫丫</cp:lastModifiedBy>
  <cp:lastPrinted>2021-11-03T03:00:00Z</cp:lastPrinted>
  <dcterms:modified xsi:type="dcterms:W3CDTF">2022-04-24T03:12:52Z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D0053B31C8E94982A85744E3D5370150</vt:lpwstr>
  </property>
  <property fmtid="{D5CDD505-2E9C-101B-9397-08002B2CF9AE}" pid="4" name="commondata">
    <vt:lpwstr>eyJoZGlkIjoiNzlhMDIzZjBkMjRjYzI1ZGUxMDVkZWUxMjkyMzg2NmMifQ==</vt:lpwstr>
  </property>
</Properties>
</file>