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黑体" w:hAnsi="黑体" w:eastAsia="黑体"/>
          <w:b/>
          <w:color w:val="auto"/>
          <w:sz w:val="30"/>
          <w:szCs w:val="30"/>
        </w:rPr>
      </w:pPr>
      <w:r>
        <w:rPr>
          <w:rFonts w:hint="eastAsia" w:ascii="黑体" w:hAnsi="黑体" w:eastAsia="黑体"/>
          <w:b/>
          <w:color w:val="auto"/>
          <w:sz w:val="30"/>
          <w:szCs w:val="30"/>
        </w:rPr>
        <w:t>试产总结报告</w:t>
      </w:r>
    </w:p>
    <w:tbl>
      <w:tblPr>
        <w:tblStyle w:val="6"/>
        <w:tblW w:w="100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03"/>
        <w:gridCol w:w="62"/>
        <w:gridCol w:w="3481"/>
        <w:gridCol w:w="1678"/>
        <w:gridCol w:w="33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tcPr>
          <w:p>
            <w:pPr>
              <w:spacing w:after="0" w:line="360" w:lineRule="auto"/>
              <w:jc w:val="center"/>
              <w:rPr>
                <w:rFonts w:asciiTheme="minorEastAsia" w:hAnsiTheme="minorEastAsia" w:eastAsiaTheme="minorEastAsia"/>
                <w:color w:val="auto"/>
                <w:sz w:val="24"/>
                <w:szCs w:val="24"/>
              </w:rPr>
            </w:pPr>
            <w:r>
              <w:rPr>
                <w:rFonts w:hint="eastAsia" w:asciiTheme="minorEastAsia" w:hAnsiTheme="minorEastAsia" w:eastAsiaTheme="minorEastAsia"/>
                <w:color w:val="auto"/>
                <w:sz w:val="24"/>
                <w:szCs w:val="24"/>
              </w:rPr>
              <w:t>试产目的</w:t>
            </w:r>
          </w:p>
        </w:tc>
        <w:tc>
          <w:tcPr>
            <w:tcW w:w="8466" w:type="dxa"/>
            <w:gridSpan w:val="3"/>
            <w:tcBorders>
              <w:left w:val="single" w:color="auto" w:sz="4" w:space="0"/>
              <w:bottom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从研发到生产的转换；生产样机进行注册检测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产品名称</w:t>
            </w:r>
          </w:p>
        </w:tc>
        <w:tc>
          <w:tcPr>
            <w:tcW w:w="3481" w:type="dxa"/>
            <w:tcBorders>
              <w:top w:val="single" w:color="auto" w:sz="4" w:space="0"/>
              <w:left w:val="single" w:color="auto" w:sz="4" w:space="0"/>
              <w:right w:val="single" w:color="auto" w:sz="4" w:space="0"/>
            </w:tcBorders>
          </w:tcPr>
          <w:p>
            <w:pPr>
              <w:spacing w:after="0" w:line="360" w:lineRule="auto"/>
              <w:jc w:val="center"/>
              <w:rPr>
                <w:rFonts w:hint="eastAsia" w:ascii="宋体" w:hAnsi="宋体" w:eastAsia="宋体"/>
                <w:bCs/>
                <w:color w:val="auto"/>
                <w:sz w:val="24"/>
                <w:szCs w:val="24"/>
                <w:lang w:val="en-US" w:eastAsia="zh-CN"/>
              </w:rPr>
            </w:pPr>
            <w:r>
              <w:rPr>
                <w:rFonts w:hint="eastAsia" w:ascii="宋体" w:hAnsi="宋体" w:eastAsia="宋体"/>
                <w:bCs/>
                <w:color w:val="auto"/>
                <w:sz w:val="24"/>
                <w:szCs w:val="24"/>
              </w:rPr>
              <w:t>妇产超声影像工作站</w:t>
            </w:r>
            <w:r>
              <w:rPr>
                <w:rFonts w:hint="eastAsia" w:ascii="宋体" w:hAnsi="宋体" w:eastAsia="宋体"/>
                <w:bCs/>
                <w:color w:val="auto"/>
                <w:sz w:val="24"/>
                <w:szCs w:val="24"/>
                <w:lang w:val="en-US" w:eastAsia="zh-CN"/>
              </w:rPr>
              <w:t>软件</w:t>
            </w:r>
          </w:p>
        </w:tc>
        <w:tc>
          <w:tcPr>
            <w:tcW w:w="1678" w:type="dxa"/>
            <w:tcBorders>
              <w:top w:val="single" w:color="auto" w:sz="4" w:space="0"/>
              <w:left w:val="single" w:color="auto" w:sz="4" w:space="0"/>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型号规格</w:t>
            </w:r>
          </w:p>
        </w:tc>
        <w:tc>
          <w:tcPr>
            <w:tcW w:w="3307" w:type="dxa"/>
            <w:tcBorders>
              <w:top w:val="single" w:color="auto" w:sz="4" w:space="0"/>
              <w:left w:val="single" w:color="auto" w:sz="4" w:space="0"/>
            </w:tcBorders>
          </w:tcPr>
          <w:p>
            <w:pPr>
              <w:spacing w:after="0" w:line="360" w:lineRule="auto"/>
              <w:jc w:val="center"/>
              <w:rPr>
                <w:rFonts w:hint="default" w:ascii="宋体" w:hAnsi="宋体" w:eastAsia="宋体"/>
                <w:bCs/>
                <w:color w:val="auto"/>
                <w:sz w:val="24"/>
                <w:szCs w:val="24"/>
                <w:lang w:val="en-US" w:eastAsia="zh-CN"/>
              </w:rPr>
            </w:pPr>
            <w:r>
              <w:rPr>
                <w:rFonts w:hint="eastAsia" w:ascii="宋体" w:hAnsi="宋体" w:eastAsia="宋体"/>
                <w:bCs/>
                <w:color w:val="auto"/>
                <w:sz w:val="24"/>
                <w:szCs w:val="24"/>
                <w:lang w:val="en-US" w:eastAsia="zh-CN"/>
              </w:rPr>
              <w:t>PLUS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试产数量</w:t>
            </w:r>
          </w:p>
        </w:tc>
        <w:tc>
          <w:tcPr>
            <w:tcW w:w="3481" w:type="dxa"/>
            <w:tcBorders>
              <w:left w:val="single" w:color="auto" w:sz="4" w:space="0"/>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2</w:t>
            </w:r>
          </w:p>
        </w:tc>
        <w:tc>
          <w:tcPr>
            <w:tcW w:w="1678" w:type="dxa"/>
            <w:tcBorders>
              <w:left w:val="single" w:color="auto" w:sz="4" w:space="0"/>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试产起止时间</w:t>
            </w:r>
          </w:p>
        </w:tc>
        <w:tc>
          <w:tcPr>
            <w:tcW w:w="3307" w:type="dxa"/>
            <w:tcBorders>
              <w:left w:val="single" w:color="auto" w:sz="4" w:space="0"/>
            </w:tcBorders>
          </w:tcPr>
          <w:p>
            <w:pPr>
              <w:spacing w:after="0" w:line="360" w:lineRule="auto"/>
              <w:jc w:val="center"/>
              <w:rPr>
                <w:rFonts w:hint="default" w:ascii="宋体" w:hAnsi="宋体" w:eastAsia="宋体"/>
                <w:bCs/>
                <w:color w:val="auto"/>
                <w:sz w:val="24"/>
                <w:szCs w:val="24"/>
                <w:lang w:val="en-US" w:eastAsia="zh-CN"/>
              </w:rPr>
            </w:pPr>
            <w:r>
              <w:rPr>
                <w:rFonts w:hint="eastAsia" w:ascii="宋体" w:hAnsi="宋体" w:eastAsia="宋体"/>
                <w:bCs/>
                <w:color w:val="auto"/>
                <w:sz w:val="24"/>
                <w:szCs w:val="24"/>
              </w:rPr>
              <w:t>2</w:t>
            </w:r>
            <w:r>
              <w:rPr>
                <w:rFonts w:ascii="宋体" w:hAnsi="宋体" w:eastAsia="宋体"/>
                <w:bCs/>
                <w:color w:val="auto"/>
                <w:sz w:val="24"/>
                <w:szCs w:val="24"/>
              </w:rPr>
              <w:t>02</w:t>
            </w:r>
            <w:r>
              <w:rPr>
                <w:rFonts w:hint="eastAsia" w:ascii="宋体" w:hAnsi="宋体" w:eastAsia="宋体"/>
                <w:bCs/>
                <w:color w:val="auto"/>
                <w:sz w:val="24"/>
                <w:szCs w:val="24"/>
                <w:lang w:val="en-US" w:eastAsia="zh-CN"/>
              </w:rPr>
              <w:t>1</w:t>
            </w:r>
            <w:r>
              <w:rPr>
                <w:rFonts w:ascii="宋体" w:hAnsi="宋体" w:eastAsia="宋体"/>
                <w:bCs/>
                <w:color w:val="auto"/>
                <w:sz w:val="24"/>
                <w:szCs w:val="24"/>
              </w:rPr>
              <w:t>.</w:t>
            </w:r>
            <w:r>
              <w:rPr>
                <w:rFonts w:hint="eastAsia" w:ascii="宋体" w:hAnsi="宋体" w:eastAsia="宋体"/>
                <w:bCs/>
                <w:color w:val="auto"/>
                <w:sz w:val="24"/>
                <w:szCs w:val="24"/>
                <w:lang w:val="en-US" w:eastAsia="zh-CN"/>
              </w:rPr>
              <w:t>11</w:t>
            </w:r>
            <w:r>
              <w:rPr>
                <w:rFonts w:ascii="宋体" w:hAnsi="宋体" w:eastAsia="宋体"/>
                <w:bCs/>
                <w:color w:val="auto"/>
                <w:sz w:val="24"/>
                <w:szCs w:val="24"/>
              </w:rPr>
              <w:t>.</w:t>
            </w:r>
            <w:r>
              <w:rPr>
                <w:rFonts w:hint="eastAsia" w:ascii="宋体" w:hAnsi="宋体" w:eastAsia="宋体"/>
                <w:bCs/>
                <w:color w:val="auto"/>
                <w:sz w:val="24"/>
                <w:szCs w:val="24"/>
                <w:lang w:val="en-US" w:eastAsia="zh-CN"/>
              </w:rPr>
              <w:t>8</w:t>
            </w:r>
            <w:bookmarkStart w:id="15" w:name="_GoBack"/>
            <w:bookmarkEnd w:id="15"/>
            <w:r>
              <w:rPr>
                <w:rFonts w:hint="eastAsia" w:ascii="宋体" w:hAnsi="宋体" w:eastAsia="宋体"/>
                <w:bCs/>
                <w:color w:val="auto"/>
                <w:sz w:val="24"/>
                <w:szCs w:val="24"/>
              </w:rPr>
              <w:t>~2</w:t>
            </w:r>
            <w:r>
              <w:rPr>
                <w:rFonts w:ascii="宋体" w:hAnsi="宋体" w:eastAsia="宋体"/>
                <w:bCs/>
                <w:color w:val="auto"/>
                <w:sz w:val="24"/>
                <w:szCs w:val="24"/>
              </w:rPr>
              <w:t>02</w:t>
            </w:r>
            <w:r>
              <w:rPr>
                <w:rFonts w:hint="eastAsia" w:ascii="宋体" w:hAnsi="宋体" w:eastAsia="宋体"/>
                <w:bCs/>
                <w:color w:val="auto"/>
                <w:sz w:val="24"/>
                <w:szCs w:val="24"/>
                <w:lang w:val="en-US" w:eastAsia="zh-CN"/>
              </w:rPr>
              <w:t>2</w:t>
            </w:r>
            <w:r>
              <w:rPr>
                <w:rFonts w:ascii="宋体" w:hAnsi="宋体" w:eastAsia="宋体"/>
                <w:bCs/>
                <w:color w:val="auto"/>
                <w:sz w:val="24"/>
                <w:szCs w:val="24"/>
              </w:rPr>
              <w:t>.12.</w:t>
            </w:r>
            <w:r>
              <w:rPr>
                <w:rFonts w:hint="eastAsia" w:ascii="宋体" w:hAnsi="宋体" w:eastAsia="宋体"/>
                <w:bCs/>
                <w:color w:val="auto"/>
                <w:sz w:val="24"/>
                <w:szCs w:val="24"/>
                <w:lang w:val="en-US" w:eastAsia="zh-CN"/>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tcPr>
          <w:p>
            <w:pPr>
              <w:spacing w:after="0" w:line="360" w:lineRule="auto"/>
              <w:jc w:val="center"/>
              <w:rPr>
                <w:rFonts w:ascii="宋体" w:hAnsi="宋体" w:eastAsia="宋体"/>
                <w:bCs/>
                <w:color w:val="auto"/>
                <w:sz w:val="24"/>
                <w:szCs w:val="24"/>
              </w:rPr>
            </w:pPr>
            <w:r>
              <w:rPr>
                <w:rFonts w:hint="eastAsia" w:ascii="宋体" w:hAnsi="宋体" w:eastAsia="宋体"/>
                <w:bCs/>
                <w:color w:val="auto"/>
                <w:sz w:val="24"/>
                <w:szCs w:val="24"/>
              </w:rPr>
              <w:t>试产人员</w:t>
            </w:r>
          </w:p>
        </w:tc>
        <w:tc>
          <w:tcPr>
            <w:tcW w:w="8466" w:type="dxa"/>
            <w:gridSpan w:val="3"/>
            <w:tcBorders>
              <w:left w:val="single" w:color="auto" w:sz="4" w:space="0"/>
            </w:tcBorders>
          </w:tcPr>
          <w:p>
            <w:pPr>
              <w:spacing w:after="0" w:line="360" w:lineRule="auto"/>
              <w:jc w:val="center"/>
              <w:rPr>
                <w:rFonts w:hint="default" w:ascii="宋体" w:hAnsi="宋体" w:eastAsia="宋体"/>
                <w:bCs/>
                <w:color w:val="auto"/>
                <w:sz w:val="24"/>
                <w:szCs w:val="24"/>
                <w:lang w:val="en-US" w:eastAsia="zh-CN"/>
              </w:rPr>
            </w:pPr>
            <w:r>
              <w:rPr>
                <w:rFonts w:hint="eastAsia" w:ascii="宋体" w:hAnsi="宋体" w:eastAsia="宋体"/>
                <w:bCs/>
                <w:color w:val="auto"/>
                <w:sz w:val="24"/>
                <w:szCs w:val="24"/>
                <w:lang w:val="en-US" w:eastAsia="zh-CN"/>
              </w:rPr>
              <w:t>周理、</w:t>
            </w:r>
            <w:r>
              <w:rPr>
                <w:rFonts w:hint="eastAsia" w:ascii="宋体" w:hAnsi="宋体" w:eastAsia="宋体" w:cs="宋体"/>
                <w:color w:val="auto"/>
                <w:kern w:val="2"/>
                <w:sz w:val="24"/>
                <w:szCs w:val="24"/>
                <w:lang w:val="en-US" w:eastAsia="zh-CN" w:bidi="ar-SA"/>
              </w:rPr>
              <w:t>黄贱华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after="0" w:line="220" w:lineRule="atLeast"/>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技术参数：</w:t>
            </w:r>
          </w:p>
          <w:p>
            <w:pPr>
              <w:pStyle w:val="11"/>
              <w:adjustRightInd w:val="0"/>
              <w:snapToGrid w:val="0"/>
              <w:spacing w:after="0" w:line="460" w:lineRule="exact"/>
              <w:ind w:firstLine="0"/>
              <w:jc w:val="left"/>
              <w:rPr>
                <w:b/>
                <w:bCs/>
                <w:color w:val="auto"/>
                <w:sz w:val="24"/>
                <w:szCs w:val="24"/>
              </w:rPr>
            </w:pPr>
            <w:r>
              <w:rPr>
                <w:rFonts w:hint="eastAsia"/>
                <w:b/>
                <w:bCs/>
                <w:color w:val="auto"/>
                <w:sz w:val="24"/>
                <w:szCs w:val="24"/>
                <w:lang w:val="en-US" w:eastAsia="zh-CN" w:bidi="en-US"/>
              </w:rPr>
              <w:t>2.1</w:t>
            </w:r>
            <w:r>
              <w:rPr>
                <w:rFonts w:hint="eastAsia"/>
                <w:b/>
                <w:bCs/>
                <w:color w:val="auto"/>
                <w:sz w:val="24"/>
                <w:szCs w:val="24"/>
              </w:rPr>
              <w:t>外观与结构</w:t>
            </w:r>
          </w:p>
          <w:p>
            <w:pPr>
              <w:pStyle w:val="11"/>
              <w:tabs>
                <w:tab w:val="left" w:pos="771"/>
              </w:tabs>
              <w:adjustRightInd w:val="0"/>
              <w:snapToGrid w:val="0"/>
              <w:spacing w:after="0" w:line="460" w:lineRule="exact"/>
              <w:ind w:firstLine="240" w:firstLineChars="100"/>
              <w:jc w:val="left"/>
              <w:rPr>
                <w:color w:val="auto"/>
                <w:sz w:val="24"/>
                <w:szCs w:val="24"/>
              </w:rPr>
            </w:pPr>
            <w:bookmarkStart w:id="0" w:name="bookmark24"/>
            <w:r>
              <w:rPr>
                <w:rFonts w:hint="eastAsia"/>
                <w:color w:val="auto"/>
                <w:sz w:val="24"/>
                <w:szCs w:val="24"/>
                <w:lang w:val="en-US" w:eastAsia="zh-CN" w:bidi="en-US"/>
              </w:rPr>
              <w:t>a</w:t>
            </w:r>
            <w:bookmarkEnd w:id="0"/>
            <w:r>
              <w:rPr>
                <w:rFonts w:hint="eastAsia"/>
                <w:color w:val="auto"/>
                <w:sz w:val="24"/>
                <w:szCs w:val="24"/>
                <w:lang w:val="en-US" w:eastAsia="zh-CN" w:bidi="en-US"/>
              </w:rPr>
              <w:t>）</w:t>
            </w:r>
            <w:r>
              <w:rPr>
                <w:rFonts w:hint="eastAsia"/>
                <w:color w:val="auto"/>
                <w:sz w:val="24"/>
                <w:szCs w:val="24"/>
              </w:rPr>
              <w:t>设备外形应端正，表面光洁，色泽均匀，无毛刺;</w:t>
            </w:r>
          </w:p>
          <w:p>
            <w:pPr>
              <w:pStyle w:val="11"/>
              <w:tabs>
                <w:tab w:val="left" w:pos="786"/>
              </w:tabs>
              <w:adjustRightInd w:val="0"/>
              <w:snapToGrid w:val="0"/>
              <w:spacing w:after="0" w:line="460" w:lineRule="exact"/>
              <w:ind w:firstLine="240" w:firstLineChars="100"/>
              <w:jc w:val="left"/>
              <w:rPr>
                <w:color w:val="auto"/>
                <w:sz w:val="24"/>
                <w:szCs w:val="24"/>
              </w:rPr>
            </w:pPr>
            <w:bookmarkStart w:id="1" w:name="bookmark25"/>
            <w:r>
              <w:rPr>
                <w:rFonts w:hint="eastAsia"/>
                <w:color w:val="auto"/>
                <w:sz w:val="24"/>
                <w:szCs w:val="24"/>
                <w:lang w:val="en-US" w:eastAsia="zh-CN" w:bidi="en-US"/>
              </w:rPr>
              <w:t>b</w:t>
            </w:r>
            <w:bookmarkEnd w:id="1"/>
            <w:r>
              <w:rPr>
                <w:rFonts w:hint="eastAsia"/>
                <w:color w:val="auto"/>
                <w:sz w:val="24"/>
                <w:szCs w:val="24"/>
                <w:lang w:val="en-US" w:eastAsia="zh-CN" w:bidi="en-US"/>
              </w:rPr>
              <w:t>）</w:t>
            </w:r>
            <w:r>
              <w:rPr>
                <w:rFonts w:hint="eastAsia"/>
                <w:color w:val="auto"/>
                <w:sz w:val="24"/>
                <w:szCs w:val="24"/>
              </w:rPr>
              <w:t>文字、符号应完整、清晰、</w:t>
            </w:r>
            <w:r>
              <w:rPr>
                <w:rFonts w:hint="eastAsia"/>
                <w:color w:val="auto"/>
                <w:sz w:val="24"/>
                <w:szCs w:val="24"/>
                <w:lang w:eastAsia="zh-CN"/>
              </w:rPr>
              <w:t>描述</w:t>
            </w:r>
            <w:r>
              <w:rPr>
                <w:rFonts w:hint="eastAsia"/>
                <w:color w:val="auto"/>
                <w:sz w:val="24"/>
                <w:szCs w:val="24"/>
              </w:rPr>
              <w:t>准确；</w:t>
            </w:r>
          </w:p>
          <w:p>
            <w:pPr>
              <w:pStyle w:val="11"/>
              <w:tabs>
                <w:tab w:val="left" w:pos="786"/>
              </w:tabs>
              <w:adjustRightInd w:val="0"/>
              <w:snapToGrid w:val="0"/>
              <w:spacing w:after="0" w:line="460" w:lineRule="exact"/>
              <w:ind w:firstLine="240" w:firstLineChars="100"/>
              <w:jc w:val="left"/>
              <w:rPr>
                <w:color w:val="auto"/>
                <w:sz w:val="24"/>
                <w:szCs w:val="24"/>
              </w:rPr>
            </w:pPr>
            <w:bookmarkStart w:id="2" w:name="bookmark26"/>
            <w:r>
              <w:rPr>
                <w:rFonts w:hint="eastAsia"/>
                <w:color w:val="auto"/>
                <w:sz w:val="24"/>
                <w:szCs w:val="24"/>
                <w:lang w:val="en-US" w:eastAsia="zh-CN" w:bidi="en-US"/>
              </w:rPr>
              <w:t>c</w:t>
            </w:r>
            <w:bookmarkEnd w:id="2"/>
            <w:r>
              <w:rPr>
                <w:rFonts w:hint="eastAsia"/>
                <w:color w:val="auto"/>
                <w:sz w:val="24"/>
                <w:szCs w:val="24"/>
                <w:lang w:val="en-US" w:eastAsia="zh-CN" w:bidi="en-US"/>
              </w:rPr>
              <w:t>）</w:t>
            </w:r>
            <w:r>
              <w:rPr>
                <w:rFonts w:hint="eastAsia"/>
                <w:color w:val="auto"/>
                <w:sz w:val="24"/>
                <w:szCs w:val="24"/>
              </w:rPr>
              <w:t>塑料件应无划痕、裂纹、变形，应无灌注物溢出；</w:t>
            </w:r>
          </w:p>
          <w:p>
            <w:pPr>
              <w:pStyle w:val="11"/>
              <w:tabs>
                <w:tab w:val="left" w:pos="786"/>
              </w:tabs>
              <w:adjustRightInd w:val="0"/>
              <w:snapToGrid w:val="0"/>
              <w:spacing w:after="0" w:line="460" w:lineRule="exact"/>
              <w:ind w:firstLine="240" w:firstLineChars="100"/>
              <w:jc w:val="left"/>
              <w:rPr>
                <w:color w:val="auto"/>
                <w:sz w:val="24"/>
                <w:szCs w:val="24"/>
              </w:rPr>
            </w:pPr>
            <w:bookmarkStart w:id="3" w:name="bookmark27"/>
            <w:r>
              <w:rPr>
                <w:rFonts w:hint="eastAsia"/>
                <w:color w:val="auto"/>
                <w:sz w:val="24"/>
                <w:szCs w:val="24"/>
                <w:lang w:val="en-US" w:eastAsia="zh-CN" w:bidi="en-US"/>
              </w:rPr>
              <w:t>d</w:t>
            </w:r>
            <w:bookmarkEnd w:id="3"/>
            <w:r>
              <w:rPr>
                <w:rFonts w:hint="eastAsia"/>
                <w:color w:val="auto"/>
                <w:sz w:val="24"/>
                <w:szCs w:val="24"/>
                <w:lang w:val="en-US" w:eastAsia="zh-CN" w:bidi="en-US"/>
              </w:rPr>
              <w:t>）</w:t>
            </w:r>
            <w:r>
              <w:rPr>
                <w:rFonts w:hint="eastAsia"/>
                <w:color w:val="auto"/>
                <w:sz w:val="24"/>
                <w:szCs w:val="24"/>
              </w:rPr>
              <w:t>油漆件应无露底、留挂等现象，且色泽均匀；</w:t>
            </w:r>
          </w:p>
          <w:p>
            <w:pPr>
              <w:pStyle w:val="11"/>
              <w:tabs>
                <w:tab w:val="left" w:pos="786"/>
              </w:tabs>
              <w:adjustRightInd w:val="0"/>
              <w:snapToGrid w:val="0"/>
              <w:spacing w:after="0" w:line="460" w:lineRule="exact"/>
              <w:ind w:firstLine="240" w:firstLineChars="100"/>
              <w:jc w:val="left"/>
              <w:rPr>
                <w:color w:val="auto"/>
                <w:sz w:val="24"/>
                <w:szCs w:val="24"/>
              </w:rPr>
            </w:pPr>
            <w:bookmarkStart w:id="4" w:name="bookmark28"/>
            <w:r>
              <w:rPr>
                <w:rFonts w:hint="eastAsia"/>
                <w:color w:val="auto"/>
                <w:sz w:val="24"/>
                <w:szCs w:val="24"/>
                <w:lang w:val="en-US" w:eastAsia="zh-CN" w:bidi="en-US"/>
              </w:rPr>
              <w:t>e</w:t>
            </w:r>
            <w:bookmarkEnd w:id="4"/>
            <w:r>
              <w:rPr>
                <w:rFonts w:hint="eastAsia"/>
                <w:color w:val="auto"/>
                <w:sz w:val="24"/>
                <w:szCs w:val="24"/>
                <w:lang w:val="en-US" w:eastAsia="zh-CN" w:bidi="en-US"/>
              </w:rPr>
              <w:t>）</w:t>
            </w:r>
            <w:r>
              <w:rPr>
                <w:rFonts w:hint="eastAsia"/>
                <w:color w:val="auto"/>
                <w:sz w:val="24"/>
                <w:szCs w:val="24"/>
              </w:rPr>
              <w:t>各开关键、调节键应灵活、可靠，紧固件应无松动；</w:t>
            </w:r>
          </w:p>
          <w:p>
            <w:pPr>
              <w:pStyle w:val="11"/>
              <w:tabs>
                <w:tab w:val="left" w:pos="786"/>
              </w:tabs>
              <w:adjustRightInd w:val="0"/>
              <w:snapToGrid w:val="0"/>
              <w:spacing w:after="0" w:line="460" w:lineRule="exact"/>
              <w:ind w:firstLine="240" w:firstLineChars="100"/>
              <w:jc w:val="left"/>
              <w:rPr>
                <w:color w:val="auto"/>
                <w:sz w:val="24"/>
                <w:szCs w:val="24"/>
                <w:lang w:eastAsia="zh-CN"/>
              </w:rPr>
            </w:pPr>
            <w:bookmarkStart w:id="5" w:name="bookmark29"/>
            <w:r>
              <w:rPr>
                <w:rFonts w:hint="eastAsia"/>
                <w:color w:val="auto"/>
                <w:sz w:val="24"/>
                <w:szCs w:val="24"/>
                <w:lang w:val="en-US" w:eastAsia="zh-CN" w:bidi="en-US"/>
              </w:rPr>
              <w:t>f</w:t>
            </w:r>
            <w:bookmarkEnd w:id="5"/>
            <w:r>
              <w:rPr>
                <w:rFonts w:hint="eastAsia"/>
                <w:color w:val="auto"/>
                <w:sz w:val="24"/>
                <w:szCs w:val="24"/>
                <w:lang w:val="en-US" w:eastAsia="zh-CN" w:bidi="en-US"/>
              </w:rPr>
              <w:t>）</w:t>
            </w:r>
            <w:r>
              <w:rPr>
                <w:rFonts w:hint="eastAsia"/>
                <w:color w:val="auto"/>
                <w:sz w:val="24"/>
                <w:szCs w:val="24"/>
              </w:rPr>
              <w:t>设备的脚轮最少有二个具有掣动装置。</w:t>
            </w:r>
            <w:bookmarkStart w:id="6" w:name="bookmark30"/>
            <w:bookmarkEnd w:id="6"/>
          </w:p>
          <w:p>
            <w:pPr>
              <w:spacing w:line="460" w:lineRule="exact"/>
              <w:rPr>
                <w:rFonts w:ascii="宋体" w:hAnsi="宋体" w:eastAsia="宋体" w:cs="宋体"/>
                <w:b/>
                <w:bCs/>
                <w:color w:val="auto"/>
                <w:sz w:val="24"/>
                <w:szCs w:val="24"/>
                <w:lang w:eastAsia="zh-TW"/>
              </w:rPr>
            </w:pPr>
            <w:r>
              <w:rPr>
                <w:rFonts w:hint="eastAsia" w:ascii="宋体" w:hAnsi="宋体" w:eastAsia="宋体" w:cs="宋体"/>
                <w:b/>
                <w:bCs/>
                <w:color w:val="auto"/>
                <w:sz w:val="24"/>
                <w:szCs w:val="24"/>
              </w:rPr>
              <w:t>2</w:t>
            </w:r>
            <w:r>
              <w:rPr>
                <w:rFonts w:hint="eastAsia" w:ascii="宋体" w:hAnsi="宋体" w:eastAsia="宋体" w:cs="宋体"/>
                <w:b/>
                <w:bCs/>
                <w:color w:val="auto"/>
                <w:sz w:val="24"/>
                <w:szCs w:val="24"/>
                <w:lang w:eastAsia="zh-TW"/>
              </w:rPr>
              <w:t>.</w:t>
            </w:r>
            <w:r>
              <w:rPr>
                <w:rFonts w:hint="eastAsia" w:ascii="宋体" w:hAnsi="宋体" w:eastAsia="宋体" w:cs="宋体"/>
                <w:b/>
                <w:bCs/>
                <w:color w:val="auto"/>
                <w:sz w:val="24"/>
                <w:szCs w:val="24"/>
              </w:rPr>
              <w:t>2 产品</w:t>
            </w:r>
            <w:r>
              <w:rPr>
                <w:rFonts w:hint="eastAsia" w:ascii="宋体" w:hAnsi="宋体" w:eastAsia="宋体" w:cs="宋体"/>
                <w:b/>
                <w:bCs/>
                <w:color w:val="auto"/>
                <w:sz w:val="24"/>
                <w:szCs w:val="24"/>
                <w:lang w:eastAsia="zh-TW"/>
              </w:rPr>
              <w:t>性能参数</w:t>
            </w:r>
          </w:p>
          <w:p>
            <w:pPr>
              <w:pStyle w:val="11"/>
              <w:tabs>
                <w:tab w:val="left" w:pos="337"/>
              </w:tabs>
              <w:adjustRightInd w:val="0"/>
              <w:snapToGrid w:val="0"/>
              <w:spacing w:after="0" w:line="460" w:lineRule="exact"/>
              <w:ind w:firstLine="0"/>
              <w:jc w:val="left"/>
              <w:rPr>
                <w:b/>
                <w:bCs/>
                <w:color w:val="auto"/>
                <w:sz w:val="24"/>
                <w:szCs w:val="24"/>
              </w:rPr>
            </w:pPr>
            <w:bookmarkStart w:id="7" w:name="bookmark34"/>
            <w:bookmarkEnd w:id="7"/>
            <w:r>
              <w:rPr>
                <w:rFonts w:hint="eastAsia"/>
                <w:b/>
                <w:bCs/>
                <w:color w:val="auto"/>
                <w:sz w:val="24"/>
                <w:szCs w:val="24"/>
                <w:lang w:val="en-US" w:eastAsia="zh-CN"/>
              </w:rPr>
              <w:t>2.2.1</w:t>
            </w:r>
            <w:r>
              <w:rPr>
                <w:rFonts w:hint="eastAsia"/>
                <w:b/>
                <w:bCs/>
                <w:color w:val="auto"/>
                <w:sz w:val="24"/>
                <w:szCs w:val="24"/>
              </w:rPr>
              <w:t>超压提示</w:t>
            </w:r>
          </w:p>
          <w:p>
            <w:pPr>
              <w:pStyle w:val="11"/>
              <w:adjustRightInd w:val="0"/>
              <w:snapToGrid w:val="0"/>
              <w:spacing w:after="0" w:line="460" w:lineRule="exact"/>
              <w:ind w:firstLine="480" w:firstLineChars="200"/>
              <w:jc w:val="left"/>
              <w:rPr>
                <w:color w:val="auto"/>
                <w:sz w:val="24"/>
                <w:szCs w:val="24"/>
                <w:lang w:val="en-US" w:eastAsia="zh-CN" w:bidi="en-US"/>
              </w:rPr>
            </w:pPr>
            <w:r>
              <w:rPr>
                <w:rFonts w:hint="eastAsia"/>
                <w:color w:val="auto"/>
                <w:sz w:val="24"/>
                <w:szCs w:val="24"/>
              </w:rPr>
              <w:t>设备压力保护值设定</w:t>
            </w:r>
            <w:r>
              <w:rPr>
                <w:rFonts w:hint="eastAsia"/>
                <w:color w:val="auto"/>
                <w:sz w:val="24"/>
                <w:szCs w:val="24"/>
                <w:lang w:eastAsia="zh-CN"/>
              </w:rPr>
              <w:t>范围</w:t>
            </w:r>
            <w:r>
              <w:rPr>
                <w:rFonts w:hint="eastAsia" w:eastAsiaTheme="minorEastAsia"/>
                <w:color w:val="auto"/>
                <w:sz w:val="24"/>
                <w:szCs w:val="24"/>
                <w:lang w:eastAsia="zh-CN"/>
              </w:rPr>
              <w:t>为</w:t>
            </w:r>
            <w:r>
              <w:rPr>
                <w:rFonts w:hint="eastAsia"/>
                <w:color w:val="auto"/>
                <w:sz w:val="24"/>
                <w:szCs w:val="24"/>
                <w:lang w:val="en-US" w:eastAsia="zh-CN" w:bidi="en-US"/>
              </w:rPr>
              <w:t>OkPa</w:t>
            </w:r>
            <w:r>
              <w:rPr>
                <w:rFonts w:hint="eastAsia"/>
                <w:color w:val="auto"/>
                <w:sz w:val="24"/>
                <w:szCs w:val="24"/>
              </w:rPr>
              <w:t>〜</w:t>
            </w:r>
            <w:r>
              <w:rPr>
                <w:rFonts w:hint="eastAsia"/>
                <w:color w:val="auto"/>
                <w:sz w:val="24"/>
                <w:szCs w:val="24"/>
                <w:lang w:val="en-US" w:eastAsia="zh-CN" w:bidi="en-US"/>
              </w:rPr>
              <w:t>30kPa</w:t>
            </w:r>
            <w:r>
              <w:rPr>
                <w:rFonts w:hint="eastAsia"/>
                <w:color w:val="auto"/>
                <w:sz w:val="24"/>
                <w:szCs w:val="24"/>
              </w:rPr>
              <w:t>，当超过压力保护值时，应有声音提示，且设备应停止</w:t>
            </w:r>
            <w:r>
              <w:rPr>
                <w:rFonts w:hint="eastAsia"/>
                <w:color w:val="auto"/>
                <w:sz w:val="24"/>
                <w:szCs w:val="24"/>
                <w:lang w:val="en-US" w:eastAsia="zh-CN"/>
              </w:rPr>
              <w:t>工</w:t>
            </w:r>
            <w:r>
              <w:rPr>
                <w:rFonts w:hint="eastAsia"/>
                <w:color w:val="auto"/>
                <w:sz w:val="24"/>
                <w:szCs w:val="24"/>
              </w:rPr>
              <w:t>作，允差应为</w:t>
            </w:r>
            <w:r>
              <w:rPr>
                <w:rFonts w:hint="eastAsia"/>
                <w:color w:val="auto"/>
                <w:sz w:val="24"/>
                <w:szCs w:val="24"/>
                <w:lang w:val="en-US" w:eastAsia="zh-CN" w:bidi="en-US"/>
              </w:rPr>
              <w:t>±2kPa。</w:t>
            </w:r>
            <w:bookmarkStart w:id="8" w:name="bookmark37"/>
            <w:bookmarkEnd w:id="8"/>
          </w:p>
          <w:p>
            <w:pPr>
              <w:pStyle w:val="11"/>
              <w:adjustRightInd w:val="0"/>
              <w:snapToGrid w:val="0"/>
              <w:spacing w:after="0" w:line="460" w:lineRule="exact"/>
              <w:ind w:firstLine="0"/>
              <w:jc w:val="left"/>
              <w:rPr>
                <w:b/>
                <w:bCs/>
                <w:color w:val="auto"/>
                <w:sz w:val="24"/>
                <w:szCs w:val="24"/>
              </w:rPr>
            </w:pPr>
            <w:bookmarkStart w:id="9" w:name="bookmark36"/>
            <w:bookmarkEnd w:id="9"/>
            <w:r>
              <w:rPr>
                <w:rFonts w:hint="eastAsia"/>
                <w:b/>
                <w:bCs/>
                <w:color w:val="auto"/>
                <w:sz w:val="24"/>
                <w:szCs w:val="24"/>
                <w:lang w:val="en-US" w:eastAsia="zh-CN" w:bidi="en-US"/>
              </w:rPr>
              <w:t xml:space="preserve">2.2.2 </w:t>
            </w:r>
            <w:r>
              <w:rPr>
                <w:rFonts w:hint="eastAsia"/>
                <w:b/>
                <w:bCs/>
                <w:color w:val="auto"/>
                <w:sz w:val="24"/>
                <w:szCs w:val="24"/>
              </w:rPr>
              <w:t>水液温度</w:t>
            </w:r>
          </w:p>
          <w:p>
            <w:pPr>
              <w:pStyle w:val="11"/>
              <w:tabs>
                <w:tab w:val="left" w:pos="337"/>
              </w:tabs>
              <w:adjustRightInd w:val="0"/>
              <w:snapToGrid w:val="0"/>
              <w:spacing w:after="0" w:line="460" w:lineRule="exact"/>
              <w:ind w:firstLine="240" w:firstLineChars="100"/>
              <w:jc w:val="left"/>
              <w:rPr>
                <w:color w:val="auto"/>
                <w:sz w:val="24"/>
                <w:szCs w:val="24"/>
              </w:rPr>
            </w:pPr>
            <w:bookmarkStart w:id="10" w:name="bookmark38"/>
            <w:bookmarkEnd w:id="10"/>
            <w:r>
              <w:rPr>
                <w:rFonts w:hint="eastAsia"/>
                <w:color w:val="auto"/>
                <w:sz w:val="24"/>
                <w:szCs w:val="24"/>
                <w:lang w:val="en-US" w:eastAsia="zh-CN"/>
              </w:rPr>
              <w:t>1</w:t>
            </w:r>
            <w:r>
              <w:rPr>
                <w:rFonts w:hint="eastAsia"/>
                <w:color w:val="auto"/>
                <w:sz w:val="24"/>
                <w:szCs w:val="24"/>
                <w:lang w:eastAsia="zh-CN"/>
              </w:rPr>
              <w:t>）</w:t>
            </w:r>
            <w:r>
              <w:rPr>
                <w:rFonts w:hint="eastAsia"/>
                <w:color w:val="auto"/>
                <w:sz w:val="24"/>
                <w:szCs w:val="24"/>
              </w:rPr>
              <w:t>水箱水液</w:t>
            </w:r>
            <w:r>
              <w:rPr>
                <w:rFonts w:hint="eastAsia"/>
                <w:color w:val="auto"/>
                <w:sz w:val="24"/>
                <w:szCs w:val="24"/>
                <w:lang w:eastAsia="zh-CN"/>
              </w:rPr>
              <w:t>恒温</w:t>
            </w:r>
            <w:r>
              <w:rPr>
                <w:rFonts w:hint="eastAsia"/>
                <w:color w:val="auto"/>
                <w:sz w:val="24"/>
                <w:szCs w:val="24"/>
              </w:rPr>
              <w:t>温度</w:t>
            </w:r>
            <w:r>
              <w:rPr>
                <w:rFonts w:hint="eastAsia"/>
                <w:color w:val="auto"/>
                <w:sz w:val="24"/>
                <w:szCs w:val="24"/>
                <w:lang w:eastAsia="zh-CN"/>
              </w:rPr>
              <w:t>设定</w:t>
            </w:r>
            <w:r>
              <w:rPr>
                <w:color w:val="auto"/>
                <w:sz w:val="24"/>
                <w:szCs w:val="24"/>
                <w:lang w:eastAsia="zh-CN"/>
              </w:rPr>
              <w:t>范围为</w:t>
            </w:r>
            <w:r>
              <w:rPr>
                <w:rFonts w:hint="eastAsia"/>
                <w:color w:val="auto"/>
                <w:sz w:val="24"/>
                <w:szCs w:val="24"/>
                <w:lang w:val="en-US" w:eastAsia="zh-CN"/>
              </w:rPr>
              <w:t>20</w:t>
            </w:r>
            <w:r>
              <w:rPr>
                <w:rFonts w:hint="eastAsia"/>
                <w:color w:val="auto"/>
                <w:sz w:val="24"/>
                <w:szCs w:val="24"/>
                <w:lang w:val="en-US" w:eastAsia="zh-CN" w:bidi="en-US"/>
              </w:rPr>
              <w:t>℃</w:t>
            </w:r>
            <w:r>
              <w:rPr>
                <w:rFonts w:hint="eastAsia"/>
                <w:color w:val="auto"/>
                <w:sz w:val="24"/>
                <w:szCs w:val="24"/>
              </w:rPr>
              <w:t>〜</w:t>
            </w:r>
            <w:r>
              <w:rPr>
                <w:rFonts w:hint="eastAsia"/>
                <w:color w:val="auto"/>
                <w:sz w:val="24"/>
                <w:szCs w:val="24"/>
                <w:lang w:val="en-US" w:eastAsia="zh-CN" w:bidi="en-US"/>
              </w:rPr>
              <w:t>40℃</w:t>
            </w:r>
            <w:r>
              <w:rPr>
                <w:rFonts w:hint="eastAsia"/>
                <w:color w:val="auto"/>
                <w:sz w:val="24"/>
                <w:szCs w:val="24"/>
              </w:rPr>
              <w:t>。</w:t>
            </w:r>
          </w:p>
          <w:p>
            <w:pPr>
              <w:pStyle w:val="11"/>
              <w:tabs>
                <w:tab w:val="left" w:pos="337"/>
              </w:tabs>
              <w:adjustRightInd w:val="0"/>
              <w:snapToGrid w:val="0"/>
              <w:spacing w:after="0" w:line="460" w:lineRule="exact"/>
              <w:ind w:firstLine="240" w:firstLineChars="100"/>
              <w:jc w:val="left"/>
              <w:rPr>
                <w:color w:val="auto"/>
                <w:sz w:val="24"/>
                <w:szCs w:val="24"/>
                <w:lang w:val="en-US" w:eastAsia="zh-CN" w:bidi="en-US"/>
              </w:rPr>
            </w:pPr>
            <w:bookmarkStart w:id="11" w:name="bookmark39"/>
            <w:bookmarkEnd w:id="11"/>
            <w:r>
              <w:rPr>
                <w:rFonts w:hint="eastAsia"/>
                <w:color w:val="auto"/>
                <w:sz w:val="24"/>
                <w:szCs w:val="24"/>
                <w:lang w:val="en-US" w:eastAsia="zh-CN"/>
              </w:rPr>
              <w:t>2）</w:t>
            </w:r>
            <w:r>
              <w:rPr>
                <w:rFonts w:hint="eastAsia"/>
                <w:color w:val="auto"/>
                <w:sz w:val="24"/>
                <w:szCs w:val="24"/>
                <w:lang w:eastAsia="zh-CN"/>
              </w:rPr>
              <w:t>灌注输出水液</w:t>
            </w:r>
            <w:r>
              <w:rPr>
                <w:rFonts w:hint="eastAsia"/>
                <w:color w:val="auto"/>
                <w:sz w:val="24"/>
                <w:szCs w:val="24"/>
              </w:rPr>
              <w:t>温度显示值与实际</w:t>
            </w:r>
            <w:r>
              <w:rPr>
                <w:rFonts w:hint="eastAsia"/>
                <w:color w:val="auto"/>
                <w:sz w:val="24"/>
                <w:szCs w:val="24"/>
                <w:lang w:eastAsia="zh-CN"/>
              </w:rPr>
              <w:t>测量</w:t>
            </w:r>
            <w:r>
              <w:rPr>
                <w:rFonts w:hint="eastAsia"/>
                <w:color w:val="auto"/>
                <w:sz w:val="24"/>
                <w:szCs w:val="24"/>
              </w:rPr>
              <w:t>温度值误差应为</w:t>
            </w:r>
            <w:r>
              <w:rPr>
                <w:rFonts w:hint="eastAsia"/>
                <w:color w:val="auto"/>
                <w:sz w:val="24"/>
                <w:szCs w:val="24"/>
                <w:lang w:val="en-US" w:eastAsia="zh-CN" w:bidi="en-US"/>
              </w:rPr>
              <w:t>±2℃。</w:t>
            </w:r>
            <w:bookmarkStart w:id="12" w:name="bookmark40"/>
            <w:bookmarkEnd w:id="12"/>
          </w:p>
          <w:p>
            <w:pPr>
              <w:pStyle w:val="11"/>
              <w:tabs>
                <w:tab w:val="left" w:pos="337"/>
              </w:tabs>
              <w:adjustRightInd w:val="0"/>
              <w:snapToGrid w:val="0"/>
              <w:spacing w:after="0" w:line="460" w:lineRule="exact"/>
              <w:ind w:firstLine="0"/>
              <w:jc w:val="left"/>
              <w:rPr>
                <w:b/>
                <w:bCs/>
                <w:color w:val="auto"/>
                <w:sz w:val="24"/>
                <w:szCs w:val="24"/>
              </w:rPr>
            </w:pPr>
            <w:r>
              <w:rPr>
                <w:rFonts w:hint="eastAsia"/>
                <w:b/>
                <w:bCs/>
                <w:color w:val="auto"/>
                <w:sz w:val="24"/>
                <w:szCs w:val="24"/>
                <w:lang w:val="en-US" w:eastAsia="zh-CN"/>
              </w:rPr>
              <w:t xml:space="preserve">2.2.3 </w:t>
            </w:r>
            <w:r>
              <w:rPr>
                <w:rFonts w:hint="eastAsia"/>
                <w:b/>
                <w:bCs/>
                <w:color w:val="auto"/>
                <w:sz w:val="24"/>
                <w:szCs w:val="24"/>
              </w:rPr>
              <w:t>工作压力</w:t>
            </w:r>
          </w:p>
          <w:p>
            <w:pPr>
              <w:pStyle w:val="11"/>
              <w:tabs>
                <w:tab w:val="left" w:pos="337"/>
              </w:tabs>
              <w:adjustRightInd w:val="0"/>
              <w:snapToGrid w:val="0"/>
              <w:spacing w:after="0" w:line="460" w:lineRule="exact"/>
              <w:ind w:firstLine="360" w:firstLineChars="150"/>
              <w:jc w:val="left"/>
              <w:rPr>
                <w:color w:val="auto"/>
                <w:sz w:val="24"/>
                <w:szCs w:val="24"/>
              </w:rPr>
            </w:pPr>
            <w:r>
              <w:rPr>
                <w:rFonts w:hint="eastAsia"/>
                <w:color w:val="auto"/>
                <w:sz w:val="24"/>
                <w:szCs w:val="24"/>
              </w:rPr>
              <w:t>进行灌注时，注液管出水口放置高度为</w:t>
            </w:r>
            <w:r>
              <w:rPr>
                <w:rFonts w:hint="eastAsia"/>
                <w:color w:val="auto"/>
                <w:sz w:val="24"/>
                <w:szCs w:val="24"/>
                <w:lang w:val="en-US" w:eastAsia="zh-CN" w:bidi="en-US"/>
              </w:rPr>
              <w:t>70cm</w:t>
            </w:r>
            <w:r>
              <w:rPr>
                <w:rFonts w:hint="eastAsia"/>
                <w:color w:val="auto"/>
                <w:sz w:val="24"/>
                <w:szCs w:val="24"/>
              </w:rPr>
              <w:t>时，输出压力应在</w:t>
            </w:r>
            <w:r>
              <w:rPr>
                <w:rFonts w:hint="eastAsia"/>
                <w:color w:val="auto"/>
                <w:sz w:val="24"/>
                <w:szCs w:val="24"/>
                <w:lang w:val="en-US" w:eastAsia="zh-CN" w:bidi="en-US"/>
              </w:rPr>
              <w:t>OkPa</w:t>
            </w:r>
            <w:r>
              <w:rPr>
                <w:rFonts w:hint="eastAsia"/>
                <w:color w:val="auto"/>
                <w:sz w:val="24"/>
                <w:szCs w:val="24"/>
              </w:rPr>
              <w:t>〜</w:t>
            </w:r>
            <w:r>
              <w:rPr>
                <w:rFonts w:hint="eastAsia"/>
                <w:color w:val="auto"/>
                <w:sz w:val="24"/>
                <w:szCs w:val="24"/>
                <w:lang w:val="en-US" w:eastAsia="zh-CN" w:bidi="en-US"/>
              </w:rPr>
              <w:t>30kPa</w:t>
            </w:r>
            <w:r>
              <w:rPr>
                <w:rFonts w:hint="eastAsia"/>
                <w:color w:val="auto"/>
                <w:sz w:val="24"/>
                <w:szCs w:val="24"/>
              </w:rPr>
              <w:t>范围内。</w:t>
            </w:r>
            <w:r>
              <w:rPr>
                <w:rFonts w:hint="eastAsia"/>
                <w:b/>
                <w:bCs/>
                <w:color w:val="auto"/>
                <w:sz w:val="24"/>
                <w:szCs w:val="24"/>
                <w:lang w:val="en-US" w:eastAsia="zh-CN"/>
              </w:rPr>
              <w:t xml:space="preserve">2.2.4 </w:t>
            </w:r>
            <w:r>
              <w:rPr>
                <w:rFonts w:hint="eastAsia"/>
                <w:b/>
                <w:bCs/>
                <w:color w:val="auto"/>
                <w:sz w:val="24"/>
                <w:szCs w:val="24"/>
              </w:rPr>
              <w:t>超温提示</w:t>
            </w:r>
          </w:p>
          <w:p>
            <w:pPr>
              <w:pStyle w:val="11"/>
              <w:tabs>
                <w:tab w:val="left" w:pos="727"/>
              </w:tabs>
              <w:adjustRightInd w:val="0"/>
              <w:snapToGrid w:val="0"/>
              <w:spacing w:after="0" w:line="460" w:lineRule="exact"/>
              <w:ind w:firstLine="240" w:firstLineChars="100"/>
              <w:jc w:val="left"/>
              <w:rPr>
                <w:color w:val="auto"/>
                <w:sz w:val="24"/>
                <w:szCs w:val="24"/>
                <w:lang w:eastAsia="zh-CN"/>
              </w:rPr>
            </w:pPr>
            <w:r>
              <w:rPr>
                <w:rFonts w:hint="eastAsia"/>
                <w:color w:val="auto"/>
                <w:sz w:val="24"/>
                <w:szCs w:val="24"/>
              </w:rPr>
              <w:t>设备</w:t>
            </w:r>
            <w:r>
              <w:rPr>
                <w:rFonts w:hint="eastAsia"/>
                <w:color w:val="auto"/>
                <w:sz w:val="24"/>
                <w:szCs w:val="24"/>
                <w:lang w:eastAsia="zh-CN"/>
              </w:rPr>
              <w:t>设定</w:t>
            </w:r>
            <w:r>
              <w:rPr>
                <w:rFonts w:hint="eastAsia"/>
                <w:color w:val="auto"/>
                <w:sz w:val="24"/>
                <w:szCs w:val="24"/>
              </w:rPr>
              <w:t>范围</w:t>
            </w:r>
            <w:r>
              <w:rPr>
                <w:rFonts w:hint="eastAsia"/>
                <w:color w:val="auto"/>
                <w:sz w:val="24"/>
                <w:szCs w:val="24"/>
                <w:lang w:eastAsia="zh-CN"/>
              </w:rPr>
              <w:t>为</w:t>
            </w:r>
            <w:r>
              <w:rPr>
                <w:rFonts w:hint="eastAsia"/>
                <w:color w:val="auto"/>
                <w:sz w:val="24"/>
                <w:szCs w:val="24"/>
                <w:lang w:val="en-US" w:eastAsia="zh-CN"/>
              </w:rPr>
              <w:t>20</w:t>
            </w:r>
            <w:r>
              <w:rPr>
                <w:rFonts w:hint="eastAsia"/>
                <w:color w:val="auto"/>
                <w:sz w:val="24"/>
                <w:szCs w:val="24"/>
                <w:lang w:val="en-US" w:eastAsia="zh-CN" w:bidi="en-US"/>
              </w:rPr>
              <w:t>℃</w:t>
            </w:r>
            <w:r>
              <w:rPr>
                <w:rFonts w:hint="eastAsia"/>
                <w:color w:val="auto"/>
                <w:sz w:val="24"/>
                <w:szCs w:val="24"/>
              </w:rPr>
              <w:t>〜</w:t>
            </w:r>
            <w:r>
              <w:rPr>
                <w:rFonts w:hint="eastAsia"/>
                <w:color w:val="auto"/>
                <w:sz w:val="24"/>
                <w:szCs w:val="24"/>
                <w:lang w:val="en-US" w:eastAsia="zh-CN" w:bidi="en-US"/>
              </w:rPr>
              <w:t>40℃</w:t>
            </w:r>
            <w:r>
              <w:rPr>
                <w:rFonts w:hint="eastAsia"/>
                <w:color w:val="auto"/>
                <w:sz w:val="24"/>
                <w:szCs w:val="24"/>
              </w:rPr>
              <w:t>，允差</w:t>
            </w:r>
            <w:r>
              <w:rPr>
                <w:rFonts w:hint="eastAsia"/>
                <w:color w:val="auto"/>
                <w:sz w:val="24"/>
                <w:szCs w:val="24"/>
                <w:lang w:val="zh-CN" w:eastAsia="zh-CN" w:bidi="zh-CN"/>
              </w:rPr>
              <w:t xml:space="preserve">应为土 </w:t>
            </w:r>
            <w:r>
              <w:rPr>
                <w:rFonts w:hint="eastAsia"/>
                <w:color w:val="auto"/>
                <w:sz w:val="24"/>
                <w:szCs w:val="24"/>
                <w:lang w:val="en-US" w:eastAsia="zh-CN" w:bidi="en-US"/>
              </w:rPr>
              <w:t>2℃,</w:t>
            </w:r>
            <w:r>
              <w:rPr>
                <w:rFonts w:hint="eastAsia"/>
                <w:color w:val="auto"/>
                <w:sz w:val="24"/>
                <w:szCs w:val="24"/>
              </w:rPr>
              <w:t>超温时应有声音提示，并使设备停止工作。</w:t>
            </w:r>
          </w:p>
          <w:p>
            <w:pPr>
              <w:pStyle w:val="11"/>
              <w:tabs>
                <w:tab w:val="left" w:pos="337"/>
              </w:tabs>
              <w:adjustRightInd w:val="0"/>
              <w:snapToGrid w:val="0"/>
              <w:spacing w:after="0" w:line="460" w:lineRule="exact"/>
              <w:ind w:firstLine="0"/>
              <w:jc w:val="left"/>
              <w:rPr>
                <w:b/>
                <w:bCs/>
                <w:color w:val="auto"/>
                <w:sz w:val="24"/>
                <w:szCs w:val="24"/>
              </w:rPr>
            </w:pPr>
            <w:bookmarkStart w:id="13" w:name="bookmark44"/>
            <w:bookmarkEnd w:id="13"/>
            <w:r>
              <w:rPr>
                <w:rFonts w:hint="eastAsia"/>
                <w:b/>
                <w:bCs/>
                <w:color w:val="auto"/>
                <w:sz w:val="24"/>
                <w:szCs w:val="24"/>
                <w:lang w:val="en-US" w:eastAsia="zh-CN"/>
              </w:rPr>
              <w:t xml:space="preserve">2.2.6 </w:t>
            </w:r>
            <w:r>
              <w:rPr>
                <w:rFonts w:hint="eastAsia"/>
                <w:b/>
                <w:bCs/>
                <w:color w:val="auto"/>
                <w:sz w:val="24"/>
                <w:szCs w:val="24"/>
              </w:rPr>
              <w:t>设备功能</w:t>
            </w:r>
          </w:p>
          <w:p>
            <w:pPr>
              <w:pStyle w:val="11"/>
              <w:tabs>
                <w:tab w:val="left" w:pos="771"/>
              </w:tabs>
              <w:adjustRightInd w:val="0"/>
              <w:snapToGrid w:val="0"/>
              <w:spacing w:after="0" w:line="460" w:lineRule="exact"/>
              <w:ind w:firstLine="240" w:firstLineChars="100"/>
              <w:jc w:val="left"/>
              <w:rPr>
                <w:color w:val="auto"/>
                <w:sz w:val="24"/>
                <w:szCs w:val="24"/>
                <w:lang w:val="en-US" w:eastAsia="zh-CN"/>
              </w:rPr>
            </w:pPr>
            <w:bookmarkStart w:id="14" w:name="bookmark47"/>
            <w:bookmarkEnd w:id="14"/>
            <w:r>
              <w:rPr>
                <w:rFonts w:hint="eastAsia" w:eastAsia="宋体"/>
                <w:color w:val="auto"/>
                <w:sz w:val="24"/>
                <w:szCs w:val="24"/>
              </w:rPr>
              <w:t>应有</w:t>
            </w:r>
            <w:r>
              <w:rPr>
                <w:rFonts w:hint="eastAsia" w:eastAsia="宋体"/>
                <w:color w:val="auto"/>
                <w:sz w:val="24"/>
                <w:szCs w:val="24"/>
                <w:lang w:val="en-US" w:eastAsia="zh-CN"/>
              </w:rPr>
              <w:t>用户登录</w:t>
            </w:r>
            <w:r>
              <w:rPr>
                <w:rFonts w:hint="eastAsia" w:eastAsia="宋体"/>
                <w:color w:val="auto"/>
                <w:sz w:val="24"/>
                <w:szCs w:val="24"/>
              </w:rPr>
              <w:t>、</w:t>
            </w:r>
            <w:r>
              <w:rPr>
                <w:rFonts w:hint="eastAsia" w:eastAsia="宋体"/>
                <w:color w:val="auto"/>
                <w:sz w:val="24"/>
                <w:szCs w:val="24"/>
                <w:lang w:val="en-US" w:eastAsia="zh-CN"/>
              </w:rPr>
              <w:t>系统管理、影像处理</w:t>
            </w:r>
            <w:r>
              <w:rPr>
                <w:rFonts w:hint="eastAsia" w:eastAsia="宋体"/>
                <w:color w:val="auto"/>
                <w:sz w:val="24"/>
                <w:szCs w:val="24"/>
              </w:rPr>
              <w:t>、</w:t>
            </w:r>
            <w:r>
              <w:rPr>
                <w:rFonts w:hint="eastAsia" w:eastAsia="宋体"/>
                <w:color w:val="auto"/>
                <w:sz w:val="24"/>
                <w:szCs w:val="24"/>
                <w:lang w:val="en-US" w:eastAsia="zh-CN"/>
              </w:rPr>
              <w:t>图文报告</w:t>
            </w:r>
            <w:r>
              <w:rPr>
                <w:rFonts w:hint="eastAsia" w:eastAsia="宋体"/>
                <w:color w:val="auto"/>
                <w:sz w:val="24"/>
                <w:szCs w:val="24"/>
              </w:rPr>
              <w:t>、</w:t>
            </w:r>
            <w:r>
              <w:rPr>
                <w:rFonts w:hint="eastAsia" w:eastAsia="宋体"/>
                <w:color w:val="auto"/>
                <w:sz w:val="24"/>
                <w:szCs w:val="24"/>
                <w:lang w:val="en-US" w:eastAsia="zh-CN"/>
              </w:rPr>
              <w:t>知识图谱、患者管理、质控考核、病例管理、教学规培、科室管理、全科质控和科研工具</w:t>
            </w:r>
            <w:r>
              <w:rPr>
                <w:rFonts w:hint="eastAsia" w:eastAsia="宋体"/>
                <w:color w:val="auto"/>
                <w:sz w:val="24"/>
                <w:szCs w:val="24"/>
              </w:rPr>
              <w:t>功能</w:t>
            </w:r>
            <w:r>
              <w:rPr>
                <w:rFonts w:hint="eastAsia"/>
                <w:color w:val="auto"/>
                <w:sz w:val="24"/>
                <w:szCs w:val="24"/>
                <w:lang w:eastAsia="zh-CN"/>
              </w:rPr>
              <w:t>。</w:t>
            </w:r>
          </w:p>
          <w:p>
            <w:pPr>
              <w:pStyle w:val="11"/>
              <w:tabs>
                <w:tab w:val="left" w:pos="344"/>
              </w:tabs>
              <w:adjustRightInd w:val="0"/>
              <w:snapToGrid w:val="0"/>
              <w:spacing w:after="0" w:line="460" w:lineRule="exact"/>
              <w:ind w:firstLine="0"/>
              <w:jc w:val="left"/>
              <w:rPr>
                <w:color w:val="auto"/>
                <w:sz w:val="24"/>
                <w:szCs w:val="24"/>
              </w:rPr>
            </w:pPr>
            <w:r>
              <w:rPr>
                <w:rFonts w:hint="eastAsia"/>
                <w:b/>
                <w:bCs/>
                <w:color w:val="auto"/>
                <w:sz w:val="24"/>
                <w:szCs w:val="24"/>
                <w:lang w:val="en-US" w:eastAsia="zh-CN"/>
              </w:rPr>
              <w:t xml:space="preserve">2.2.7 </w:t>
            </w:r>
            <w:r>
              <w:rPr>
                <w:rFonts w:hint="eastAsia"/>
                <w:b/>
                <w:bCs/>
                <w:color w:val="auto"/>
                <w:sz w:val="24"/>
                <w:szCs w:val="24"/>
              </w:rPr>
              <w:t>最大工作噪声：</w:t>
            </w:r>
            <w:r>
              <w:rPr>
                <w:rFonts w:hint="eastAsia"/>
                <w:color w:val="auto"/>
                <w:sz w:val="24"/>
                <w:szCs w:val="24"/>
              </w:rPr>
              <w:t>设备的最大工作噪声应不大于</w:t>
            </w:r>
            <w:r>
              <w:rPr>
                <w:rFonts w:hint="eastAsia"/>
                <w:color w:val="auto"/>
                <w:sz w:val="24"/>
                <w:szCs w:val="24"/>
                <w:lang w:val="en-US" w:eastAsia="zh-CN" w:bidi="en-US"/>
              </w:rPr>
              <w:t>65dB（A</w:t>
            </w:r>
            <w:r>
              <w:rPr>
                <w:rFonts w:hint="eastAsia"/>
                <w:color w:val="auto"/>
                <w:sz w:val="24"/>
                <w:szCs w:val="24"/>
              </w:rPr>
              <w:t>计权）。</w:t>
            </w:r>
          </w:p>
          <w:p>
            <w:pPr>
              <w:pStyle w:val="11"/>
              <w:adjustRightInd w:val="0"/>
              <w:snapToGrid w:val="0"/>
              <w:spacing w:after="0" w:line="460" w:lineRule="exact"/>
              <w:ind w:firstLine="0"/>
              <w:jc w:val="left"/>
              <w:rPr>
                <w:color w:val="auto"/>
                <w:sz w:val="24"/>
                <w:szCs w:val="24"/>
              </w:rPr>
            </w:pPr>
            <w:r>
              <w:rPr>
                <w:rFonts w:hint="eastAsia"/>
                <w:b/>
                <w:bCs/>
                <w:color w:val="auto"/>
                <w:sz w:val="24"/>
                <w:szCs w:val="24"/>
                <w:lang w:val="en-US" w:eastAsia="zh-CN"/>
              </w:rPr>
              <w:t xml:space="preserve">2.3 </w:t>
            </w:r>
            <w:r>
              <w:rPr>
                <w:rFonts w:hint="eastAsia"/>
                <w:b/>
                <w:bCs/>
                <w:color w:val="auto"/>
                <w:sz w:val="24"/>
                <w:szCs w:val="24"/>
              </w:rPr>
              <w:t>安全性能要求：</w:t>
            </w:r>
            <w:r>
              <w:rPr>
                <w:rFonts w:hint="eastAsia"/>
                <w:color w:val="auto"/>
                <w:sz w:val="24"/>
                <w:szCs w:val="24"/>
              </w:rPr>
              <w:t>应符合</w:t>
            </w:r>
            <w:r>
              <w:rPr>
                <w:rFonts w:hint="eastAsia"/>
                <w:color w:val="auto"/>
                <w:sz w:val="24"/>
                <w:szCs w:val="24"/>
                <w:lang w:val="en-US" w:eastAsia="zh-CN" w:bidi="en-US"/>
              </w:rPr>
              <w:t>GB 9706.1-2007</w:t>
            </w:r>
            <w:r>
              <w:rPr>
                <w:rFonts w:hint="eastAsia"/>
                <w:color w:val="auto"/>
                <w:sz w:val="24"/>
                <w:szCs w:val="24"/>
              </w:rPr>
              <w:t>的要求。</w:t>
            </w:r>
          </w:p>
          <w:p>
            <w:pPr>
              <w:pStyle w:val="11"/>
              <w:adjustRightInd w:val="0"/>
              <w:snapToGrid w:val="0"/>
              <w:spacing w:after="0" w:line="460" w:lineRule="exact"/>
              <w:ind w:firstLine="0"/>
              <w:jc w:val="left"/>
              <w:rPr>
                <w:color w:val="auto"/>
                <w:sz w:val="24"/>
                <w:szCs w:val="24"/>
                <w:lang w:val="en-US" w:eastAsia="zh-CN"/>
              </w:rPr>
            </w:pPr>
            <w:r>
              <w:rPr>
                <w:rFonts w:hint="eastAsia"/>
                <w:b/>
                <w:bCs/>
                <w:color w:val="auto"/>
                <w:sz w:val="24"/>
                <w:szCs w:val="24"/>
                <w:lang w:val="en-US" w:eastAsia="zh-CN"/>
              </w:rPr>
              <w:t>2.4电磁兼容性要求：</w:t>
            </w:r>
            <w:r>
              <w:rPr>
                <w:rFonts w:hint="eastAsia"/>
                <w:color w:val="auto"/>
                <w:sz w:val="24"/>
                <w:szCs w:val="24"/>
                <w:lang w:val="en-US" w:eastAsia="zh-CN"/>
              </w:rPr>
              <w:t>应符合YY</w:t>
            </w:r>
            <w:r>
              <w:rPr>
                <w:color w:val="auto"/>
                <w:sz w:val="24"/>
                <w:szCs w:val="24"/>
                <w:lang w:val="en-US" w:eastAsia="zh-CN"/>
              </w:rPr>
              <w:t xml:space="preserve"> </w:t>
            </w:r>
            <w:r>
              <w:rPr>
                <w:rFonts w:hint="eastAsia"/>
                <w:color w:val="auto"/>
                <w:sz w:val="24"/>
                <w:szCs w:val="24"/>
                <w:lang w:val="en-US" w:eastAsia="zh-CN"/>
              </w:rPr>
              <w:t>0505-2012的要求</w:t>
            </w:r>
          </w:p>
          <w:p>
            <w:pPr>
              <w:pStyle w:val="11"/>
              <w:adjustRightInd w:val="0"/>
              <w:snapToGrid w:val="0"/>
              <w:spacing w:after="0" w:line="460" w:lineRule="exact"/>
              <w:ind w:firstLine="0"/>
              <w:jc w:val="left"/>
              <w:rPr>
                <w:b/>
                <w:bCs/>
                <w:color w:val="auto"/>
                <w:sz w:val="24"/>
                <w:szCs w:val="24"/>
              </w:rPr>
            </w:pPr>
            <w:r>
              <w:rPr>
                <w:rFonts w:hint="eastAsia"/>
                <w:b/>
                <w:bCs/>
                <w:color w:val="auto"/>
                <w:sz w:val="24"/>
                <w:szCs w:val="24"/>
                <w:lang w:val="en-US" w:eastAsia="zh-CN"/>
              </w:rPr>
              <w:t xml:space="preserve">2.5 </w:t>
            </w:r>
            <w:r>
              <w:rPr>
                <w:rFonts w:hint="eastAsia"/>
                <w:b/>
                <w:bCs/>
                <w:color w:val="auto"/>
                <w:sz w:val="24"/>
                <w:szCs w:val="24"/>
              </w:rPr>
              <w:t>环境试验要求</w:t>
            </w:r>
          </w:p>
          <w:p>
            <w:pPr>
              <w:pStyle w:val="11"/>
              <w:adjustRightInd w:val="0"/>
              <w:snapToGrid w:val="0"/>
              <w:spacing w:after="0" w:line="460" w:lineRule="exact"/>
              <w:ind w:firstLine="480" w:firstLineChars="200"/>
              <w:jc w:val="left"/>
              <w:rPr>
                <w:rFonts w:eastAsia="PMingLiU"/>
                <w:color w:val="auto"/>
                <w:sz w:val="24"/>
                <w:szCs w:val="24"/>
              </w:rPr>
            </w:pPr>
            <w:r>
              <w:rPr>
                <w:rFonts w:hint="eastAsia"/>
                <w:color w:val="auto"/>
                <w:sz w:val="24"/>
                <w:szCs w:val="24"/>
              </w:rPr>
              <w:t>环境试验应符合</w:t>
            </w:r>
            <w:r>
              <w:rPr>
                <w:rFonts w:hint="eastAsia"/>
                <w:color w:val="auto"/>
                <w:sz w:val="24"/>
                <w:szCs w:val="24"/>
                <w:lang w:val="en-US" w:eastAsia="zh-CN" w:bidi="en-US"/>
              </w:rPr>
              <w:t>GB/T 14710-2009</w:t>
            </w:r>
            <w:r>
              <w:rPr>
                <w:rFonts w:hint="eastAsia"/>
                <w:color w:val="auto"/>
                <w:sz w:val="24"/>
                <w:szCs w:val="24"/>
              </w:rPr>
              <w:t>中气候环境试验II组，机械环境试验II组及表</w:t>
            </w:r>
            <w:r>
              <w:rPr>
                <w:rFonts w:eastAsia="PMingLiU"/>
                <w:color w:val="auto"/>
                <w:sz w:val="24"/>
                <w:szCs w:val="24"/>
              </w:rPr>
              <w:t>1</w:t>
            </w:r>
            <w:r>
              <w:rPr>
                <w:rFonts w:hint="eastAsia"/>
                <w:color w:val="auto"/>
                <w:sz w:val="24"/>
                <w:szCs w:val="24"/>
              </w:rPr>
              <w:t>的规定。运输试验、电源电压适应能力试验应分别符合</w:t>
            </w:r>
            <w:r>
              <w:rPr>
                <w:rFonts w:hint="eastAsia"/>
                <w:color w:val="auto"/>
                <w:sz w:val="24"/>
                <w:szCs w:val="24"/>
                <w:lang w:val="en-US" w:eastAsia="zh-CN" w:bidi="en-US"/>
              </w:rPr>
              <w:t>GB/T14710-2009</w:t>
            </w:r>
            <w:r>
              <w:rPr>
                <w:rFonts w:hint="eastAsia"/>
                <w:color w:val="auto"/>
                <w:sz w:val="24"/>
                <w:szCs w:val="24"/>
              </w:rPr>
              <w:t>中4章、5章</w:t>
            </w:r>
            <w:r>
              <w:rPr>
                <w:rFonts w:hint="eastAsia"/>
                <w:color w:val="auto"/>
                <w:sz w:val="24"/>
                <w:szCs w:val="24"/>
                <w:lang w:eastAsia="zh-CN"/>
              </w:rPr>
              <w:t>和</w:t>
            </w:r>
            <w:r>
              <w:rPr>
                <w:color w:val="auto"/>
                <w:sz w:val="24"/>
                <w:szCs w:val="24"/>
                <w:lang w:eastAsia="zh-CN"/>
              </w:rPr>
              <w:t>表</w:t>
            </w:r>
            <w:r>
              <w:rPr>
                <w:rFonts w:hint="eastAsia"/>
                <w:color w:val="auto"/>
                <w:sz w:val="24"/>
                <w:szCs w:val="24"/>
                <w:lang w:eastAsia="zh-CN"/>
              </w:rPr>
              <w:t>1</w:t>
            </w:r>
            <w:r>
              <w:rPr>
                <w:rFonts w:hint="eastAsia"/>
                <w:color w:val="auto"/>
                <w:sz w:val="24"/>
                <w:szCs w:val="24"/>
              </w:rPr>
              <w:t>的规定。</w:t>
            </w:r>
          </w:p>
          <w:p>
            <w:pPr>
              <w:spacing w:line="460" w:lineRule="exact"/>
              <w:jc w:val="center"/>
              <w:rPr>
                <w:rFonts w:ascii="宋体" w:hAnsi="宋体" w:eastAsia="宋体" w:cs="Times New Roman"/>
                <w:color w:val="auto"/>
                <w:sz w:val="24"/>
                <w:szCs w:val="24"/>
              </w:rPr>
            </w:pPr>
            <w:r>
              <w:rPr>
                <w:rFonts w:ascii="宋体" w:hAnsi="宋体" w:eastAsia="宋体" w:cs="Times New Roman"/>
                <w:color w:val="auto"/>
                <w:sz w:val="24"/>
                <w:szCs w:val="24"/>
              </w:rPr>
              <w:t>表1环境试验表</w:t>
            </w:r>
          </w:p>
          <w:tbl>
            <w:tblPr>
              <w:tblStyle w:val="5"/>
              <w:tblW w:w="9620" w:type="dxa"/>
              <w:jc w:val="center"/>
              <w:tblLayout w:type="autofit"/>
              <w:tblCellMar>
                <w:top w:w="0" w:type="dxa"/>
                <w:left w:w="0" w:type="dxa"/>
                <w:bottom w:w="0" w:type="dxa"/>
                <w:right w:w="0" w:type="dxa"/>
              </w:tblCellMar>
            </w:tblPr>
            <w:tblGrid>
              <w:gridCol w:w="1087"/>
              <w:gridCol w:w="701"/>
              <w:gridCol w:w="724"/>
              <w:gridCol w:w="879"/>
              <w:gridCol w:w="1102"/>
              <w:gridCol w:w="807"/>
              <w:gridCol w:w="792"/>
              <w:gridCol w:w="1408"/>
              <w:gridCol w:w="1150"/>
              <w:gridCol w:w="970"/>
            </w:tblGrid>
            <w:tr>
              <w:tblPrEx>
                <w:tblCellMar>
                  <w:top w:w="0" w:type="dxa"/>
                  <w:left w:w="0" w:type="dxa"/>
                  <w:bottom w:w="0" w:type="dxa"/>
                  <w:right w:w="0" w:type="dxa"/>
                </w:tblCellMar>
              </w:tblPrEx>
              <w:trPr>
                <w:cantSplit/>
                <w:trHeight w:val="124" w:hRule="atLeast"/>
                <w:jc w:val="center"/>
              </w:trPr>
              <w:tc>
                <w:tcPr>
                  <w:tcW w:w="112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试验项目</w:t>
                  </w:r>
                </w:p>
              </w:tc>
              <w:tc>
                <w:tcPr>
                  <w:tcW w:w="3496" w:type="dxa"/>
                  <w:gridSpan w:val="4"/>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 验 要 求</w:t>
                  </w:r>
                </w:p>
              </w:tc>
              <w:tc>
                <w:tcPr>
                  <w:tcW w:w="4995" w:type="dxa"/>
                  <w:gridSpan w:val="5"/>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检测项目</w:t>
                  </w:r>
                </w:p>
              </w:tc>
            </w:tr>
            <w:tr>
              <w:tblPrEx>
                <w:tblCellMar>
                  <w:top w:w="0" w:type="dxa"/>
                  <w:left w:w="0" w:type="dxa"/>
                  <w:bottom w:w="0" w:type="dxa"/>
                  <w:right w:w="0" w:type="dxa"/>
                </w:tblCellMar>
              </w:tblPrEx>
              <w:trPr>
                <w:cantSplit/>
                <w:trHeight w:val="311" w:hRule="atLeast"/>
                <w:jc w:val="center"/>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Times New Roman"/>
                      <w:color w:val="auto"/>
                      <w:sz w:val="24"/>
                      <w:szCs w:val="24"/>
                    </w:rPr>
                  </w:pPr>
                </w:p>
              </w:tc>
              <w:tc>
                <w:tcPr>
                  <w:tcW w:w="723" w:type="dxa"/>
                  <w:vMerge w:val="restart"/>
                  <w:tcBorders>
                    <w:top w:val="nil"/>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持续</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时间</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h</w:t>
                  </w:r>
                </w:p>
              </w:tc>
              <w:tc>
                <w:tcPr>
                  <w:tcW w:w="748" w:type="dxa"/>
                  <w:vMerge w:val="restart"/>
                  <w:tcBorders>
                    <w:top w:val="nil"/>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恢复</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时间</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h</w:t>
                  </w:r>
                </w:p>
              </w:tc>
              <w:tc>
                <w:tcPr>
                  <w:tcW w:w="910" w:type="dxa"/>
                  <w:vMerge w:val="restart"/>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状态</w:t>
                  </w:r>
                </w:p>
              </w:tc>
              <w:tc>
                <w:tcPr>
                  <w:tcW w:w="1115" w:type="dxa"/>
                  <w:vMerge w:val="restart"/>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条件</w:t>
                  </w:r>
                </w:p>
              </w:tc>
              <w:tc>
                <w:tcPr>
                  <w:tcW w:w="835" w:type="dxa"/>
                  <w:vMerge w:val="restart"/>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初始</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检测</w:t>
                  </w:r>
                </w:p>
              </w:tc>
              <w:tc>
                <w:tcPr>
                  <w:tcW w:w="801" w:type="dxa"/>
                  <w:vMerge w:val="restart"/>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中间</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检测</w:t>
                  </w:r>
                </w:p>
              </w:tc>
              <w:tc>
                <w:tcPr>
                  <w:tcW w:w="1448" w:type="dxa"/>
                  <w:vMerge w:val="restart"/>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最后检测</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电源电压(V)</w:t>
                  </w:r>
                </w:p>
              </w:tc>
            </w:tr>
            <w:tr>
              <w:tblPrEx>
                <w:tblCellMar>
                  <w:top w:w="0" w:type="dxa"/>
                  <w:left w:w="0" w:type="dxa"/>
                  <w:bottom w:w="0" w:type="dxa"/>
                  <w:right w:w="0" w:type="dxa"/>
                </w:tblCellMar>
              </w:tblPrEx>
              <w:trPr>
                <w:cantSplit/>
                <w:trHeight w:val="372" w:hRule="atLeast"/>
                <w:jc w:val="center"/>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Times New Roman"/>
                      <w:color w:val="auto"/>
                      <w:sz w:val="24"/>
                      <w:szCs w:val="24"/>
                    </w:rPr>
                  </w:pPr>
                </w:p>
              </w:tc>
              <w:tc>
                <w:tcPr>
                  <w:tcW w:w="723" w:type="dxa"/>
                  <w:vMerge w:val="continue"/>
                  <w:tcBorders>
                    <w:top w:val="nil"/>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748" w:type="dxa"/>
                  <w:vMerge w:val="continue"/>
                  <w:tcBorders>
                    <w:top w:val="nil"/>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910" w:type="dxa"/>
                  <w:vMerge w:val="continue"/>
                  <w:tcBorders>
                    <w:top w:val="single" w:color="auto" w:sz="4" w:space="0"/>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1115" w:type="dxa"/>
                  <w:vMerge w:val="continue"/>
                  <w:tcBorders>
                    <w:top w:val="single" w:color="auto" w:sz="4" w:space="0"/>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835" w:type="dxa"/>
                  <w:vMerge w:val="continue"/>
                  <w:tcBorders>
                    <w:top w:val="single" w:color="auto" w:sz="4" w:space="0"/>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801" w:type="dxa"/>
                  <w:vMerge w:val="continue"/>
                  <w:tcBorders>
                    <w:top w:val="single" w:color="auto" w:sz="4" w:space="0"/>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1448" w:type="dxa"/>
                  <w:vMerge w:val="continue"/>
                  <w:tcBorders>
                    <w:top w:val="single" w:color="auto" w:sz="4" w:space="0"/>
                    <w:left w:val="nil"/>
                    <w:bottom w:val="single" w:color="auto" w:sz="4" w:space="0"/>
                    <w:right w:val="single" w:color="auto" w:sz="4" w:space="0"/>
                  </w:tcBorders>
                  <w:vAlign w:val="center"/>
                </w:tcPr>
                <w:p>
                  <w:pPr>
                    <w:rPr>
                      <w:rFonts w:ascii="宋体" w:hAnsi="宋体" w:eastAsia="宋体" w:cs="Times New Roman"/>
                      <w:color w:val="auto"/>
                      <w:sz w:val="24"/>
                      <w:szCs w:val="24"/>
                    </w:rPr>
                  </w:pPr>
                </w:p>
              </w:tc>
              <w:tc>
                <w:tcPr>
                  <w:tcW w:w="1153" w:type="dxa"/>
                  <w:tcBorders>
                    <w:top w:val="single" w:color="auto" w:sz="4" w:space="0"/>
                    <w:left w:val="nil"/>
                    <w:bottom w:val="single" w:color="auto" w:sz="4" w:space="0"/>
                    <w:right w:val="single" w:color="auto" w:sz="4" w:space="0"/>
                  </w:tcBorders>
                  <w:vAlign w:val="center"/>
                </w:tcPr>
                <w:p>
                  <w:pPr>
                    <w:ind w:firstLine="120" w:firstLineChars="50"/>
                    <w:outlineLvl w:val="0"/>
                    <w:rPr>
                      <w:rFonts w:ascii="宋体" w:hAnsi="宋体" w:eastAsia="宋体" w:cs="Times New Roman"/>
                      <w:color w:val="auto"/>
                      <w:sz w:val="24"/>
                      <w:szCs w:val="24"/>
                    </w:rPr>
                  </w:pPr>
                  <w:r>
                    <w:rPr>
                      <w:rFonts w:ascii="宋体" w:hAnsi="宋体" w:eastAsia="宋体" w:cs="Times New Roman"/>
                      <w:color w:val="auto"/>
                      <w:sz w:val="24"/>
                      <w:szCs w:val="24"/>
                    </w:rPr>
                    <w:t>a.c.198V</w:t>
                  </w:r>
                </w:p>
              </w:tc>
              <w:tc>
                <w:tcPr>
                  <w:tcW w:w="758" w:type="dxa"/>
                  <w:tcBorders>
                    <w:top w:val="single" w:color="auto" w:sz="4" w:space="0"/>
                    <w:left w:val="nil"/>
                    <w:bottom w:val="single" w:color="auto" w:sz="4" w:space="0"/>
                    <w:right w:val="single" w:color="auto" w:sz="4" w:space="0"/>
                  </w:tcBorders>
                  <w:vAlign w:val="center"/>
                </w:tcPr>
                <w:p>
                  <w:pPr>
                    <w:jc w:val="center"/>
                    <w:outlineLvl w:val="0"/>
                    <w:rPr>
                      <w:rFonts w:ascii="宋体" w:hAnsi="宋体" w:eastAsia="宋体" w:cs="Times New Roman"/>
                      <w:color w:val="auto"/>
                      <w:sz w:val="24"/>
                      <w:szCs w:val="24"/>
                    </w:rPr>
                  </w:pPr>
                  <w:r>
                    <w:rPr>
                      <w:rFonts w:ascii="宋体" w:hAnsi="宋体" w:eastAsia="宋体" w:cs="Times New Roman"/>
                      <w:color w:val="auto"/>
                      <w:sz w:val="24"/>
                      <w:szCs w:val="24"/>
                    </w:rPr>
                    <w:t>a.c.242V</w:t>
                  </w:r>
                </w:p>
              </w:tc>
            </w:tr>
            <w:tr>
              <w:tblPrEx>
                <w:tblCellMar>
                  <w:top w:w="0" w:type="dxa"/>
                  <w:left w:w="0" w:type="dxa"/>
                  <w:bottom w:w="0" w:type="dxa"/>
                  <w:right w:w="0" w:type="dxa"/>
                </w:tblCellMar>
              </w:tblPrEx>
              <w:trPr>
                <w:trHeight w:val="343" w:hRule="atLeast"/>
                <w:jc w:val="center"/>
              </w:trPr>
              <w:tc>
                <w:tcPr>
                  <w:tcW w:w="1129" w:type="dxa"/>
                  <w:tcBorders>
                    <w:top w:val="single" w:color="auto" w:sz="4" w:space="0"/>
                    <w:left w:val="single" w:color="auto" w:sz="4" w:space="0"/>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额定工作</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低温试验</w:t>
                  </w:r>
                </w:p>
              </w:tc>
              <w:tc>
                <w:tcPr>
                  <w:tcW w:w="723"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1</w:t>
                  </w:r>
                </w:p>
              </w:tc>
              <w:tc>
                <w:tcPr>
                  <w:tcW w:w="748"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试验时</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+5℃</w:t>
                  </w:r>
                </w:p>
              </w:tc>
              <w:tc>
                <w:tcPr>
                  <w:tcW w:w="835"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全性能</w:t>
                  </w:r>
                </w:p>
              </w:tc>
              <w:tc>
                <w:tcPr>
                  <w:tcW w:w="801"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153"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758" w:type="dxa"/>
                  <w:tcBorders>
                    <w:top w:val="single" w:color="auto" w:sz="4" w:space="0"/>
                    <w:left w:val="nil"/>
                    <w:bottom w:val="nil"/>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47"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低温贮存</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8</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-20℃</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51"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额定工作</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高温试验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1</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试验时</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+40℃</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15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75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51"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运行试验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试验时</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+40℃</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15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75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56"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高温贮存</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+55℃</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40"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额定工作</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湿热试验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试验时</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ind w:firstLine="240" w:firstLineChars="100"/>
                    <w:rPr>
                      <w:rFonts w:ascii="宋体" w:hAnsi="宋体" w:eastAsia="宋体" w:cs="Times New Roman"/>
                      <w:color w:val="auto"/>
                      <w:sz w:val="24"/>
                      <w:szCs w:val="24"/>
                    </w:rPr>
                  </w:pPr>
                  <w:r>
                    <w:rPr>
                      <w:rFonts w:ascii="宋体" w:hAnsi="宋体" w:eastAsia="宋体" w:cs="Times New Roman"/>
                      <w:color w:val="auto"/>
                      <w:sz w:val="24"/>
                      <w:szCs w:val="24"/>
                    </w:rPr>
                    <w:t>+40℃</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80%RH</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45"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湿热贮存</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试验</w:t>
                  </w:r>
                </w:p>
              </w:tc>
              <w:tc>
                <w:tcPr>
                  <w:tcW w:w="723"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48</w:t>
                  </w:r>
                </w:p>
              </w:tc>
              <w:tc>
                <w:tcPr>
                  <w:tcW w:w="7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24</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+40℃</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93%RH</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2.2.3</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60"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振动试验</w:t>
                  </w:r>
                </w:p>
              </w:tc>
              <w:tc>
                <w:tcPr>
                  <w:tcW w:w="147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基准试验条件</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nil"/>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2.1</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385"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碰撞试验</w:t>
                  </w:r>
                </w:p>
              </w:tc>
              <w:tc>
                <w:tcPr>
                  <w:tcW w:w="147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基准试验条件</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nil"/>
                    <w:left w:val="nil"/>
                    <w:bottom w:val="nil"/>
                    <w:right w:val="nil"/>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2.1</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255"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运输试验</w:t>
                  </w:r>
                </w:p>
              </w:tc>
              <w:tc>
                <w:tcPr>
                  <w:tcW w:w="147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91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试验后</w:t>
                  </w:r>
                </w:p>
                <w:p>
                  <w:pPr>
                    <w:jc w:val="center"/>
                    <w:rPr>
                      <w:rFonts w:ascii="宋体" w:hAnsi="宋体" w:eastAsia="宋体" w:cs="Times New Roman"/>
                      <w:color w:val="auto"/>
                      <w:sz w:val="24"/>
                      <w:szCs w:val="24"/>
                    </w:rPr>
                  </w:pPr>
                  <w:r>
                    <w:rPr>
                      <w:rFonts w:ascii="宋体" w:hAnsi="宋体" w:eastAsia="宋体" w:cs="Times New Roman"/>
                      <w:color w:val="auto"/>
                      <w:sz w:val="24"/>
                      <w:szCs w:val="24"/>
                    </w:rPr>
                    <w:t>通电</w:t>
                  </w:r>
                </w:p>
              </w:tc>
              <w:tc>
                <w:tcPr>
                  <w:tcW w:w="111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基准试验条件</w:t>
                  </w:r>
                </w:p>
              </w:tc>
              <w:tc>
                <w:tcPr>
                  <w:tcW w:w="835"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801"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c>
                <w:tcPr>
                  <w:tcW w:w="1448"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2.1-2.2</w:t>
                  </w:r>
                </w:p>
              </w:tc>
              <w:tc>
                <w:tcPr>
                  <w:tcW w:w="1911"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color w:val="auto"/>
                      <w:sz w:val="24"/>
                      <w:szCs w:val="24"/>
                    </w:rPr>
                  </w:pPr>
                  <w:r>
                    <w:rPr>
                      <w:rFonts w:ascii="宋体" w:hAnsi="宋体" w:eastAsia="宋体" w:cs="Times New Roman"/>
                      <w:color w:val="auto"/>
                      <w:sz w:val="24"/>
                      <w:szCs w:val="24"/>
                    </w:rPr>
                    <w:t>-</w:t>
                  </w:r>
                </w:p>
              </w:tc>
            </w:tr>
            <w:tr>
              <w:tblPrEx>
                <w:tblCellMar>
                  <w:top w:w="0" w:type="dxa"/>
                  <w:left w:w="0" w:type="dxa"/>
                  <w:bottom w:w="0" w:type="dxa"/>
                  <w:right w:w="0" w:type="dxa"/>
                </w:tblCellMar>
              </w:tblPrEx>
              <w:trPr>
                <w:trHeight w:val="70" w:hRule="atLeast"/>
                <w:jc w:val="center"/>
              </w:trPr>
              <w:tc>
                <w:tcPr>
                  <w:tcW w:w="9620" w:type="dxa"/>
                  <w:gridSpan w:val="10"/>
                  <w:tcBorders>
                    <w:top w:val="single" w:color="auto" w:sz="4" w:space="0"/>
                    <w:left w:val="single" w:color="auto" w:sz="4" w:space="0"/>
                    <w:bottom w:val="single" w:color="auto" w:sz="4" w:space="0"/>
                    <w:right w:val="single" w:color="auto" w:sz="4" w:space="0"/>
                  </w:tcBorders>
                  <w:vAlign w:val="center"/>
                </w:tcPr>
                <w:p>
                  <w:pPr>
                    <w:ind w:firstLine="120" w:firstLineChars="50"/>
                    <w:rPr>
                      <w:rFonts w:ascii="宋体" w:hAnsi="宋体" w:eastAsia="宋体" w:cs="Times New Roman"/>
                      <w:color w:val="auto"/>
                      <w:sz w:val="24"/>
                      <w:szCs w:val="24"/>
                    </w:rPr>
                  </w:pPr>
                  <w:r>
                    <w:rPr>
                      <w:rFonts w:ascii="宋体" w:hAnsi="宋体" w:eastAsia="宋体" w:cs="Times New Roman"/>
                      <w:color w:val="auto"/>
                      <w:sz w:val="24"/>
                      <w:szCs w:val="24"/>
                    </w:rPr>
                    <w:t>注1：表中标有“—”者，表示不做要求；标有“√”者，表示要进行此项电压试验。</w:t>
                  </w:r>
                </w:p>
              </w:tc>
            </w:tr>
          </w:tbl>
          <w:p>
            <w:pPr>
              <w:pStyle w:val="11"/>
              <w:adjustRightInd w:val="0"/>
              <w:snapToGrid w:val="0"/>
              <w:spacing w:after="0" w:line="460" w:lineRule="exact"/>
              <w:ind w:firstLine="240" w:firstLineChars="100"/>
              <w:jc w:val="left"/>
              <w:rPr>
                <w:rFonts w:eastAsia="PMingLiU"/>
                <w:b/>
                <w:bCs/>
                <w:color w:val="auto"/>
                <w:sz w:val="24"/>
                <w:szCs w:val="24"/>
                <w:lang w:val="en-US" w:eastAsia="zh-CN"/>
              </w:rPr>
            </w:pPr>
          </w:p>
          <w:p>
            <w:pPr>
              <w:spacing w:after="0" w:line="220" w:lineRule="atLeast"/>
              <w:rPr>
                <w:rFonts w:cs="宋体" w:asciiTheme="minorEastAsia" w:hAnsiTheme="minorEastAsia" w:eastAsia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after="0" w:line="360" w:lineRule="auto"/>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试产情况描述：</w:t>
            </w:r>
          </w:p>
          <w:p>
            <w:pPr>
              <w:spacing w:after="0" w:line="360" w:lineRule="auto"/>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试产过程按照生产工艺流程和生产作业指导书规定的内容和标准完成，经质量部进行出厂检验，结论合格。</w:t>
            </w:r>
          </w:p>
          <w:p>
            <w:pPr>
              <w:spacing w:after="0" w:line="220" w:lineRule="atLeast"/>
              <w:rPr>
                <w:rFonts w:cs="宋体" w:asciiTheme="minorEastAsia" w:hAnsiTheme="minorEastAsia" w:eastAsia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after="0" w:line="360" w:lineRule="auto"/>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存在的主要问题及改进建议：</w:t>
            </w:r>
          </w:p>
          <w:p>
            <w:pPr>
              <w:spacing w:after="0" w:line="360" w:lineRule="auto"/>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63" w:hRule="atLeast"/>
        </w:trPr>
        <w:tc>
          <w:tcPr>
            <w:tcW w:w="1503" w:type="dxa"/>
            <w:tcBorders>
              <w:right w:val="single" w:color="auto" w:sz="4" w:space="0"/>
            </w:tcBorders>
            <w:vAlign w:val="center"/>
          </w:tcPr>
          <w:p>
            <w:pPr>
              <w:spacing w:after="0" w:line="220" w:lineRule="atLeast"/>
              <w:jc w:val="center"/>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试产结论：</w:t>
            </w:r>
          </w:p>
        </w:tc>
        <w:tc>
          <w:tcPr>
            <w:tcW w:w="8528" w:type="dxa"/>
            <w:gridSpan w:val="4"/>
            <w:tcBorders>
              <w:left w:val="single" w:color="auto" w:sz="4" w:space="0"/>
            </w:tcBorders>
          </w:tcPr>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□量产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 xml:space="preserve">□继续安排试产       </w:t>
            </w:r>
          </w:p>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□不可量产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□其他：</w:t>
            </w:r>
            <w:r>
              <w:rPr>
                <w:rFonts w:cs="宋体" w:asciiTheme="minorEastAsia" w:hAnsiTheme="minorEastAsia" w:eastAsiaTheme="minorEastAsia"/>
                <w:color w:val="auto"/>
                <w:sz w:val="24"/>
                <w:szCs w:val="24"/>
              </w:rPr>
              <w:t>____________________________</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3" w:type="dxa"/>
            <w:tcBorders>
              <w:right w:val="single" w:color="auto" w:sz="4" w:space="0"/>
            </w:tcBorders>
            <w:vAlign w:val="center"/>
          </w:tcPr>
          <w:p>
            <w:pPr>
              <w:spacing w:after="0" w:line="220" w:lineRule="atLeast"/>
              <w:jc w:val="center"/>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试产产品的处理</w:t>
            </w:r>
          </w:p>
        </w:tc>
        <w:tc>
          <w:tcPr>
            <w:tcW w:w="8528" w:type="dxa"/>
            <w:gridSpan w:val="4"/>
            <w:tcBorders>
              <w:left w:val="single" w:color="auto" w:sz="4" w:space="0"/>
            </w:tcBorders>
          </w:tcPr>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□转成品检验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□报废处理</w:t>
            </w:r>
          </w:p>
          <w:p>
            <w:pPr>
              <w:spacing w:after="0" w:line="220" w:lineRule="atLeast"/>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□留作_</w:t>
            </w:r>
            <w:r>
              <w:rPr>
                <w:rFonts w:cs="宋体" w:asciiTheme="minorEastAsia" w:hAnsiTheme="minorEastAsia" w:eastAsiaTheme="minorEastAsia"/>
                <w:color w:val="auto"/>
                <w:sz w:val="24"/>
                <w:szCs w:val="24"/>
              </w:rPr>
              <w:t>______</w:t>
            </w:r>
            <w:r>
              <w:rPr>
                <w:rFonts w:hint="eastAsia" w:cs="宋体" w:asciiTheme="minorEastAsia" w:hAnsiTheme="minorEastAsia" w:eastAsiaTheme="minorEastAsia"/>
                <w:color w:val="auto"/>
                <w:sz w:val="24"/>
                <w:szCs w:val="24"/>
              </w:rPr>
              <w:t xml:space="preserve">用途 </w:t>
            </w:r>
            <w:r>
              <w:rPr>
                <w:rFonts w:cs="宋体" w:asciiTheme="minorEastAsia" w:hAnsiTheme="minorEastAsia" w:eastAsiaTheme="minorEastAsia"/>
                <w:color w:val="auto"/>
                <w:sz w:val="24"/>
                <w:szCs w:val="24"/>
              </w:rPr>
              <w:t xml:space="preserve">             </w:t>
            </w:r>
            <w:r>
              <w:rPr>
                <w:rFonts w:hint="eastAsia" w:cs="宋体" w:asciiTheme="minorEastAsia" w:hAnsiTheme="minorEastAsia" w:eastAsiaTheme="minorEastAsia"/>
                <w:color w:val="auto"/>
                <w:sz w:val="24"/>
                <w:szCs w:val="24"/>
              </w:rPr>
              <w:t>□其他：</w:t>
            </w:r>
            <w:r>
              <w:rPr>
                <w:rFonts w:cs="宋体" w:asciiTheme="minorEastAsia" w:hAnsiTheme="minorEastAsia" w:eastAsiaTheme="minorEastAsia"/>
                <w:color w:val="auto"/>
                <w:sz w:val="24"/>
                <w:szCs w:val="24"/>
              </w:rPr>
              <w:t>____________________________</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研发中心意见及改进措施：                              </w:t>
            </w:r>
          </w:p>
          <w:p>
            <w:pPr>
              <w:spacing w:after="0" w:line="220" w:lineRule="atLeast"/>
              <w:jc w:val="center"/>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          研发项目负责人（签名）</w:t>
            </w:r>
            <w:r>
              <w:rPr>
                <w:rFonts w:cs="宋体" w:asciiTheme="minorEastAsia" w:hAnsiTheme="minorEastAsia" w:eastAsiaTheme="minorEastAsia"/>
                <w:color w:val="auto"/>
                <w:sz w:val="24"/>
                <w:szCs w:val="24"/>
              </w:rPr>
              <w:t>/</w:t>
            </w:r>
            <w:r>
              <w:rPr>
                <w:rFonts w:hint="eastAsia" w:cs="宋体" w:asciiTheme="minorEastAsia" w:hAnsiTheme="minorEastAsia" w:eastAsiaTheme="minorEastAsia"/>
                <w:color w:val="auto"/>
                <w:sz w:val="24"/>
                <w:szCs w:val="24"/>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质量部意见：          </w:t>
            </w:r>
          </w:p>
          <w:p>
            <w:pPr>
              <w:spacing w:after="0" w:line="220" w:lineRule="atLeast"/>
              <w:jc w:val="center"/>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               质量部负责人(签字)</w:t>
            </w:r>
            <w:r>
              <w:rPr>
                <w:rFonts w:cs="宋体" w:asciiTheme="minorEastAsia" w:hAnsiTheme="minorEastAsia" w:eastAsiaTheme="minorEastAsia"/>
                <w:color w:val="auto"/>
                <w:sz w:val="24"/>
                <w:szCs w:val="24"/>
              </w:rPr>
              <w:t>/</w:t>
            </w:r>
            <w:r>
              <w:rPr>
                <w:rFonts w:hint="eastAsia" w:cs="宋体" w:asciiTheme="minorEastAsia" w:hAnsiTheme="minorEastAsia" w:eastAsiaTheme="minorEastAsia"/>
                <w:color w:val="auto"/>
                <w:sz w:val="24"/>
                <w:szCs w:val="24"/>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审批意见：                             </w:t>
            </w:r>
            <w:r>
              <w:rPr>
                <w:rFonts w:cs="宋体" w:asciiTheme="minorEastAsia" w:hAnsiTheme="minorEastAsia" w:eastAsiaTheme="minorEastAsia"/>
                <w:color w:val="auto"/>
                <w:sz w:val="24"/>
                <w:szCs w:val="24"/>
              </w:rPr>
              <w:t xml:space="preserve">  </w:t>
            </w:r>
          </w:p>
          <w:p>
            <w:pPr>
              <w:spacing w:after="0" w:line="220" w:lineRule="atLeast"/>
              <w:jc w:val="center"/>
              <w:rPr>
                <w:rFonts w:cs="宋体" w:asciiTheme="minorEastAsia" w:hAnsiTheme="minorEastAsia" w:eastAsiaTheme="minorEastAsia"/>
                <w:color w:val="auto"/>
                <w:sz w:val="24"/>
                <w:szCs w:val="24"/>
              </w:rPr>
            </w:pPr>
            <w:r>
              <w:rPr>
                <w:rFonts w:hint="eastAsia" w:cs="宋体" w:asciiTheme="minorEastAsia" w:hAnsiTheme="minorEastAsia" w:eastAsiaTheme="minorEastAsia"/>
                <w:color w:val="auto"/>
                <w:sz w:val="24"/>
                <w:szCs w:val="24"/>
              </w:rPr>
              <w:t xml:space="preserve">               总经理（签名）/日期：</w:t>
            </w:r>
          </w:p>
        </w:tc>
      </w:tr>
    </w:tbl>
    <w:p>
      <w:pPr>
        <w:spacing w:line="220" w:lineRule="atLeast"/>
        <w:rPr>
          <w:rFonts w:ascii="黑体" w:hAnsi="黑体" w:eastAsia="黑体"/>
          <w:b/>
          <w:sz w:val="30"/>
          <w:szCs w:val="30"/>
        </w:rPr>
      </w:pPr>
    </w:p>
    <w:sectPr>
      <w:headerReference r:id="rId6" w:type="first"/>
      <w:footerReference r:id="rId9" w:type="first"/>
      <w:headerReference r:id="rId4" w:type="default"/>
      <w:footerReference r:id="rId7" w:type="default"/>
      <w:headerReference r:id="rId5" w:type="even"/>
      <w:footerReference r:id="rId8" w:type="even"/>
      <w:pgSz w:w="11906" w:h="16838"/>
      <w:pgMar w:top="1134" w:right="1134" w:bottom="1134" w:left="1134" w:header="709" w:footer="709"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left"/>
      <w:rPr>
        <w:rFonts w:asciiTheme="minorEastAsia" w:hAnsiTheme="minorEastAsia" w:eastAsiaTheme="minorEastAsia"/>
        <w:sz w:val="21"/>
        <w:szCs w:val="21"/>
      </w:rPr>
    </w:pPr>
    <w:r>
      <w:rPr>
        <w:rFonts w:hint="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hint="eastAsia" w:asciiTheme="minorEastAsia" w:hAnsiTheme="minorEastAsia" w:eastAsiaTheme="minorEastAsia"/>
        <w:sz w:val="21"/>
        <w:szCs w:val="21"/>
      </w:rPr>
      <w:t>长沙爱孕记医疗科技有限公司</w:t>
    </w:r>
  </w:p>
  <w:p>
    <w:pPr>
      <w:rPr>
        <w:rFonts w:asciiTheme="minorEastAsia" w:hAnsiTheme="minorEastAsia" w:eastAsiaTheme="minorEastAsia"/>
      </w:rPr>
    </w:pPr>
    <w:r>
      <w:t xml:space="preserve">                                                                                </w:t>
    </w:r>
    <w:r>
      <w:rPr>
        <w:rFonts w:asciiTheme="minorEastAsia" w:hAnsiTheme="minorEastAsia" w:eastAsiaTheme="minorEastAsia"/>
      </w:rPr>
      <w:t xml:space="preserve">    </w:t>
    </w:r>
    <w:r>
      <w:rPr>
        <w:rFonts w:hint="eastAsia" w:asciiTheme="minorEastAsia" w:hAnsiTheme="minorEastAsia" w:eastAsiaTheme="minorEastAsia"/>
      </w:rPr>
      <w:t>文件编号：</w:t>
    </w:r>
    <w:r>
      <w:rPr>
        <w:rFonts w:hint="eastAsia" w:asciiTheme="minorEastAsia" w:hAnsiTheme="minorEastAsia" w:eastAsiaTheme="minorEastAsia"/>
        <w:lang w:val="en-US" w:eastAsia="zh-CN"/>
      </w:rPr>
      <w:t>AYJ</w:t>
    </w:r>
    <w:r>
      <w:rPr>
        <w:rFonts w:asciiTheme="minorEastAsia" w:hAnsiTheme="minorEastAsia" w:eastAsiaTheme="minorEastAsia"/>
      </w:rPr>
      <w:t>-QR-10-</w:t>
    </w:r>
    <w:r>
      <w:rPr>
        <w:rFonts w:hint="eastAsia" w:asciiTheme="minorEastAsia" w:hAnsiTheme="minorEastAsia" w:eastAsiaTheme="minorEastAsia"/>
        <w:lang w:val="en-US" w:eastAsia="zh-CN"/>
      </w:rPr>
      <w:t>27</w:t>
    </w:r>
    <w:r>
      <w:rPr>
        <w:rFonts w:asciiTheme="minorEastAsia" w:hAnsiTheme="minorEastAsia" w:eastAsiaTheme="minorEastAsia"/>
      </w:rPr>
      <w:t xml:space="preserve">  </w:t>
    </w:r>
    <w:r>
      <w:rPr>
        <w:rFonts w:hint="eastAsia" w:asciiTheme="minorEastAsia" w:hAnsiTheme="minorEastAsia" w:eastAsiaTheme="minorEastAsia"/>
      </w:rPr>
      <w:t>版本：A/</w:t>
    </w:r>
    <w:r>
      <w:rPr>
        <w:rFonts w:asciiTheme="minorEastAsia" w:hAnsiTheme="minorEastAsia" w:eastAsiaTheme="minorEastAsia"/>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kMmQ2Y2FmOGM2ZDljZjI4ZmI1Zjc3NjU4YzA3ZWEifQ=="/>
  </w:docVars>
  <w:rsids>
    <w:rsidRoot w:val="00D31D50"/>
    <w:rsid w:val="0005040A"/>
    <w:rsid w:val="0018253E"/>
    <w:rsid w:val="001A7136"/>
    <w:rsid w:val="00200E74"/>
    <w:rsid w:val="002C1561"/>
    <w:rsid w:val="002C4DA4"/>
    <w:rsid w:val="002C7ABA"/>
    <w:rsid w:val="002D4D2D"/>
    <w:rsid w:val="002D6969"/>
    <w:rsid w:val="002D706E"/>
    <w:rsid w:val="002D7B51"/>
    <w:rsid w:val="002F11C9"/>
    <w:rsid w:val="002F5971"/>
    <w:rsid w:val="00323B43"/>
    <w:rsid w:val="00377067"/>
    <w:rsid w:val="003B6112"/>
    <w:rsid w:val="003D37D8"/>
    <w:rsid w:val="003F2AEE"/>
    <w:rsid w:val="00426133"/>
    <w:rsid w:val="004358AB"/>
    <w:rsid w:val="0058786A"/>
    <w:rsid w:val="005A3EFD"/>
    <w:rsid w:val="005E5A98"/>
    <w:rsid w:val="005E5E15"/>
    <w:rsid w:val="007825F1"/>
    <w:rsid w:val="007B0771"/>
    <w:rsid w:val="007D2AC0"/>
    <w:rsid w:val="007F76EA"/>
    <w:rsid w:val="00803B7B"/>
    <w:rsid w:val="00896F0D"/>
    <w:rsid w:val="008B7726"/>
    <w:rsid w:val="009242EF"/>
    <w:rsid w:val="00925CCA"/>
    <w:rsid w:val="0097264A"/>
    <w:rsid w:val="00986791"/>
    <w:rsid w:val="009B4F88"/>
    <w:rsid w:val="009F5388"/>
    <w:rsid w:val="00A37FC4"/>
    <w:rsid w:val="00AA1AE2"/>
    <w:rsid w:val="00AA28CA"/>
    <w:rsid w:val="00BB6C83"/>
    <w:rsid w:val="00C34CDF"/>
    <w:rsid w:val="00CD7148"/>
    <w:rsid w:val="00D20146"/>
    <w:rsid w:val="00D31D50"/>
    <w:rsid w:val="00DD01A8"/>
    <w:rsid w:val="00DF0D11"/>
    <w:rsid w:val="00E25AD4"/>
    <w:rsid w:val="00EB4D2E"/>
    <w:rsid w:val="00ED1BA0"/>
    <w:rsid w:val="00F20E10"/>
    <w:rsid w:val="00FC383F"/>
    <w:rsid w:val="04682A70"/>
    <w:rsid w:val="080F211C"/>
    <w:rsid w:val="0FC002EC"/>
    <w:rsid w:val="10A228E5"/>
    <w:rsid w:val="160C6457"/>
    <w:rsid w:val="17D3547E"/>
    <w:rsid w:val="192F3E2C"/>
    <w:rsid w:val="1AD958E6"/>
    <w:rsid w:val="244D3675"/>
    <w:rsid w:val="262B3C40"/>
    <w:rsid w:val="290C4C94"/>
    <w:rsid w:val="2B3C2EE3"/>
    <w:rsid w:val="2CAE1BBE"/>
    <w:rsid w:val="2DF8792B"/>
    <w:rsid w:val="2FB70977"/>
    <w:rsid w:val="355C7F85"/>
    <w:rsid w:val="37833B5A"/>
    <w:rsid w:val="3E1927AB"/>
    <w:rsid w:val="3E820DD4"/>
    <w:rsid w:val="412E258A"/>
    <w:rsid w:val="46371DF4"/>
    <w:rsid w:val="51197544"/>
    <w:rsid w:val="51900E98"/>
    <w:rsid w:val="546E75E9"/>
    <w:rsid w:val="561E4C80"/>
    <w:rsid w:val="5825057B"/>
    <w:rsid w:val="5B4A6DD2"/>
    <w:rsid w:val="6356208C"/>
    <w:rsid w:val="63DA4A6C"/>
    <w:rsid w:val="66C11E45"/>
    <w:rsid w:val="6AED2C53"/>
    <w:rsid w:val="6C5510B2"/>
    <w:rsid w:val="6D307C84"/>
    <w:rsid w:val="75EB2C19"/>
    <w:rsid w:val="7B1E74DC"/>
    <w:rsid w:val="7B49012C"/>
    <w:rsid w:val="7DB135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pPr>
    <w:rPr>
      <w:sz w:val="18"/>
      <w:szCs w:val="18"/>
    </w:rPr>
  </w:style>
  <w:style w:type="paragraph" w:styleId="3">
    <w:name w:val="footer"/>
    <w:basedOn w:val="1"/>
    <w:link w:val="9"/>
    <w:unhideWhenUsed/>
    <w:qFormat/>
    <w:uiPriority w:val="99"/>
    <w:pPr>
      <w:tabs>
        <w:tab w:val="center" w:pos="4153"/>
        <w:tab w:val="right" w:pos="8306"/>
      </w:tabs>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页眉 字符"/>
    <w:basedOn w:val="7"/>
    <w:link w:val="4"/>
    <w:qFormat/>
    <w:uiPriority w:val="0"/>
    <w:rPr>
      <w:rFonts w:ascii="Tahoma" w:hAnsi="Tahoma"/>
      <w:sz w:val="18"/>
      <w:szCs w:val="18"/>
    </w:rPr>
  </w:style>
  <w:style w:type="character" w:customStyle="1" w:styleId="9">
    <w:name w:val="页脚 字符"/>
    <w:basedOn w:val="7"/>
    <w:link w:val="3"/>
    <w:qFormat/>
    <w:uiPriority w:val="99"/>
    <w:rPr>
      <w:rFonts w:ascii="Tahoma" w:hAnsi="Tahoma"/>
      <w:sz w:val="18"/>
      <w:szCs w:val="18"/>
    </w:rPr>
  </w:style>
  <w:style w:type="character" w:customStyle="1" w:styleId="10">
    <w:name w:val="批注框文本 字符"/>
    <w:basedOn w:val="7"/>
    <w:link w:val="2"/>
    <w:semiHidden/>
    <w:qFormat/>
    <w:uiPriority w:val="99"/>
    <w:rPr>
      <w:rFonts w:ascii="Tahoma" w:hAnsi="Tahoma"/>
      <w:sz w:val="18"/>
      <w:szCs w:val="18"/>
    </w:rPr>
  </w:style>
  <w:style w:type="paragraph" w:customStyle="1" w:styleId="11">
    <w:name w:val="Body text|1"/>
    <w:basedOn w:val="1"/>
    <w:qFormat/>
    <w:uiPriority w:val="0"/>
    <w:pPr>
      <w:widowControl w:val="0"/>
      <w:adjustRightInd/>
      <w:snapToGrid/>
      <w:spacing w:after="120" w:line="331" w:lineRule="auto"/>
      <w:ind w:firstLine="400"/>
      <w:jc w:val="both"/>
    </w:pPr>
    <w:rPr>
      <w:rFonts w:ascii="宋体" w:hAnsi="宋体" w:eastAsia="宋体" w:cs="宋体"/>
      <w:kern w:val="2"/>
      <w:sz w:val="20"/>
      <w:szCs w:val="20"/>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2B6D-4408-4360-8295-237194BB19FC}">
  <ds:schemaRefs/>
</ds:datastoreItem>
</file>

<file path=docProps/app.xml><?xml version="1.0" encoding="utf-8"?>
<Properties xmlns="http://schemas.openxmlformats.org/officeDocument/2006/extended-properties" xmlns:vt="http://schemas.openxmlformats.org/officeDocument/2006/docPropsVTypes">
  <Template>Normal</Template>
  <Pages>3</Pages>
  <Words>1103</Words>
  <Characters>1375</Characters>
  <Lines>13</Lines>
  <Paragraphs>3</Paragraphs>
  <TotalTime>4</TotalTime>
  <ScaleCrop>false</ScaleCrop>
  <LinksUpToDate>false</LinksUpToDate>
  <CharactersWithSpaces>1595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2021-07-26T10:03:00Z</dcterms:created>
  <dc:creator>Administrator</dc:creator>
  <cp:lastModifiedBy>PAICS</cp:lastModifiedBy>
  <cp:lastPrinted>2021-09-04T07:42:00Z</cp:lastPrinted>
  <dcterms:modified xsi:type="dcterms:W3CDTF">2022-09-29T04:27:12Z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D5FE2255EF104C0AB638C4C2254C04EE</vt:lpwstr>
  </property>
</Properties>
</file>