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Hans"/>
        </w:rPr>
        <w:t>可追溯性分析报告评审记录表</w:t>
      </w:r>
    </w:p>
    <w:p>
      <w:pPr>
        <w:spacing w:line="240" w:lineRule="auto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                 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填表日期：</w:t>
      </w:r>
      <w:r>
        <w:rPr>
          <w:rFonts w:hint="eastAsia" w:asciiTheme="minorEastAsia" w:hAnsiTheme="minorEastAsia" w:eastAsiaTheme="minorEastAsia" w:cstheme="minorEastAsia"/>
        </w:rPr>
        <w:t>20</w:t>
      </w:r>
      <w:r>
        <w:rPr>
          <w:rFonts w:hint="default" w:asciiTheme="minorEastAsia" w:hAnsiTheme="minorEastAsia" w:cstheme="minorEastAsia"/>
        </w:rPr>
        <w:t>20</w:t>
      </w:r>
      <w:r>
        <w:rPr>
          <w:rFonts w:hint="eastAsia" w:asciiTheme="minorEastAsia" w:hAnsiTheme="minorEastAsia" w:eastAsiaTheme="minorEastAsia" w:cstheme="minorEastAsia"/>
        </w:rPr>
        <w:t>-</w:t>
      </w:r>
      <w:r>
        <w:rPr>
          <w:rFonts w:hint="default" w:asciiTheme="minorEastAsia" w:hAnsiTheme="minorEastAsia" w:cstheme="minorEastAsia"/>
        </w:rPr>
        <w:t>12</w:t>
      </w:r>
      <w:r>
        <w:rPr>
          <w:rFonts w:hint="eastAsia" w:asciiTheme="minorEastAsia" w:hAnsiTheme="minorEastAsia" w:eastAsiaTheme="minorEastAsia" w:cstheme="minorEastAsia"/>
        </w:rPr>
        <w:t>-</w:t>
      </w:r>
      <w:r>
        <w:rPr>
          <w:rFonts w:hint="default" w:asciiTheme="minorEastAsia" w:hAnsiTheme="minorEastAsia" w:cstheme="minorEastAsia"/>
        </w:rPr>
        <w:t>07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                           </w:t>
      </w:r>
    </w:p>
    <w:tbl>
      <w:tblPr>
        <w:tblStyle w:val="8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518"/>
        <w:gridCol w:w="1473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项目名称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产前超声医学图像处理软件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  <w:t>规格型号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  <w:t>PUS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评审日期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</w:t>
            </w:r>
            <w:r>
              <w:rPr>
                <w:rFonts w:hint="default" w:asciiTheme="minorEastAsia" w:hAnsiTheme="minorEastAsia" w:cstheme="minorEastAsia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</w:rPr>
              <w:t>-</w:t>
            </w:r>
            <w:r>
              <w:rPr>
                <w:rFonts w:hint="default" w:asciiTheme="minorEastAsia" w:hAnsiTheme="minorEastAsia" w:cstheme="minorEastAsia"/>
              </w:rPr>
              <w:t>12</w:t>
            </w:r>
            <w:r>
              <w:rPr>
                <w:rFonts w:hint="eastAsia" w:asciiTheme="minorEastAsia" w:hAnsiTheme="minorEastAsia" w:eastAsiaTheme="minorEastAsia" w:cstheme="minorEastAsia"/>
              </w:rPr>
              <w:t>-</w:t>
            </w:r>
            <w:r>
              <w:rPr>
                <w:rFonts w:hint="default" w:asciiTheme="minorEastAsia" w:hAnsiTheme="minorEastAsia" w:cstheme="minorEastAsia"/>
              </w:rPr>
              <w:t>07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评审性质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评审     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sym w:font="Wingdings 2" w:char="00A3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评审人员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总经办</w:t>
            </w:r>
            <w:r>
              <w:rPr>
                <w:rFonts w:hint="default" w:ascii="宋体" w:hAnsi="宋体" w:eastAsia="宋体" w:cs="宋体"/>
                <w:bCs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研发小组</w:t>
            </w:r>
            <w:r>
              <w:rPr>
                <w:rFonts w:hint="default" w:ascii="宋体" w:hAnsi="宋体" w:eastAsia="宋体" w:cs="宋体"/>
                <w:bCs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测试小组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记录者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会议场所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4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评审内容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pStyle w:val="12"/>
              <w:ind w:left="0" w:leftChars="0" w:firstLine="0" w:firstLineChars="0"/>
              <w:jc w:val="left"/>
              <w:rPr>
                <w:rFonts w:hint="default" w:asciiTheme="minorEastAsia" w:hAnsiTheme="minorEastAsia" w:cstheme="minorEastAsia"/>
                <w:color w:val="000000"/>
                <w:sz w:val="24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000000"/>
                <w:sz w:val="24"/>
                <w:lang w:eastAsia="zh-Hans"/>
              </w:rPr>
              <w:t>《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  <w:lang w:eastAsia="zh-Hans"/>
              </w:rPr>
              <w:t>可追溯性分析报告评审记录表（V_</w:t>
            </w:r>
            <w:r>
              <w:rPr>
                <w:rFonts w:hint="default" w:asciiTheme="minorEastAsia" w:hAnsiTheme="minorEastAsia" w:cstheme="minorEastAsia"/>
                <w:color w:val="000000"/>
                <w:sz w:val="24"/>
                <w:lang w:eastAsia="zh-Hans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  <w:lang w:val="en-US" w:eastAsia="zh-Hans"/>
              </w:rPr>
              <w:t>.</w:t>
            </w:r>
            <w:r>
              <w:rPr>
                <w:rFonts w:hint="default" w:asciiTheme="minorEastAsia" w:hAnsiTheme="minorEastAsia" w:cstheme="minorEastAsia"/>
                <w:color w:val="000000"/>
                <w:sz w:val="24"/>
                <w:lang w:eastAsia="zh-Hans"/>
              </w:rPr>
              <w:t>0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  <w:lang w:eastAsia="zh-Hans"/>
              </w:rPr>
              <w:t>）</w:t>
            </w:r>
            <w:r>
              <w:rPr>
                <w:rFonts w:hint="default" w:asciiTheme="minorEastAsia" w:hAnsiTheme="minorEastAsia" w:cstheme="minorEastAsia"/>
                <w:color w:val="000000"/>
                <w:sz w:val="24"/>
                <w:lang w:eastAsia="zh-Hans"/>
              </w:rPr>
              <w:t>》</w:t>
            </w:r>
          </w:p>
          <w:p>
            <w:pPr>
              <w:pStyle w:val="12"/>
              <w:ind w:left="0" w:leftChars="0" w:firstLine="0" w:firstLineChars="0"/>
              <w:jc w:val="left"/>
              <w:rPr>
                <w:rFonts w:hint="eastAsia" w:asciiTheme="minorEastAsia" w:hAnsiTheme="minorEastAsia" w:cstheme="minorEastAsia"/>
                <w:color w:val="000000"/>
                <w:sz w:val="24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lang w:eastAsia="zh-Hans"/>
              </w:rPr>
              <w:t>新增图文报告功能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0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评审结论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Theme="minorEastAsia" w:cstheme="minorEastAsia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评审通过（不需要修改）、</w:t>
            </w: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Theme="minorEastAsia" w:cstheme="minorEastAsia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评审通过（需要修改）、</w:t>
            </w: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Theme="minorEastAsia" w:hAnsiTheme="minorEastAsia" w:eastAsiaTheme="minorEastAsia" w:cstheme="minorEastAsia"/>
                    <w:bCs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与会人员签名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pStyle w:val="12"/>
              <w:spacing w:line="48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</w:tbl>
    <w:p>
      <w:pPr>
        <w:spacing w:before="312" w:beforeLines="100"/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编制/日期： </w:t>
      </w:r>
      <w:r>
        <w:rPr>
          <w:rFonts w:hint="eastAsia" w:asciiTheme="minorEastAsia" w:hAnsiTheme="minorEastAsia" w:eastAsiaTheme="minorEastAsia" w:cstheme="minorEastAsia"/>
        </w:rPr>
        <w:t>20</w:t>
      </w:r>
      <w:r>
        <w:rPr>
          <w:rFonts w:hint="default" w:asciiTheme="minorEastAsia" w:hAnsiTheme="minorEastAsia" w:cstheme="minorEastAsia"/>
        </w:rPr>
        <w:t>20</w:t>
      </w:r>
      <w:r>
        <w:rPr>
          <w:rFonts w:hint="eastAsia" w:asciiTheme="minorEastAsia" w:hAnsiTheme="minorEastAsia" w:eastAsiaTheme="minorEastAsia" w:cstheme="minorEastAsia"/>
        </w:rPr>
        <w:t>-</w:t>
      </w:r>
      <w:r>
        <w:rPr>
          <w:rFonts w:hint="default" w:asciiTheme="minorEastAsia" w:hAnsiTheme="minorEastAsia" w:cstheme="minorEastAsia"/>
        </w:rPr>
        <w:t>12</w:t>
      </w:r>
      <w:r>
        <w:rPr>
          <w:rFonts w:hint="eastAsia" w:asciiTheme="minorEastAsia" w:hAnsiTheme="minorEastAsia" w:eastAsiaTheme="minorEastAsia" w:cstheme="minorEastAsia"/>
        </w:rPr>
        <w:t>-</w:t>
      </w:r>
      <w:r>
        <w:rPr>
          <w:rFonts w:hint="default" w:asciiTheme="minorEastAsia" w:hAnsiTheme="minorEastAsia" w:cstheme="minorEastAsia"/>
        </w:rPr>
        <w:t>07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       审批/日期：</w:t>
      </w:r>
      <w:r>
        <w:rPr>
          <w:rFonts w:hint="eastAsia" w:asciiTheme="minorEastAsia" w:hAnsiTheme="minorEastAsia" w:eastAsiaTheme="minorEastAsia" w:cstheme="minorEastAsia"/>
        </w:rPr>
        <w:t>20</w:t>
      </w:r>
      <w:r>
        <w:rPr>
          <w:rFonts w:hint="default" w:asciiTheme="minorEastAsia" w:hAnsiTheme="minorEastAsia" w:cstheme="minorEastAsia"/>
        </w:rPr>
        <w:t>20</w:t>
      </w:r>
      <w:r>
        <w:rPr>
          <w:rFonts w:hint="eastAsia" w:asciiTheme="minorEastAsia" w:hAnsiTheme="minorEastAsia" w:eastAsiaTheme="minorEastAsia" w:cstheme="minorEastAsia"/>
        </w:rPr>
        <w:t>-</w:t>
      </w:r>
      <w:r>
        <w:rPr>
          <w:rFonts w:hint="default" w:asciiTheme="minorEastAsia" w:hAnsiTheme="minorEastAsia" w:cstheme="minorEastAsia"/>
        </w:rPr>
        <w:t>12</w:t>
      </w:r>
      <w:r>
        <w:rPr>
          <w:rFonts w:hint="eastAsia" w:asciiTheme="minorEastAsia" w:hAnsiTheme="minorEastAsia" w:eastAsiaTheme="minorEastAsia" w:cstheme="minorEastAsia"/>
        </w:rPr>
        <w:t>-</w:t>
      </w:r>
      <w:r>
        <w:rPr>
          <w:rFonts w:hint="default" w:asciiTheme="minorEastAsia" w:hAnsiTheme="minorEastAsia" w:cstheme="minorEastAsia"/>
        </w:rPr>
        <w:t>07</w:t>
      </w:r>
      <w:bookmarkStart w:id="0" w:name="_GoBack"/>
      <w:bookmarkEnd w:id="0"/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S Gothic">
    <w:altName w:val="冬青黑体简体中文"/>
    <w:panose1 w:val="020B0609070205080204"/>
    <w:charset w:val="80"/>
    <w:family w:val="auto"/>
    <w:pitch w:val="default"/>
    <w:sig w:usb0="00000000" w:usb1="00000000" w:usb2="08000012" w:usb3="00000000" w:csb0="4002009F" w:csb1="DFD7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  <w:lang w:eastAsia="zh-CN"/>
      </w:rPr>
      <w:t>广州爱孕记信息科技有限公司</w:t>
    </w:r>
    <w:r>
      <w:rPr>
        <w:rFonts w:hint="eastAsia" w:ascii="仿宋" w:hAnsi="仿宋" w:eastAsia="仿宋"/>
        <w:sz w:val="28"/>
        <w:szCs w:val="28"/>
      </w:rPr>
      <w:t xml:space="preserve">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hint="eastAsia" w:ascii="Times New Roman" w:hAnsi="Times New Roman" w:eastAsia="宋体" w:cs="宋体"/>
        <w:bCs/>
        <w:sz w:val="28"/>
        <w:lang w:val="en-US" w:eastAsia="zh-Hans"/>
      </w:rPr>
      <w:t>AYJ</w:t>
    </w:r>
    <w:r>
      <w:rPr>
        <w:rFonts w:ascii="Times New Roman" w:hAnsi="Times New Roman" w:eastAsia="宋体" w:cs="宋体"/>
        <w:bCs/>
        <w:sz w:val="28"/>
      </w:rPr>
      <w:t>/QR730-035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84D42"/>
    <w:rsid w:val="001B3617"/>
    <w:rsid w:val="001F0554"/>
    <w:rsid w:val="0022636C"/>
    <w:rsid w:val="00477738"/>
    <w:rsid w:val="006368B5"/>
    <w:rsid w:val="006C1E76"/>
    <w:rsid w:val="007C793D"/>
    <w:rsid w:val="007D7200"/>
    <w:rsid w:val="008921D3"/>
    <w:rsid w:val="008D6B40"/>
    <w:rsid w:val="00BA2349"/>
    <w:rsid w:val="00C638D0"/>
    <w:rsid w:val="00D74447"/>
    <w:rsid w:val="00DA0D50"/>
    <w:rsid w:val="00E1252B"/>
    <w:rsid w:val="00EB547B"/>
    <w:rsid w:val="00EB7D32"/>
    <w:rsid w:val="00EE7515"/>
    <w:rsid w:val="02FD42E0"/>
    <w:rsid w:val="0466585E"/>
    <w:rsid w:val="17F27CDB"/>
    <w:rsid w:val="27134D09"/>
    <w:rsid w:val="3D4F2471"/>
    <w:rsid w:val="3D550556"/>
    <w:rsid w:val="402E5023"/>
    <w:rsid w:val="4DC9603E"/>
    <w:rsid w:val="5CBE825A"/>
    <w:rsid w:val="5DF636E3"/>
    <w:rsid w:val="6F99C995"/>
    <w:rsid w:val="749B28AB"/>
    <w:rsid w:val="752BA7B9"/>
    <w:rsid w:val="7906D61E"/>
    <w:rsid w:val="7D4BFA52"/>
    <w:rsid w:val="7DFF6617"/>
    <w:rsid w:val="7F5A889E"/>
    <w:rsid w:val="7F6C0193"/>
    <w:rsid w:val="7FC6192A"/>
    <w:rsid w:val="7FDFEE78"/>
    <w:rsid w:val="7FF5158B"/>
    <w:rsid w:val="9D7AAB94"/>
    <w:rsid w:val="B6F72E2D"/>
    <w:rsid w:val="BCF5EE1D"/>
    <w:rsid w:val="D19E63EA"/>
    <w:rsid w:val="DF56F3D7"/>
    <w:rsid w:val="DFBF89BC"/>
    <w:rsid w:val="FB6788CE"/>
    <w:rsid w:val="FBBB2D4A"/>
    <w:rsid w:val="FEB71411"/>
    <w:rsid w:val="FEBED9B4"/>
    <w:rsid w:val="FEFFEB2C"/>
    <w:rsid w:val="FFF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6"/>
    <w:link w:val="5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6"/>
    <w:link w:val="4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6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210</Characters>
  <Lines>1</Lines>
  <Paragraphs>1</Paragraphs>
  <ScaleCrop>false</ScaleCrop>
  <LinksUpToDate>false</LinksUpToDate>
  <CharactersWithSpaces>245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2019-11-03T00:54:00Z</dcterms:created>
  <dc:creator>admin</dc:creator>
  <cp:lastModifiedBy>snick</cp:lastModifiedBy>
  <cp:lastPrinted>2019-11-02T04:59:00Z</cp:lastPrinted>
  <dcterms:modified xsi:type="dcterms:W3CDTF">2021-08-03T17:42:28Z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