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A0" w:rsidRDefault="00DE1179">
      <w:pPr>
        <w:jc w:val="center"/>
        <w:rPr>
          <w:rFonts w:ascii="宋体" w:hAnsi="宋体" w:cs="宋体"/>
          <w:color w:val="000000" w:themeColor="text1"/>
          <w:sz w:val="32"/>
          <w:szCs w:val="32"/>
        </w:rPr>
      </w:pPr>
      <w:r>
        <w:rPr>
          <w:rFonts w:ascii="宋体" w:hAnsi="宋体" w:cs="宋体" w:hint="eastAsia"/>
          <w:color w:val="000000" w:themeColor="text1"/>
          <w:sz w:val="32"/>
          <w:szCs w:val="32"/>
        </w:rPr>
        <w:t>设备一览表</w:t>
      </w:r>
    </w:p>
    <w:p w:rsidR="006227A0" w:rsidRDefault="00DE1179">
      <w:pPr>
        <w:jc w:val="center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32"/>
          <w:szCs w:val="32"/>
        </w:rPr>
        <w:t xml:space="preserve">                                                                           </w:t>
      </w:r>
      <w:bookmarkStart w:id="0" w:name="_GoBack"/>
      <w:r>
        <w:rPr>
          <w:rFonts w:ascii="宋体" w:hAnsi="宋体" w:cs="宋体" w:hint="eastAsia"/>
          <w:color w:val="000000" w:themeColor="text1"/>
          <w:sz w:val="24"/>
        </w:rPr>
        <w:t>AYJ</w:t>
      </w:r>
      <w:r>
        <w:rPr>
          <w:rFonts w:ascii="宋体" w:hAnsi="宋体" w:cs="宋体" w:hint="eastAsia"/>
          <w:color w:val="000000" w:themeColor="text1"/>
          <w:sz w:val="24"/>
        </w:rPr>
        <w:t>/QR760-002</w:t>
      </w:r>
      <w:bookmarkEnd w:id="0"/>
      <w:r>
        <w:rPr>
          <w:rFonts w:ascii="宋体" w:hAnsi="宋体" w:cs="宋体" w:hint="eastAsia"/>
          <w:color w:val="000000" w:themeColor="text1"/>
          <w:sz w:val="24"/>
        </w:rPr>
        <w:t xml:space="preserve">   A/0</w:t>
      </w:r>
    </w:p>
    <w:p w:rsidR="006227A0" w:rsidRDefault="00DE1179">
      <w:pPr>
        <w:tabs>
          <w:tab w:val="left" w:pos="201"/>
        </w:tabs>
        <w:spacing w:beforeLines="50" w:before="156" w:afterLines="50" w:after="156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fldChar w:fldCharType="begin"/>
      </w:r>
      <w:r>
        <w:rPr>
          <w:rFonts w:ascii="宋体" w:hAnsi="宋体" w:cs="宋体" w:hint="eastAsia"/>
          <w:color w:val="000000" w:themeColor="text1"/>
          <w:sz w:val="24"/>
        </w:rPr>
        <w:instrText xml:space="preserve"> EQ \o\ac(</w:instrText>
      </w:r>
      <w:r>
        <w:rPr>
          <w:rFonts w:ascii="宋体" w:hAnsi="宋体" w:cs="宋体" w:hint="eastAsia"/>
          <w:color w:val="000000" w:themeColor="text1"/>
          <w:sz w:val="24"/>
        </w:rPr>
        <w:instrText>□</w:instrText>
      </w:r>
      <w:r>
        <w:rPr>
          <w:rFonts w:ascii="宋体" w:hAnsi="宋体" w:cs="宋体" w:hint="eastAsia"/>
          <w:color w:val="000000" w:themeColor="text1"/>
          <w:sz w:val="24"/>
        </w:rPr>
        <w:instrText>,</w:instrText>
      </w:r>
      <w:r>
        <w:rPr>
          <w:rFonts w:ascii="宋体" w:hAnsi="宋体" w:cs="宋体" w:hint="eastAsia"/>
          <w:color w:val="000000" w:themeColor="text1"/>
          <w:position w:val="2"/>
          <w:sz w:val="16"/>
        </w:rPr>
        <w:instrText xml:space="preserve"> </w:instrText>
      </w:r>
      <w:r>
        <w:rPr>
          <w:rFonts w:ascii="宋体" w:hAnsi="宋体" w:cs="宋体" w:hint="eastAsia"/>
          <w:color w:val="000000" w:themeColor="text1"/>
          <w:sz w:val="24"/>
        </w:rPr>
        <w:instrText>)</w:instrText>
      </w:r>
      <w:r>
        <w:rPr>
          <w:rFonts w:ascii="宋体" w:hAnsi="宋体" w:cs="宋体" w:hint="eastAsia"/>
          <w:color w:val="000000" w:themeColor="text1"/>
          <w:sz w:val="24"/>
        </w:rPr>
        <w:fldChar w:fldCharType="end"/>
      </w:r>
      <w:r>
        <w:rPr>
          <w:rFonts w:ascii="宋体" w:hAnsi="宋体" w:cs="宋体" w:hint="eastAsia"/>
          <w:color w:val="000000" w:themeColor="text1"/>
          <w:sz w:val="24"/>
        </w:rPr>
        <w:t>生产设备</w:t>
      </w:r>
      <w:r>
        <w:rPr>
          <w:rFonts w:ascii="宋体" w:hAnsi="宋体" w:cs="宋体" w:hint="eastAsia"/>
          <w:color w:val="000000" w:themeColor="text1"/>
          <w:sz w:val="24"/>
        </w:rPr>
        <w:t xml:space="preserve">      </w:t>
      </w:r>
      <w:r>
        <w:rPr>
          <w:rFonts w:ascii="宋体" w:hAnsi="宋体" w:cs="宋体" w:hint="eastAsia"/>
          <w:color w:val="000000" w:themeColor="text1"/>
          <w:sz w:val="24"/>
        </w:rPr>
        <w:fldChar w:fldCharType="begin"/>
      </w:r>
      <w:r>
        <w:rPr>
          <w:rFonts w:ascii="宋体" w:hAnsi="宋体" w:cs="宋体" w:hint="eastAsia"/>
          <w:color w:val="000000" w:themeColor="text1"/>
          <w:sz w:val="24"/>
        </w:rPr>
        <w:instrText xml:space="preserve"> EQ \o\ac(</w:instrText>
      </w:r>
      <w:r>
        <w:rPr>
          <w:rFonts w:ascii="宋体" w:hAnsi="宋体" w:cs="宋体" w:hint="eastAsia"/>
          <w:color w:val="000000" w:themeColor="text1"/>
          <w:sz w:val="24"/>
        </w:rPr>
        <w:instrText>□</w:instrText>
      </w:r>
      <w:r>
        <w:rPr>
          <w:rFonts w:ascii="宋体" w:hAnsi="宋体" w:cs="宋体" w:hint="eastAsia"/>
          <w:color w:val="000000" w:themeColor="text1"/>
          <w:sz w:val="24"/>
        </w:rPr>
        <w:instrText>,</w:instrText>
      </w:r>
      <w:r>
        <w:rPr>
          <w:rFonts w:ascii="宋体" w:hAnsi="宋体" w:cs="宋体" w:hint="eastAsia"/>
          <w:color w:val="000000" w:themeColor="text1"/>
          <w:position w:val="2"/>
          <w:sz w:val="16"/>
        </w:rPr>
        <w:instrText xml:space="preserve"> </w:instrText>
      </w:r>
      <w:r>
        <w:rPr>
          <w:rFonts w:ascii="宋体" w:hAnsi="宋体" w:cs="宋体" w:hint="eastAsia"/>
          <w:color w:val="000000" w:themeColor="text1"/>
          <w:sz w:val="24"/>
        </w:rPr>
        <w:instrText>)</w:instrText>
      </w:r>
      <w:r>
        <w:rPr>
          <w:rFonts w:ascii="宋体" w:hAnsi="宋体" w:cs="宋体" w:hint="eastAsia"/>
          <w:color w:val="000000" w:themeColor="text1"/>
          <w:sz w:val="24"/>
        </w:rPr>
        <w:fldChar w:fldCharType="end"/>
      </w:r>
      <w:r>
        <w:rPr>
          <w:rFonts w:ascii="宋体" w:hAnsi="宋体" w:cs="宋体" w:hint="eastAsia"/>
          <w:color w:val="000000" w:themeColor="text1"/>
          <w:sz w:val="24"/>
        </w:rPr>
        <w:t>检验设备</w:t>
      </w:r>
      <w:r>
        <w:rPr>
          <w:rFonts w:ascii="宋体" w:hAnsi="宋体" w:cs="宋体" w:hint="eastAsia"/>
          <w:color w:val="000000" w:themeColor="text1"/>
          <w:sz w:val="24"/>
        </w:rPr>
        <w:t xml:space="preserve">      </w:t>
      </w:r>
      <w:r>
        <w:rPr>
          <w:rFonts w:ascii="宋体" w:hAnsi="宋体" w:cs="宋体" w:hint="eastAsia"/>
          <w:color w:val="000000" w:themeColor="text1"/>
          <w:sz w:val="24"/>
        </w:rPr>
        <w:fldChar w:fldCharType="begin"/>
      </w:r>
      <w:r>
        <w:rPr>
          <w:rFonts w:ascii="宋体" w:hAnsi="宋体" w:cs="宋体" w:hint="eastAsia"/>
          <w:color w:val="000000" w:themeColor="text1"/>
          <w:sz w:val="24"/>
        </w:rPr>
        <w:instrText xml:space="preserve"> EQ \o\ac(</w:instrText>
      </w:r>
      <w:r>
        <w:rPr>
          <w:rFonts w:ascii="宋体" w:hAnsi="宋体" w:cs="宋体" w:hint="eastAsia"/>
          <w:color w:val="000000" w:themeColor="text1"/>
          <w:sz w:val="24"/>
        </w:rPr>
        <w:instrText>□</w:instrText>
      </w:r>
      <w:r>
        <w:rPr>
          <w:rFonts w:ascii="宋体" w:hAnsi="宋体" w:cs="宋体" w:hint="eastAsia"/>
          <w:color w:val="000000" w:themeColor="text1"/>
          <w:sz w:val="24"/>
        </w:rPr>
        <w:instrText>,</w:instrText>
      </w:r>
      <w:r>
        <w:rPr>
          <w:rFonts w:ascii="宋体" w:hAnsi="宋体" w:cs="宋体" w:hint="eastAsia"/>
          <w:color w:val="000000" w:themeColor="text1"/>
          <w:position w:val="2"/>
          <w:sz w:val="16"/>
        </w:rPr>
        <w:instrText xml:space="preserve"> </w:instrText>
      </w:r>
      <w:r>
        <w:rPr>
          <w:rFonts w:ascii="宋体" w:hAnsi="宋体" w:cs="宋体" w:hint="eastAsia"/>
          <w:color w:val="000000" w:themeColor="text1"/>
          <w:sz w:val="24"/>
        </w:rPr>
        <w:instrText>)</w:instrText>
      </w:r>
      <w:r>
        <w:rPr>
          <w:rFonts w:ascii="宋体" w:hAnsi="宋体" w:cs="宋体" w:hint="eastAsia"/>
          <w:color w:val="000000" w:themeColor="text1"/>
          <w:sz w:val="24"/>
        </w:rPr>
        <w:fldChar w:fldCharType="end"/>
      </w:r>
      <w:r>
        <w:rPr>
          <w:rFonts w:ascii="宋体" w:hAnsi="宋体" w:cs="宋体" w:hint="eastAsia"/>
          <w:color w:val="000000" w:themeColor="text1"/>
          <w:sz w:val="24"/>
        </w:rPr>
        <w:t>其他：</w:t>
      </w:r>
    </w:p>
    <w:tbl>
      <w:tblPr>
        <w:tblW w:w="14460" w:type="dxa"/>
        <w:tblInd w:w="1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2175"/>
        <w:gridCol w:w="3030"/>
        <w:gridCol w:w="2220"/>
        <w:gridCol w:w="1410"/>
        <w:gridCol w:w="2580"/>
        <w:gridCol w:w="2085"/>
      </w:tblGrid>
      <w:tr w:rsidR="006227A0">
        <w:trPr>
          <w:trHeight w:val="6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27A0" w:rsidRDefault="00DE1179">
            <w:pPr>
              <w:jc w:val="center"/>
              <w:rPr>
                <w:rFonts w:ascii="宋体" w:eastAsia="宋体" w:hAnsi="宋体" w:cs="宋体"/>
                <w:spacing w:val="-2"/>
                <w:sz w:val="24"/>
              </w:rPr>
            </w:pPr>
            <w:r>
              <w:rPr>
                <w:rFonts w:ascii="宋体" w:eastAsia="宋体" w:hAnsi="宋体" w:cs="宋体" w:hint="eastAsia"/>
                <w:spacing w:val="-2"/>
                <w:sz w:val="24"/>
              </w:rPr>
              <w:t>序号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vAlign w:val="center"/>
          </w:tcPr>
          <w:p w:rsidR="006227A0" w:rsidRDefault="00DE1179">
            <w:pPr>
              <w:jc w:val="center"/>
              <w:rPr>
                <w:rFonts w:ascii="宋体" w:eastAsia="宋体" w:hAnsi="宋体" w:cs="宋体"/>
                <w:spacing w:val="-2"/>
                <w:sz w:val="24"/>
              </w:rPr>
            </w:pPr>
            <w:r>
              <w:rPr>
                <w:rFonts w:ascii="宋体" w:eastAsia="宋体" w:hAnsi="宋体" w:cs="宋体" w:hint="eastAsia"/>
                <w:spacing w:val="-2"/>
                <w:sz w:val="24"/>
              </w:rPr>
              <w:t>设备编号</w:t>
            </w:r>
          </w:p>
        </w:tc>
        <w:tc>
          <w:tcPr>
            <w:tcW w:w="3030" w:type="dxa"/>
            <w:tcBorders>
              <w:top w:val="single" w:sz="4" w:space="0" w:color="auto"/>
            </w:tcBorders>
            <w:vAlign w:val="center"/>
          </w:tcPr>
          <w:p w:rsidR="006227A0" w:rsidRDefault="00DE1179">
            <w:pPr>
              <w:jc w:val="center"/>
              <w:rPr>
                <w:rFonts w:ascii="宋体" w:eastAsia="宋体" w:hAnsi="宋体" w:cs="宋体"/>
                <w:spacing w:val="-2"/>
                <w:sz w:val="24"/>
              </w:rPr>
            </w:pPr>
            <w:r>
              <w:rPr>
                <w:rFonts w:ascii="宋体" w:eastAsia="宋体" w:hAnsi="宋体" w:cs="宋体" w:hint="eastAsia"/>
                <w:spacing w:val="-2"/>
                <w:sz w:val="24"/>
              </w:rPr>
              <w:t>设备名称</w:t>
            </w:r>
          </w:p>
        </w:tc>
        <w:tc>
          <w:tcPr>
            <w:tcW w:w="2220" w:type="dxa"/>
            <w:tcBorders>
              <w:top w:val="single" w:sz="4" w:space="0" w:color="auto"/>
            </w:tcBorders>
            <w:vAlign w:val="center"/>
          </w:tcPr>
          <w:p w:rsidR="006227A0" w:rsidRDefault="00DE1179">
            <w:pPr>
              <w:jc w:val="center"/>
              <w:rPr>
                <w:rFonts w:ascii="宋体" w:eastAsia="宋体" w:hAnsi="宋体" w:cs="宋体"/>
                <w:spacing w:val="-2"/>
                <w:sz w:val="24"/>
              </w:rPr>
            </w:pPr>
            <w:r>
              <w:rPr>
                <w:rFonts w:ascii="宋体" w:eastAsia="宋体" w:hAnsi="宋体" w:cs="宋体" w:hint="eastAsia"/>
                <w:spacing w:val="-2"/>
                <w:sz w:val="24"/>
              </w:rPr>
              <w:t>规格</w:t>
            </w:r>
            <w:r>
              <w:rPr>
                <w:rFonts w:ascii="宋体" w:eastAsia="宋体" w:hAnsi="宋体" w:cs="宋体" w:hint="eastAsia"/>
                <w:spacing w:val="-2"/>
                <w:sz w:val="24"/>
              </w:rPr>
              <w:t>/</w:t>
            </w:r>
            <w:r>
              <w:rPr>
                <w:rFonts w:ascii="宋体" w:eastAsia="宋体" w:hAnsi="宋体" w:cs="宋体" w:hint="eastAsia"/>
                <w:spacing w:val="-2"/>
                <w:sz w:val="24"/>
              </w:rPr>
              <w:t>型号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vAlign w:val="center"/>
          </w:tcPr>
          <w:p w:rsidR="006227A0" w:rsidRDefault="00DE1179">
            <w:pPr>
              <w:jc w:val="center"/>
              <w:rPr>
                <w:rFonts w:ascii="宋体" w:eastAsia="宋体" w:hAnsi="宋体" w:cs="宋体"/>
                <w:spacing w:val="-2"/>
                <w:sz w:val="24"/>
              </w:rPr>
            </w:pPr>
            <w:r>
              <w:rPr>
                <w:rFonts w:ascii="宋体" w:eastAsia="宋体" w:hAnsi="宋体" w:cs="宋体" w:hint="eastAsia"/>
                <w:spacing w:val="-2"/>
                <w:sz w:val="24"/>
              </w:rPr>
              <w:t>数量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vAlign w:val="center"/>
          </w:tcPr>
          <w:p w:rsidR="006227A0" w:rsidRDefault="00DE1179">
            <w:pPr>
              <w:jc w:val="center"/>
              <w:rPr>
                <w:rFonts w:ascii="宋体" w:eastAsia="宋体" w:hAnsi="宋体" w:cs="宋体"/>
                <w:spacing w:val="-2"/>
                <w:sz w:val="24"/>
              </w:rPr>
            </w:pPr>
            <w:r>
              <w:rPr>
                <w:rFonts w:ascii="宋体" w:eastAsia="宋体" w:hAnsi="宋体" w:cs="宋体" w:hint="eastAsia"/>
                <w:spacing w:val="-2"/>
                <w:sz w:val="24"/>
              </w:rPr>
              <w:t>放置地点</w:t>
            </w:r>
          </w:p>
        </w:tc>
        <w:tc>
          <w:tcPr>
            <w:tcW w:w="2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27A0" w:rsidRDefault="00DE1179">
            <w:pPr>
              <w:jc w:val="center"/>
              <w:rPr>
                <w:rFonts w:ascii="宋体" w:eastAsia="宋体" w:hAnsi="宋体" w:cs="宋体"/>
                <w:spacing w:val="-2"/>
                <w:sz w:val="24"/>
              </w:rPr>
            </w:pPr>
            <w:r>
              <w:rPr>
                <w:rFonts w:ascii="宋体" w:eastAsia="宋体" w:hAnsi="宋体" w:cs="宋体" w:hint="eastAsia"/>
                <w:spacing w:val="-2"/>
                <w:sz w:val="24"/>
              </w:rPr>
              <w:t>备注</w:t>
            </w: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75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03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2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1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8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75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03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2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1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80" w:type="dxa"/>
            <w:vAlign w:val="center"/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175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303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22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141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58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175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303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22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141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580" w:type="dxa"/>
            <w:vAlign w:val="center"/>
          </w:tcPr>
          <w:p w:rsidR="006227A0" w:rsidRDefault="006227A0">
            <w:pPr>
              <w:jc w:val="center"/>
              <w:rPr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303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22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141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58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303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22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141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58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303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22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141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58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303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22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141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580" w:type="dxa"/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</w:tr>
      <w:tr w:rsidR="006227A0">
        <w:trPr>
          <w:trHeight w:val="680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  <w:p w:rsidR="006227A0" w:rsidRDefault="006227A0">
            <w:pPr>
              <w:rPr>
                <w:sz w:val="24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  <w:tc>
          <w:tcPr>
            <w:tcW w:w="2085" w:type="dxa"/>
            <w:tcBorders>
              <w:bottom w:val="single" w:sz="4" w:space="0" w:color="auto"/>
              <w:right w:val="single" w:sz="4" w:space="0" w:color="auto"/>
            </w:tcBorders>
          </w:tcPr>
          <w:p w:rsidR="006227A0" w:rsidRDefault="006227A0">
            <w:pPr>
              <w:rPr>
                <w:sz w:val="24"/>
              </w:rPr>
            </w:pPr>
          </w:p>
        </w:tc>
      </w:tr>
    </w:tbl>
    <w:p w:rsidR="006227A0" w:rsidRDefault="00DE1179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</w:t>
      </w:r>
    </w:p>
    <w:p w:rsidR="006227A0" w:rsidRDefault="00DE1179">
      <w:pPr>
        <w:rPr>
          <w:rFonts w:ascii="宋体" w:hAnsi="宋体" w:cs="宋体"/>
          <w:color w:val="000000" w:themeColor="text1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编制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审核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</w:t>
      </w:r>
      <w:r>
        <w:rPr>
          <w:rFonts w:hint="eastAsia"/>
          <w:sz w:val="24"/>
        </w:rPr>
        <w:t>：</w:t>
      </w:r>
    </w:p>
    <w:sectPr w:rsidR="006227A0">
      <w:pgSz w:w="16838" w:h="11906" w:orient="landscape"/>
      <w:pgMar w:top="1134" w:right="1134" w:bottom="1134" w:left="1134" w:header="851" w:footer="765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2C38"/>
    <w:rsid w:val="006227A0"/>
    <w:rsid w:val="00DE1179"/>
    <w:rsid w:val="010E7670"/>
    <w:rsid w:val="044D1E6A"/>
    <w:rsid w:val="0C36301D"/>
    <w:rsid w:val="21822C38"/>
    <w:rsid w:val="29BA5FFE"/>
    <w:rsid w:val="31B36A61"/>
    <w:rsid w:val="34B970BD"/>
    <w:rsid w:val="44F5627E"/>
    <w:rsid w:val="4C5B0196"/>
    <w:rsid w:val="4C5D60F6"/>
    <w:rsid w:val="51273B28"/>
    <w:rsid w:val="559A5A3A"/>
    <w:rsid w:val="5B1C5E52"/>
    <w:rsid w:val="61453A54"/>
    <w:rsid w:val="647B3D85"/>
    <w:rsid w:val="72C47844"/>
    <w:rsid w:val="7838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A3CBC8-3401-4744-B1CE-932C73C1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>Home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2</cp:revision>
  <cp:lastPrinted>2016-12-02T03:34:00Z</cp:lastPrinted>
  <dcterms:created xsi:type="dcterms:W3CDTF">2016-10-19T07:34:00Z</dcterms:created>
  <dcterms:modified xsi:type="dcterms:W3CDTF">2021-04-29T06:28:00Z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