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密级：</w:t>
      </w:r>
      <w:r>
        <w:rPr>
          <w:rFonts w:ascii="黑体" w:hAnsi="黑体" w:eastAsia="黑体"/>
          <w:sz w:val="30"/>
          <w:szCs w:val="30"/>
        </w:rPr>
        <w:t>限制</w:t>
      </w:r>
    </w:p>
    <w:p>
      <w:r>
        <w:rPr>
          <w:rFonts w:hint="eastAsia" w:ascii="黑体" w:hAnsi="黑体" w:eastAsia="黑体"/>
          <w:sz w:val="30"/>
          <w:szCs w:val="30"/>
        </w:rPr>
        <w:t>编号：</w:t>
      </w:r>
    </w:p>
    <w:p/>
    <w:p/>
    <w:p/>
    <w:p/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自动化测试操作指南</w:t>
      </w:r>
    </w:p>
    <w:p/>
    <w:p/>
    <w:p/>
    <w:p/>
    <w:p/>
    <w:p/>
    <w:p/>
    <w:p/>
    <w:p/>
    <w:p/>
    <w:p/>
    <w:p/>
    <w:p/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jc w:val="both"/>
      </w:pPr>
      <w:r>
        <w:rPr>
          <w:rFonts w:hint="eastAsia"/>
        </w:rPr>
        <w:t>目  录</w:t>
      </w:r>
    </w:p>
    <w:p>
      <w:pPr>
        <w:widowControl/>
        <w:jc w:val="left"/>
        <w:rPr>
          <w:rFonts w:cs="Arial"/>
          <w:b/>
          <w:bCs/>
          <w:sz w:val="32"/>
        </w:rPr>
      </w:pPr>
    </w:p>
    <w:p>
      <w:pPr>
        <w:pStyle w:val="17"/>
        <w:tabs>
          <w:tab w:val="left" w:pos="440"/>
          <w:tab w:val="right" w:leader="dot" w:pos="9060"/>
        </w:tabs>
        <w:rPr>
          <w:rFonts w:cstheme="minorBidi"/>
          <w:kern w:val="2"/>
          <w:sz w:val="21"/>
        </w:rPr>
      </w:pPr>
      <w:r>
        <w:rPr>
          <w:rFonts w:cs="Arial"/>
          <w:b/>
          <w:bCs/>
          <w:sz w:val="32"/>
        </w:rPr>
        <w:fldChar w:fldCharType="begin"/>
      </w:r>
      <w:r>
        <w:rPr>
          <w:rFonts w:cs="Arial"/>
          <w:b/>
          <w:bCs/>
          <w:sz w:val="32"/>
        </w:rPr>
        <w:instrText xml:space="preserve"> TOC \o "2-2" \h \z \t "标题 1,1" </w:instrText>
      </w:r>
      <w:r>
        <w:rPr>
          <w:rFonts w:cs="Arial"/>
          <w:b/>
          <w:bCs/>
          <w:sz w:val="32"/>
        </w:rPr>
        <w:fldChar w:fldCharType="separate"/>
      </w:r>
      <w:r>
        <w:fldChar w:fldCharType="begin"/>
      </w:r>
      <w:r>
        <w:instrText xml:space="preserve"> HYPERLINK \l "_Toc13577272" </w:instrText>
      </w:r>
      <w:r>
        <w:fldChar w:fldCharType="separate"/>
      </w:r>
      <w:r>
        <w:rPr>
          <w:rStyle w:val="24"/>
        </w:rPr>
        <w:t>1</w:t>
      </w:r>
      <w:r>
        <w:rPr>
          <w:rFonts w:cstheme="minorBidi"/>
          <w:kern w:val="2"/>
          <w:sz w:val="21"/>
        </w:rPr>
        <w:tab/>
      </w:r>
      <w:r>
        <w:rPr>
          <w:rStyle w:val="24"/>
        </w:rPr>
        <w:t>总则</w:t>
      </w:r>
      <w:r>
        <w:tab/>
      </w:r>
      <w:r>
        <w:fldChar w:fldCharType="begin"/>
      </w:r>
      <w:r>
        <w:instrText xml:space="preserve"> PAGEREF _Toc13577272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9060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"_Toc13577273" </w:instrText>
      </w:r>
      <w:r>
        <w:fldChar w:fldCharType="separate"/>
      </w:r>
      <w:r>
        <w:rPr>
          <w:rStyle w:val="24"/>
        </w:rPr>
        <w:t>1.1</w:t>
      </w:r>
      <w:r>
        <w:rPr>
          <w:rFonts w:cstheme="minorBidi"/>
          <w:kern w:val="2"/>
          <w:sz w:val="21"/>
        </w:rPr>
        <w:tab/>
      </w:r>
      <w:r>
        <w:rPr>
          <w:rStyle w:val="24"/>
        </w:rPr>
        <w:t>目的</w:t>
      </w:r>
      <w:r>
        <w:tab/>
      </w:r>
      <w:r>
        <w:fldChar w:fldCharType="begin"/>
      </w:r>
      <w:r>
        <w:instrText xml:space="preserve"> PAGEREF _Toc13577273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9060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"_Toc13577274" </w:instrText>
      </w:r>
      <w:r>
        <w:fldChar w:fldCharType="separate"/>
      </w:r>
      <w:r>
        <w:rPr>
          <w:rStyle w:val="24"/>
        </w:rPr>
        <w:t>1.2</w:t>
      </w:r>
      <w:r>
        <w:rPr>
          <w:rFonts w:cstheme="minorBidi"/>
          <w:kern w:val="2"/>
          <w:sz w:val="21"/>
        </w:rPr>
        <w:tab/>
      </w:r>
      <w:r>
        <w:rPr>
          <w:rStyle w:val="24"/>
        </w:rPr>
        <w:t>适用范围</w:t>
      </w:r>
      <w:r>
        <w:tab/>
      </w:r>
      <w:r>
        <w:fldChar w:fldCharType="begin"/>
      </w:r>
      <w:r>
        <w:instrText xml:space="preserve"> PAGEREF _Toc13577274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left" w:pos="440"/>
          <w:tab w:val="right" w:leader="dot" w:pos="9060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"_Toc13577275" </w:instrText>
      </w:r>
      <w:r>
        <w:fldChar w:fldCharType="separate"/>
      </w:r>
      <w:r>
        <w:rPr>
          <w:rStyle w:val="24"/>
        </w:rPr>
        <w:t>2</w:t>
      </w:r>
      <w:r>
        <w:rPr>
          <w:rFonts w:cstheme="minorBidi"/>
          <w:kern w:val="2"/>
          <w:sz w:val="21"/>
        </w:rPr>
        <w:tab/>
      </w:r>
      <w:r>
        <w:rPr>
          <w:rStyle w:val="24"/>
        </w:rPr>
        <w:t>自动化测试框架</w:t>
      </w:r>
      <w:r>
        <w:tab/>
      </w:r>
      <w:r>
        <w:fldChar w:fldCharType="begin"/>
      </w:r>
      <w:r>
        <w:instrText xml:space="preserve"> PAGEREF _Toc13577275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left" w:pos="440"/>
          <w:tab w:val="right" w:leader="dot" w:pos="9060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"_Toc13577278" </w:instrText>
      </w:r>
      <w:r>
        <w:fldChar w:fldCharType="separate"/>
      </w:r>
      <w:r>
        <w:rPr>
          <w:rStyle w:val="24"/>
        </w:rPr>
        <w:t>3</w:t>
      </w:r>
      <w:r>
        <w:rPr>
          <w:rFonts w:cstheme="minorBidi"/>
          <w:kern w:val="2"/>
          <w:sz w:val="21"/>
        </w:rPr>
        <w:tab/>
      </w:r>
      <w:r>
        <w:rPr>
          <w:rStyle w:val="24"/>
        </w:rPr>
        <w:t>框架规范细则</w:t>
      </w:r>
      <w:r>
        <w:tab/>
      </w:r>
      <w:r>
        <w:fldChar w:fldCharType="begin"/>
      </w:r>
      <w:r>
        <w:instrText xml:space="preserve"> PAGEREF _Toc13577278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9060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"_Toc13577279" </w:instrText>
      </w:r>
      <w:r>
        <w:fldChar w:fldCharType="separate"/>
      </w:r>
      <w:r>
        <w:rPr>
          <w:rStyle w:val="24"/>
        </w:rPr>
        <w:t>3.1</w:t>
      </w:r>
      <w:r>
        <w:rPr>
          <w:rFonts w:cstheme="minorBidi"/>
          <w:kern w:val="2"/>
          <w:sz w:val="21"/>
        </w:rPr>
        <w:tab/>
      </w:r>
      <w:r>
        <w:rPr>
          <w:rStyle w:val="24"/>
        </w:rPr>
        <w:t>页面层</w:t>
      </w:r>
      <w:r>
        <w:tab/>
      </w:r>
      <w:r>
        <w:fldChar w:fldCharType="begin"/>
      </w:r>
      <w:r>
        <w:instrText xml:space="preserve"> PAGEREF _Toc13577279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9060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"_Toc13577280" </w:instrText>
      </w:r>
      <w:r>
        <w:fldChar w:fldCharType="separate"/>
      </w:r>
      <w:r>
        <w:rPr>
          <w:rStyle w:val="24"/>
        </w:rPr>
        <w:t>3.2</w:t>
      </w:r>
      <w:r>
        <w:rPr>
          <w:rFonts w:cstheme="minorBidi"/>
          <w:kern w:val="2"/>
          <w:sz w:val="21"/>
        </w:rPr>
        <w:tab/>
      </w:r>
      <w:r>
        <w:rPr>
          <w:rStyle w:val="24"/>
        </w:rPr>
        <w:t>用例层</w:t>
      </w:r>
      <w:r>
        <w:tab/>
      </w:r>
      <w:r>
        <w:fldChar w:fldCharType="begin"/>
      </w:r>
      <w:r>
        <w:instrText xml:space="preserve"> PAGEREF _Toc13577280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9060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"_Toc13577281" </w:instrText>
      </w:r>
      <w:r>
        <w:fldChar w:fldCharType="separate"/>
      </w:r>
      <w:r>
        <w:rPr>
          <w:rStyle w:val="24"/>
        </w:rPr>
        <w:t>3.3</w:t>
      </w:r>
      <w:r>
        <w:rPr>
          <w:rFonts w:cstheme="minorBidi"/>
          <w:kern w:val="2"/>
          <w:sz w:val="21"/>
        </w:rPr>
        <w:tab/>
      </w:r>
      <w:r>
        <w:rPr>
          <w:rStyle w:val="24"/>
        </w:rPr>
        <w:t>测试数据</w:t>
      </w:r>
      <w:r>
        <w:tab/>
      </w:r>
      <w:r>
        <w:fldChar w:fldCharType="begin"/>
      </w:r>
      <w:r>
        <w:instrText xml:space="preserve"> PAGEREF _Toc13577281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9060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"_Toc13577282" </w:instrText>
      </w:r>
      <w:r>
        <w:fldChar w:fldCharType="separate"/>
      </w:r>
      <w:r>
        <w:rPr>
          <w:rStyle w:val="24"/>
        </w:rPr>
        <w:t>3.4</w:t>
      </w:r>
      <w:r>
        <w:rPr>
          <w:rFonts w:cstheme="minorBidi"/>
          <w:kern w:val="2"/>
          <w:sz w:val="21"/>
        </w:rPr>
        <w:tab/>
      </w:r>
      <w:r>
        <w:rPr>
          <w:rStyle w:val="24"/>
        </w:rPr>
        <w:t>配置数据</w:t>
      </w:r>
      <w:r>
        <w:tab/>
      </w:r>
      <w:r>
        <w:fldChar w:fldCharType="begin"/>
      </w:r>
      <w:r>
        <w:instrText xml:space="preserve"> PAGEREF _Toc13577282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9060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"_Toc13577283" </w:instrText>
      </w:r>
      <w:r>
        <w:fldChar w:fldCharType="separate"/>
      </w:r>
      <w:r>
        <w:rPr>
          <w:rStyle w:val="24"/>
        </w:rPr>
        <w:t>3.5</w:t>
      </w:r>
      <w:r>
        <w:rPr>
          <w:rFonts w:cstheme="minorBidi"/>
          <w:kern w:val="2"/>
          <w:sz w:val="21"/>
        </w:rPr>
        <w:tab/>
      </w:r>
      <w:r>
        <w:rPr>
          <w:rStyle w:val="24"/>
        </w:rPr>
        <w:t>测试报告</w:t>
      </w:r>
      <w:r>
        <w:tab/>
      </w:r>
      <w:r>
        <w:fldChar w:fldCharType="begin"/>
      </w:r>
      <w:r>
        <w:instrText xml:space="preserve"> PAGEREF _Toc13577283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9060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"_Toc13577284" </w:instrText>
      </w:r>
      <w:r>
        <w:fldChar w:fldCharType="separate"/>
      </w:r>
      <w:r>
        <w:rPr>
          <w:rStyle w:val="24"/>
        </w:rPr>
        <w:t>3.6</w:t>
      </w:r>
      <w:r>
        <w:rPr>
          <w:rFonts w:cstheme="minorBidi"/>
          <w:kern w:val="2"/>
          <w:sz w:val="21"/>
        </w:rPr>
        <w:tab/>
      </w:r>
      <w:r>
        <w:rPr>
          <w:rStyle w:val="24"/>
        </w:rPr>
        <w:t>运行截图</w:t>
      </w:r>
      <w:r>
        <w:tab/>
      </w:r>
      <w:r>
        <w:fldChar w:fldCharType="begin"/>
      </w:r>
      <w:r>
        <w:instrText xml:space="preserve"> PAGEREF _Toc13577284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9060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"_Toc13577285" </w:instrText>
      </w:r>
      <w:r>
        <w:fldChar w:fldCharType="separate"/>
      </w:r>
      <w:r>
        <w:rPr>
          <w:rStyle w:val="24"/>
        </w:rPr>
        <w:t>3.7</w:t>
      </w:r>
      <w:r>
        <w:rPr>
          <w:rFonts w:cstheme="minorBidi"/>
          <w:kern w:val="2"/>
          <w:sz w:val="21"/>
        </w:rPr>
        <w:tab/>
      </w:r>
      <w:r>
        <w:rPr>
          <w:rStyle w:val="24"/>
        </w:rPr>
        <w:t>运行日志</w:t>
      </w:r>
      <w:r>
        <w:tab/>
      </w:r>
      <w:r>
        <w:fldChar w:fldCharType="begin"/>
      </w:r>
      <w:r>
        <w:instrText xml:space="preserve"> PAGEREF _Toc13577285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440"/>
          <w:tab w:val="right" w:leader="dot" w:pos="9060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"_Toc13577286" </w:instrText>
      </w:r>
      <w:r>
        <w:fldChar w:fldCharType="separate"/>
      </w:r>
      <w:r>
        <w:rPr>
          <w:rStyle w:val="24"/>
        </w:rPr>
        <w:t>4</w:t>
      </w:r>
      <w:r>
        <w:rPr>
          <w:rFonts w:cstheme="minorBidi"/>
          <w:kern w:val="2"/>
          <w:sz w:val="21"/>
        </w:rPr>
        <w:tab/>
      </w:r>
      <w:r>
        <w:rPr>
          <w:rStyle w:val="24"/>
        </w:rPr>
        <w:t>命名规范</w:t>
      </w:r>
      <w:r>
        <w:tab/>
      </w:r>
      <w:r>
        <w:fldChar w:fldCharType="begin"/>
      </w:r>
      <w:r>
        <w:instrText xml:space="preserve"> PAGEREF _Toc13577286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left" w:pos="440"/>
          <w:tab w:val="right" w:leader="dot" w:pos="9060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"_Toc13577293" </w:instrText>
      </w:r>
      <w:r>
        <w:fldChar w:fldCharType="separate"/>
      </w:r>
      <w:r>
        <w:rPr>
          <w:rStyle w:val="24"/>
        </w:rPr>
        <w:t>5</w:t>
      </w:r>
      <w:r>
        <w:rPr>
          <w:rFonts w:cstheme="minorBidi"/>
          <w:kern w:val="2"/>
          <w:sz w:val="21"/>
        </w:rPr>
        <w:tab/>
      </w:r>
      <w:r>
        <w:rPr>
          <w:rStyle w:val="24"/>
        </w:rPr>
        <w:t>脚本编写规范</w:t>
      </w:r>
      <w:r>
        <w:tab/>
      </w:r>
      <w:r>
        <w:fldChar w:fldCharType="begin"/>
      </w:r>
      <w:r>
        <w:instrText xml:space="preserve"> PAGEREF _Toc13577293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left" w:pos="440"/>
          <w:tab w:val="right" w:leader="dot" w:pos="9060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"_Toc13577296" </w:instrText>
      </w:r>
      <w:r>
        <w:fldChar w:fldCharType="separate"/>
      </w:r>
      <w:r>
        <w:rPr>
          <w:rStyle w:val="24"/>
        </w:rPr>
        <w:t>6</w:t>
      </w:r>
      <w:r>
        <w:rPr>
          <w:rFonts w:cstheme="minorBidi"/>
          <w:kern w:val="2"/>
          <w:sz w:val="21"/>
        </w:rPr>
        <w:tab/>
      </w:r>
      <w:r>
        <w:rPr>
          <w:rStyle w:val="24"/>
        </w:rPr>
        <w:t>注释规范</w:t>
      </w:r>
      <w:r>
        <w:tab/>
      </w:r>
      <w:r>
        <w:fldChar w:fldCharType="begin"/>
      </w:r>
      <w:r>
        <w:instrText xml:space="preserve"> PAGEREF _Toc13577296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left" w:pos="440"/>
          <w:tab w:val="right" w:leader="dot" w:pos="9060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"_Toc13577300" </w:instrText>
      </w:r>
      <w:r>
        <w:fldChar w:fldCharType="separate"/>
      </w:r>
      <w:r>
        <w:rPr>
          <w:rStyle w:val="24"/>
        </w:rPr>
        <w:t>7</w:t>
      </w:r>
      <w:r>
        <w:rPr>
          <w:rFonts w:cstheme="minorBidi"/>
          <w:kern w:val="2"/>
          <w:sz w:val="21"/>
        </w:rPr>
        <w:tab/>
      </w:r>
      <w:r>
        <w:rPr>
          <w:rStyle w:val="24"/>
        </w:rPr>
        <w:t>附则</w:t>
      </w:r>
      <w:r>
        <w:tab/>
      </w:r>
      <w:r>
        <w:fldChar w:fldCharType="begin"/>
      </w:r>
      <w:r>
        <w:instrText xml:space="preserve"> PAGEREF _Toc13577300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widowControl/>
        <w:jc w:val="left"/>
        <w:rPr>
          <w:rFonts w:cs="Arial"/>
          <w:b/>
          <w:bCs/>
          <w:sz w:val="32"/>
        </w:rPr>
      </w:pPr>
      <w:r>
        <w:rPr>
          <w:rFonts w:cs="Arial" w:asciiTheme="minorHAnsi" w:hAnsiTheme="minorHAnsi" w:eastAsiaTheme="minorEastAsia"/>
          <w:b/>
          <w:bCs/>
          <w:kern w:val="0"/>
          <w:sz w:val="32"/>
          <w:szCs w:val="22"/>
        </w:rPr>
        <w:fldChar w:fldCharType="end"/>
      </w:r>
    </w:p>
    <w:p>
      <w:pPr>
        <w:widowControl/>
        <w:jc w:val="left"/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br w:type="page"/>
      </w:r>
    </w:p>
    <w:p>
      <w:pPr>
        <w:sectPr>
          <w:headerReference r:id="rId3" w:type="default"/>
          <w:pgSz w:w="11906" w:h="16838"/>
          <w:pgMar w:top="1440" w:right="1418" w:bottom="1134" w:left="1418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19"/>
      </w:pPr>
      <w:r>
        <w:rPr>
          <w:rFonts w:hint="eastAsia"/>
        </w:rPr>
        <w:t>自动化测试操作指南</w:t>
      </w:r>
    </w:p>
    <w:p>
      <w:pPr>
        <w:pStyle w:val="2"/>
      </w:pPr>
      <w:bookmarkStart w:id="0" w:name="_Toc503866729"/>
      <w:bookmarkStart w:id="1" w:name="_Toc13577272"/>
      <w:r>
        <w:rPr>
          <w:rFonts w:hint="eastAsia"/>
        </w:rPr>
        <w:t>总则</w:t>
      </w:r>
      <w:bookmarkEnd w:id="0"/>
      <w:bookmarkEnd w:id="1"/>
    </w:p>
    <w:p>
      <w:pPr>
        <w:pStyle w:val="3"/>
      </w:pPr>
      <w:bookmarkStart w:id="2" w:name="_Toc13577273"/>
      <w:r>
        <w:rPr>
          <w:rFonts w:hint="eastAsia"/>
        </w:rPr>
        <w:t>目的</w:t>
      </w:r>
      <w:bookmarkEnd w:id="2"/>
    </w:p>
    <w:p>
      <w:pPr>
        <w:pStyle w:val="4"/>
      </w:pPr>
      <w:r>
        <w:rPr>
          <w:rFonts w:hint="eastAsia"/>
        </w:rPr>
        <w:t>本指南目的在于统一不同项目、系统的自动化测试实现，通过统一设计思路以及脚本、用例的编写细节，方便自动化测试脚本的管理和维护，提升自动化测试的质量和效率。</w:t>
      </w:r>
    </w:p>
    <w:p>
      <w:pPr>
        <w:pStyle w:val="3"/>
      </w:pPr>
      <w:bookmarkStart w:id="3" w:name="_Toc13577274"/>
      <w:r>
        <w:rPr>
          <w:rFonts w:hint="eastAsia"/>
        </w:rPr>
        <w:t>适用范围</w:t>
      </w:r>
      <w:bookmarkEnd w:id="3"/>
    </w:p>
    <w:p>
      <w:pPr>
        <w:pStyle w:val="4"/>
      </w:pPr>
      <w:r>
        <w:rPr>
          <w:rFonts w:hint="eastAsia"/>
        </w:rPr>
        <w:t>进行自动化测试实现前，应分析评估项目是否适合自动化、哪些功能模块适合自动化，适合自动化的范围包括：</w:t>
      </w:r>
    </w:p>
    <w:p>
      <w:pPr>
        <w:pStyle w:val="5"/>
      </w:pPr>
      <w:r>
        <w:rPr>
          <w:rFonts w:hint="eastAsia"/>
        </w:rPr>
        <w:t>项目周期长、项目特性相对稳定、变化不大。</w:t>
      </w:r>
    </w:p>
    <w:p>
      <w:pPr>
        <w:pStyle w:val="5"/>
      </w:pPr>
      <w:r>
        <w:rPr>
          <w:rFonts w:hint="eastAsia"/>
        </w:rPr>
        <w:t>每次版本升级测试中，都需要回归测试项目已有功能。</w:t>
      </w:r>
    </w:p>
    <w:p>
      <w:pPr>
        <w:pStyle w:val="5"/>
      </w:pPr>
      <w:r>
        <w:rPr>
          <w:rFonts w:hint="eastAsia"/>
        </w:rPr>
        <w:t>自动化投入成本在接受范围内。</w:t>
      </w:r>
    </w:p>
    <w:p>
      <w:pPr>
        <w:pStyle w:val="2"/>
      </w:pPr>
      <w:bookmarkStart w:id="4" w:name="_Toc13577275"/>
      <w:r>
        <w:rPr>
          <w:rFonts w:hint="eastAsia"/>
        </w:rPr>
        <w:t>自动化测试框架</w:t>
      </w:r>
      <w:bookmarkEnd w:id="4"/>
    </w:p>
    <w:p>
      <w:pPr>
        <w:pStyle w:val="3"/>
      </w:pPr>
      <w:bookmarkStart w:id="5" w:name="_Toc13577276"/>
      <w:bookmarkStart w:id="6" w:name="_Toc13575631"/>
      <w:r>
        <w:rPr>
          <w:rFonts w:hint="eastAsia"/>
        </w:rPr>
        <w:t>自动化测试框架以</w:t>
      </w:r>
      <w:r>
        <w:t>page object模式为基础，分为2层：页面层、用例层，如图1</w:t>
      </w:r>
      <w:r>
        <w:rPr>
          <w:rFonts w:hint="eastAsia"/>
        </w:rPr>
        <w:t>，具体规范见第</w:t>
      </w:r>
      <w:r>
        <w:t>3节。</w:t>
      </w:r>
      <w:bookmarkEnd w:id="5"/>
      <w:bookmarkEnd w:id="6"/>
    </w:p>
    <w:p>
      <w:pPr>
        <w:keepNext/>
        <w:jc w:val="center"/>
      </w:pPr>
      <w:r>
        <w:object>
          <v:shape id="_x0000_i1025" o:spt="75" type="#_x0000_t75" style="height:153.75pt;width:19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pStyle w:val="12"/>
        <w:jc w:val="center"/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4"/>
      </w:pPr>
      <w:r>
        <w:rPr>
          <w:rFonts w:hint="eastAsia"/>
        </w:rPr>
        <w:t>页面层：系统的每个页面单独为一个类，类中包含该页面的元素以及元素的基本操作、页面业务，供用例层调用；</w:t>
      </w:r>
    </w:p>
    <w:p>
      <w:pPr>
        <w:pStyle w:val="4"/>
      </w:pPr>
      <w:r>
        <w:rPr>
          <w:rFonts w:hint="eastAsia"/>
        </w:rPr>
        <w:t>针对客户端产品的特性，页面层可以改成插件层（下同），即元素按不同插件分类，一个插件类可理解为多个页面类的集合；</w:t>
      </w:r>
    </w:p>
    <w:p>
      <w:pPr>
        <w:pStyle w:val="4"/>
      </w:pPr>
      <w:r>
        <w:rPr>
          <w:rFonts w:hint="eastAsia"/>
        </w:rPr>
        <w:t>用例层：最终的运行用例，调用页面层提供的元素操作或业务逻辑组成用例；</w:t>
      </w:r>
    </w:p>
    <w:p>
      <w:pPr>
        <w:pStyle w:val="3"/>
      </w:pPr>
      <w:bookmarkStart w:id="7" w:name="_Toc13577277"/>
      <w:bookmarkStart w:id="8" w:name="_Toc13575632"/>
      <w:r>
        <w:rPr>
          <w:rFonts w:hint="eastAsia"/>
        </w:rPr>
        <w:t>其它输入数据（</w:t>
      </w:r>
      <w:r>
        <w:t>测试数据</w:t>
      </w:r>
      <w:r>
        <w:rPr>
          <w:rFonts w:hint="eastAsia"/>
        </w:rPr>
        <w:t>、配置数据）、输出数据（运行报告、截图、日志）、</w:t>
      </w:r>
      <w:r>
        <w:t>共用功能模块（读取测试数据、读取配置数据、输出报告、截图等）</w:t>
      </w:r>
      <w:r>
        <w:rPr>
          <w:rFonts w:hint="eastAsia"/>
        </w:rPr>
        <w:t>按统一格式和位置存放，具体规范见第3节。</w:t>
      </w:r>
      <w:bookmarkEnd w:id="7"/>
      <w:bookmarkEnd w:id="8"/>
    </w:p>
    <w:p>
      <w:pPr>
        <w:pStyle w:val="2"/>
      </w:pPr>
      <w:bookmarkStart w:id="9" w:name="_Toc13577278"/>
      <w:r>
        <w:rPr>
          <w:rFonts w:hint="eastAsia"/>
        </w:rPr>
        <w:t>框架规范细则</w:t>
      </w:r>
      <w:bookmarkEnd w:id="9"/>
    </w:p>
    <w:p>
      <w:pPr>
        <w:pStyle w:val="3"/>
      </w:pPr>
      <w:bookmarkStart w:id="10" w:name="_Toc13577279"/>
      <w:r>
        <w:rPr>
          <w:rFonts w:hint="eastAsia"/>
        </w:rPr>
        <w:t>页面层</w:t>
      </w:r>
      <w:bookmarkEnd w:id="10"/>
    </w:p>
    <w:p>
      <w:pPr>
        <w:pStyle w:val="4"/>
      </w:pPr>
      <w:r>
        <w:rPr>
          <w:rFonts w:hint="eastAsia"/>
        </w:rPr>
        <w:t>系统元素（按钮、文本框等）按页面划分，每个页面单独为一个类。</w:t>
      </w:r>
    </w:p>
    <w:p>
      <w:pPr>
        <w:pStyle w:val="4"/>
      </w:pPr>
      <w:r>
        <w:rPr>
          <w:rFonts w:hint="eastAsia"/>
        </w:rPr>
        <w:t>类变量为元素定位、类方法为元素操作（点击、输入文本等）或元素操作组成的业务逻辑，元素封装的意义在于，当元素定位发生改变时便于修改，业务逻辑封装的意义在于，减少业务频繁调用带来的代码冗余。</w:t>
      </w:r>
    </w:p>
    <w:p>
      <w:pPr>
        <w:pStyle w:val="4"/>
      </w:pPr>
      <w:r>
        <w:rPr>
          <w:rFonts w:hint="eastAsia"/>
        </w:rPr>
        <w:t>每个页面类继承自基页面类，基页面类对</w:t>
      </w:r>
      <w:r>
        <w:t>元素定位和操作进行了优化和二次封装，供页面类调用，基页面类为通用类，一般不需要修改</w:t>
      </w:r>
      <w:r>
        <w:rPr>
          <w:rFonts w:hint="eastAsia"/>
        </w:rPr>
        <w:t>。</w:t>
      </w:r>
    </w:p>
    <w:p>
      <w:pPr>
        <w:pStyle w:val="3"/>
      </w:pPr>
      <w:bookmarkStart w:id="11" w:name="_Toc13577280"/>
      <w:r>
        <w:rPr>
          <w:rFonts w:hint="eastAsia"/>
        </w:rPr>
        <w:t>用例层</w:t>
      </w:r>
      <w:bookmarkEnd w:id="11"/>
    </w:p>
    <w:p>
      <w:pPr>
        <w:pStyle w:val="4"/>
      </w:pPr>
      <w:r>
        <w:rPr>
          <w:rFonts w:hint="eastAsia"/>
        </w:rPr>
        <w:t>用例类为自动化测试用例，按页面或者场景划分，用例类设计基于</w:t>
      </w:r>
      <w:r>
        <w:t>unittest测试框架，类函数为测试用例，按用例需要可添加初始化函数和收尾函数。</w:t>
      </w:r>
    </w:p>
    <w:p>
      <w:pPr>
        <w:pStyle w:val="4"/>
      </w:pPr>
      <w:r>
        <w:rPr>
          <w:rFonts w:hint="eastAsia"/>
        </w:rPr>
        <w:t>每个用例类继承自基用例类，基用例类用于初始化用例变量、封装用例通用函数，供用例类调用，基用例类继承自</w:t>
      </w:r>
      <w:r>
        <w:t>unittest.TestCase类。</w:t>
      </w:r>
    </w:p>
    <w:p>
      <w:pPr>
        <w:pStyle w:val="4"/>
      </w:pPr>
      <w:r>
        <w:rPr>
          <w:rFonts w:hint="eastAsia"/>
        </w:rPr>
        <w:t>用例函数通过调用组合页面层的元素操作和业务逻辑实现用例。</w:t>
      </w:r>
    </w:p>
    <w:p>
      <w:pPr>
        <w:pStyle w:val="4"/>
      </w:pPr>
      <w:r>
        <w:rPr>
          <w:rFonts w:hint="eastAsia"/>
        </w:rPr>
        <w:t>用例设计时，应尽可能能减少用例间的耦合关系，提高用例独立性，如果是有关联的脚本，应通过序号编排好执行顺序。</w:t>
      </w:r>
    </w:p>
    <w:p>
      <w:pPr>
        <w:pStyle w:val="4"/>
      </w:pPr>
      <w:r>
        <w:rPr>
          <w:rFonts w:hint="eastAsia"/>
        </w:rPr>
        <w:t>每个用例应有一个明确的断言内容，用于验证用例所测试的功能点，如不能直接判断的，应对用例运行结果进行截图并保存。</w:t>
      </w:r>
    </w:p>
    <w:p>
      <w:pPr>
        <w:pStyle w:val="4"/>
      </w:pPr>
      <w:r>
        <w:rPr>
          <w:rFonts w:hint="eastAsia"/>
        </w:rPr>
        <w:t>用例一般只做功能的正向逻辑验证。</w:t>
      </w:r>
    </w:p>
    <w:p>
      <w:pPr>
        <w:pStyle w:val="3"/>
      </w:pPr>
      <w:bookmarkStart w:id="12" w:name="_Toc13577281"/>
      <w:r>
        <w:rPr>
          <w:rFonts w:hint="eastAsia"/>
        </w:rPr>
        <w:t>测试数据</w:t>
      </w:r>
      <w:bookmarkEnd w:id="12"/>
    </w:p>
    <w:p>
      <w:pPr>
        <w:pStyle w:val="4"/>
      </w:pPr>
      <w:r>
        <w:rPr>
          <w:rFonts w:hint="eastAsia"/>
        </w:rPr>
        <w:t>测试数据统一以</w:t>
      </w:r>
      <w:r>
        <w:t>csv格式存放于input/data目录下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封装</w:t>
      </w:r>
      <w:r>
        <w:t>csv模块用于读取数据，存放于common目录下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测试数据在用例基层</w:t>
      </w:r>
      <w:r>
        <w:t>base.py统一读取和初始化，方便用例调用</w:t>
      </w:r>
      <w:r>
        <w:rPr>
          <w:rFonts w:hint="eastAsia"/>
        </w:rPr>
        <w:t>。</w:t>
      </w:r>
    </w:p>
    <w:p>
      <w:pPr>
        <w:pStyle w:val="3"/>
      </w:pPr>
      <w:bookmarkStart w:id="13" w:name="_Toc13577282"/>
      <w:r>
        <w:rPr>
          <w:rFonts w:hint="eastAsia"/>
        </w:rPr>
        <w:t>配置数据</w:t>
      </w:r>
      <w:bookmarkEnd w:id="13"/>
    </w:p>
    <w:p>
      <w:pPr>
        <w:pStyle w:val="4"/>
      </w:pPr>
      <w:r>
        <w:rPr>
          <w:rFonts w:hint="eastAsia"/>
        </w:rPr>
        <w:t>配置数据（测试地址等）统一以</w:t>
      </w:r>
      <w:r>
        <w:t>ini格式存放</w:t>
      </w:r>
      <w:r>
        <w:rPr>
          <w:rFonts w:hint="eastAsia"/>
        </w:rPr>
        <w:t>。</w:t>
      </w:r>
    </w:p>
    <w:p>
      <w:pPr>
        <w:pBdr>
          <w:left w:val="single" w:color="auto" w:sz="4" w:space="4"/>
        </w:pBdr>
        <w:ind w:left="420" w:leftChars="200"/>
      </w:pPr>
      <w:r>
        <w:rPr>
          <w:rFonts w:hint="eastAsia"/>
        </w:rPr>
        <w:t>#配置文件c</w:t>
      </w:r>
      <w:r>
        <w:t>onfig.ini</w:t>
      </w:r>
    </w:p>
    <w:p>
      <w:pPr>
        <w:pBdr>
          <w:left w:val="single" w:color="auto" w:sz="4" w:space="4"/>
        </w:pBdr>
        <w:ind w:left="420" w:leftChars="200"/>
      </w:pPr>
      <w:r>
        <w:t>[url]</w:t>
      </w:r>
    </w:p>
    <w:p>
      <w:pPr>
        <w:pBdr>
          <w:left w:val="single" w:color="auto" w:sz="4" w:space="4"/>
        </w:pBdr>
        <w:ind w:left="420" w:leftChars="200"/>
      </w:pPr>
      <w:r>
        <w:t>ip = https://</w:t>
      </w:r>
    </w:p>
    <w:p>
      <w:pPr>
        <w:pStyle w:val="4"/>
      </w:pPr>
      <w:r>
        <w:rPr>
          <w:rFonts w:hint="eastAsia"/>
        </w:rPr>
        <w:t>封装</w:t>
      </w:r>
      <w:r>
        <w:t>configparser模块用于读取数据，存放于common目录下</w:t>
      </w:r>
      <w:r>
        <w:rPr>
          <w:rFonts w:hint="eastAsia"/>
        </w:rPr>
        <w:t>。</w:t>
      </w:r>
    </w:p>
    <w:p>
      <w:pPr>
        <w:pBdr>
          <w:left w:val="single" w:color="auto" w:sz="4" w:space="4"/>
        </w:pBdr>
        <w:ind w:left="420" w:leftChars="200"/>
      </w:pPr>
      <w:r>
        <w:t>import configparser</w:t>
      </w:r>
    </w:p>
    <w:p>
      <w:pPr>
        <w:pBdr>
          <w:left w:val="single" w:color="auto" w:sz="4" w:space="4"/>
        </w:pBdr>
        <w:ind w:left="420" w:leftChars="200"/>
      </w:pPr>
    </w:p>
    <w:p>
      <w:pPr>
        <w:pBdr>
          <w:left w:val="single" w:color="auto" w:sz="4" w:space="4"/>
        </w:pBdr>
        <w:ind w:left="420" w:leftChars="200"/>
      </w:pPr>
      <w:r>
        <w:t>def read_config(section, key):</w:t>
      </w:r>
    </w:p>
    <w:p>
      <w:pPr>
        <w:pBdr>
          <w:left w:val="single" w:color="auto" w:sz="4" w:space="4"/>
        </w:pBdr>
        <w:ind w:left="420" w:leftChars="200"/>
      </w:pPr>
      <w:r>
        <w:tab/>
      </w:r>
      <w:r>
        <w:t>"""</w:t>
      </w:r>
    </w:p>
    <w:p>
      <w:pPr>
        <w:pBdr>
          <w:left w:val="single" w:color="auto" w:sz="4" w:space="4"/>
        </w:pBdr>
        <w:ind w:left="420" w:leftChars="200"/>
      </w:pPr>
      <w:r>
        <w:tab/>
      </w:r>
      <w:r>
        <w:rPr>
          <w:rFonts w:hint="eastAsia"/>
        </w:rPr>
        <w:t>输入：</w:t>
      </w:r>
      <w:r>
        <w:t>section</w:t>
      </w:r>
      <w:r>
        <w:rPr>
          <w:rFonts w:hint="eastAsia"/>
        </w:rPr>
        <w:t>和键名</w:t>
      </w:r>
    </w:p>
    <w:p>
      <w:pPr>
        <w:pBdr>
          <w:left w:val="single" w:color="auto" w:sz="4" w:space="4"/>
        </w:pBdr>
        <w:ind w:left="420" w:leftChars="200"/>
      </w:pPr>
      <w:r>
        <w:tab/>
      </w:r>
      <w:r>
        <w:rPr>
          <w:rFonts w:hint="eastAsia"/>
        </w:rPr>
        <w:t>操作：返回</w:t>
      </w:r>
      <w:r>
        <w:t>config.ini</w:t>
      </w:r>
      <w:r>
        <w:rPr>
          <w:rFonts w:hint="eastAsia"/>
        </w:rPr>
        <w:t>里对应s</w:t>
      </w:r>
      <w:r>
        <w:t>ection</w:t>
      </w:r>
      <w:r>
        <w:rPr>
          <w:rFonts w:hint="eastAsia"/>
        </w:rPr>
        <w:t>下的对应键值</w:t>
      </w:r>
    </w:p>
    <w:p>
      <w:pPr>
        <w:pBdr>
          <w:left w:val="single" w:color="auto" w:sz="4" w:space="4"/>
        </w:pBdr>
        <w:ind w:left="420" w:leftChars="200"/>
      </w:pPr>
      <w:r>
        <w:tab/>
      </w:r>
      <w:r>
        <w:t>"""</w:t>
      </w:r>
    </w:p>
    <w:p>
      <w:pPr>
        <w:pBdr>
          <w:left w:val="single" w:color="auto" w:sz="4" w:space="4"/>
        </w:pBdr>
        <w:ind w:left="420" w:leftChars="200" w:firstLine="420"/>
      </w:pPr>
      <w:r>
        <w:t>config = configparser.ConfigParser()</w:t>
      </w:r>
    </w:p>
    <w:p>
      <w:pPr>
        <w:pBdr>
          <w:left w:val="single" w:color="auto" w:sz="4" w:space="4"/>
        </w:pBdr>
        <w:ind w:left="420" w:leftChars="200" w:firstLine="420"/>
      </w:pPr>
      <w:r>
        <w:t>config.read("./input/config/config.ini")</w:t>
      </w:r>
    </w:p>
    <w:p>
      <w:pPr>
        <w:pBdr>
          <w:left w:val="single" w:color="auto" w:sz="4" w:space="4"/>
        </w:pBdr>
        <w:ind w:left="420" w:leftChars="200" w:firstLine="420"/>
      </w:pPr>
      <w:r>
        <w:rPr>
          <w:rFonts w:hint="eastAsia"/>
        </w:rPr>
        <w:t>return config.get(section, key) #获取指定节点下key的值</w:t>
      </w:r>
    </w:p>
    <w:p>
      <w:pPr>
        <w:pStyle w:val="4"/>
      </w:pPr>
      <w:r>
        <w:rPr>
          <w:rFonts w:hint="eastAsia"/>
        </w:rPr>
        <w:t>在用例基层</w:t>
      </w:r>
      <w:r>
        <w:t>base.py统一读取和初始化，方便用例调用</w:t>
      </w:r>
      <w:r>
        <w:rPr>
          <w:rFonts w:hint="eastAsia"/>
        </w:rPr>
        <w:t>。</w:t>
      </w:r>
    </w:p>
    <w:p>
      <w:pPr>
        <w:pStyle w:val="3"/>
      </w:pPr>
      <w:bookmarkStart w:id="14" w:name="_Toc13577283"/>
      <w:r>
        <w:rPr>
          <w:rFonts w:hint="eastAsia"/>
        </w:rPr>
        <w:t>测试报告</w:t>
      </w:r>
      <w:bookmarkEnd w:id="14"/>
    </w:p>
    <w:p>
      <w:pPr>
        <w:pStyle w:val="4"/>
      </w:pPr>
      <w:r>
        <w:t>HTMLTestRunner模块主要用于输出测试报告，存放于common目录下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在</w:t>
      </w:r>
      <w:r>
        <w:t>run.py中调用运行报告HTMLTestRunner模块运行用例集，将测试报告以html格式统一保存于output/report目录下</w:t>
      </w:r>
      <w:r>
        <w:rPr>
          <w:rFonts w:hint="eastAsia"/>
        </w:rPr>
        <w:t>。</w:t>
      </w:r>
    </w:p>
    <w:p>
      <w:pPr>
        <w:pBdr>
          <w:left w:val="single" w:color="auto" w:sz="4" w:space="4"/>
        </w:pBdr>
        <w:ind w:left="420" w:leftChars="200"/>
      </w:pPr>
      <w:r>
        <w:t>with open('./output/report/' + reportname, 'wb') as fb:</w:t>
      </w:r>
    </w:p>
    <w:p>
      <w:pPr>
        <w:pBdr>
          <w:left w:val="single" w:color="auto" w:sz="4" w:space="4"/>
        </w:pBdr>
        <w:ind w:left="420" w:leftChars="200"/>
      </w:pPr>
      <w:r>
        <w:rPr>
          <w:rFonts w:hint="eastAsia"/>
        </w:rPr>
        <w:t xml:space="preserve">    runner = HTMLTestRunner(stream=fb, title="测试报告", description="用例执行情况", retry=1)</w:t>
      </w:r>
    </w:p>
    <w:p>
      <w:pPr>
        <w:pBdr>
          <w:left w:val="single" w:color="auto" w:sz="4" w:space="4"/>
        </w:pBdr>
        <w:ind w:left="420" w:leftChars="200" w:firstLine="420"/>
      </w:pPr>
      <w:r>
        <w:t>runner.run(suite)</w:t>
      </w:r>
    </w:p>
    <w:p>
      <w:pPr>
        <w:pStyle w:val="3"/>
      </w:pPr>
      <w:bookmarkStart w:id="15" w:name="_Toc13577284"/>
      <w:r>
        <w:rPr>
          <w:rFonts w:hint="eastAsia"/>
        </w:rPr>
        <w:t>运行截图</w:t>
      </w:r>
      <w:bookmarkEnd w:id="15"/>
    </w:p>
    <w:p>
      <w:pPr>
        <w:pStyle w:val="4"/>
      </w:pPr>
      <w:r>
        <w:rPr>
          <w:rFonts w:hint="eastAsia"/>
        </w:rPr>
        <w:t>封装</w:t>
      </w:r>
      <w:r>
        <w:t>ImageGrab模块用于输出截图，存放于common目录下，运行截图统一保存于output/screenshots目录下</w:t>
      </w:r>
      <w:r>
        <w:rPr>
          <w:rFonts w:hint="eastAsia"/>
        </w:rPr>
        <w:t>。</w:t>
      </w:r>
    </w:p>
    <w:p>
      <w:pPr>
        <w:pBdr>
          <w:left w:val="single" w:color="auto" w:sz="4" w:space="4"/>
        </w:pBdr>
        <w:ind w:left="420" w:leftChars="200"/>
      </w:pPr>
      <w:r>
        <w:t>from PIL import ImageGrab</w:t>
      </w:r>
    </w:p>
    <w:p>
      <w:pPr>
        <w:pBdr>
          <w:left w:val="single" w:color="auto" w:sz="4" w:space="4"/>
        </w:pBdr>
        <w:ind w:left="420" w:leftChars="200"/>
      </w:pPr>
      <w:r>
        <w:t>from time import strftime</w:t>
      </w:r>
    </w:p>
    <w:p>
      <w:pPr>
        <w:pBdr>
          <w:left w:val="single" w:color="auto" w:sz="4" w:space="4"/>
        </w:pBdr>
        <w:ind w:left="420" w:leftChars="200"/>
      </w:pPr>
      <w:r>
        <w:t>import os</w:t>
      </w:r>
    </w:p>
    <w:p>
      <w:pPr>
        <w:pBdr>
          <w:left w:val="single" w:color="auto" w:sz="4" w:space="4"/>
        </w:pBdr>
        <w:ind w:left="420" w:leftChars="200"/>
      </w:pPr>
    </w:p>
    <w:p>
      <w:pPr>
        <w:pBdr>
          <w:left w:val="single" w:color="auto" w:sz="4" w:space="4"/>
        </w:pBdr>
        <w:ind w:left="420" w:leftChars="200"/>
      </w:pPr>
      <w:r>
        <w:t>def screenshot(picturename):</w:t>
      </w:r>
    </w:p>
    <w:p>
      <w:pPr>
        <w:pBdr>
          <w:left w:val="single" w:color="auto" w:sz="4" w:space="4"/>
        </w:pBdr>
        <w:ind w:left="420" w:leftChars="200"/>
      </w:pPr>
      <w:r>
        <w:tab/>
      </w:r>
      <w:r>
        <w:t>"""</w:t>
      </w:r>
    </w:p>
    <w:p>
      <w:pPr>
        <w:pBdr>
          <w:left w:val="single" w:color="auto" w:sz="4" w:space="4"/>
        </w:pBdr>
        <w:ind w:left="420" w:leftChars="200"/>
      </w:pPr>
      <w:r>
        <w:tab/>
      </w:r>
      <w:r>
        <w:rPr>
          <w:rFonts w:hint="eastAsia"/>
        </w:rPr>
        <w:t>输入：截图名称</w:t>
      </w:r>
    </w:p>
    <w:p>
      <w:pPr>
        <w:pBdr>
          <w:left w:val="single" w:color="auto" w:sz="4" w:space="4"/>
        </w:pBdr>
        <w:ind w:left="420" w:leftChars="200"/>
      </w:pPr>
      <w:r>
        <w:tab/>
      </w:r>
      <w:r>
        <w:rPr>
          <w:rFonts w:hint="eastAsia"/>
        </w:rPr>
        <w:t>操作：截图并将图片以对应的截图名称保存</w:t>
      </w:r>
    </w:p>
    <w:p>
      <w:pPr>
        <w:pBdr>
          <w:left w:val="single" w:color="auto" w:sz="4" w:space="4"/>
        </w:pBdr>
        <w:ind w:left="420" w:leftChars="200"/>
      </w:pPr>
      <w:r>
        <w:tab/>
      </w:r>
      <w:r>
        <w:t>"""</w:t>
      </w:r>
    </w:p>
    <w:p>
      <w:pPr>
        <w:pBdr>
          <w:left w:val="single" w:color="auto" w:sz="4" w:space="4"/>
        </w:pBdr>
        <w:ind w:left="420" w:leftChars="200"/>
      </w:pPr>
      <w:r>
        <w:rPr>
          <w:rFonts w:hint="eastAsia"/>
        </w:rPr>
        <w:t xml:space="preserve">    now = strftime("%Y-%m-%d")  #获取当前时间</w:t>
      </w:r>
    </w:p>
    <w:p>
      <w:pPr>
        <w:pBdr>
          <w:left w:val="single" w:color="auto" w:sz="4" w:space="4"/>
        </w:pBdr>
        <w:ind w:left="420" w:leftChars="200"/>
      </w:pPr>
      <w:r>
        <w:t xml:space="preserve">    path = './output/screenshots/' + now + 'screenshots/'</w:t>
      </w:r>
    </w:p>
    <w:p>
      <w:pPr>
        <w:pBdr>
          <w:left w:val="single" w:color="auto" w:sz="4" w:space="4"/>
        </w:pBdr>
        <w:ind w:left="420" w:leftChars="200"/>
      </w:pPr>
      <w:r>
        <w:t xml:space="preserve">    if not os.path.exists(path):</w:t>
      </w:r>
    </w:p>
    <w:p>
      <w:pPr>
        <w:pBdr>
          <w:left w:val="single" w:color="auto" w:sz="4" w:space="4"/>
        </w:pBdr>
        <w:ind w:left="420" w:leftChars="200"/>
      </w:pPr>
      <w:r>
        <w:t xml:space="preserve">        os.mkdir(path)</w:t>
      </w:r>
    </w:p>
    <w:p>
      <w:pPr>
        <w:pBdr>
          <w:left w:val="single" w:color="auto" w:sz="4" w:space="4"/>
        </w:pBdr>
        <w:ind w:left="420" w:leftChars="200"/>
      </w:pPr>
      <w:r>
        <w:t xml:space="preserve">    im = ImageGrab.grab()</w:t>
      </w:r>
    </w:p>
    <w:p>
      <w:pPr>
        <w:pBdr>
          <w:left w:val="single" w:color="auto" w:sz="4" w:space="4"/>
        </w:pBdr>
        <w:ind w:left="420" w:leftChars="200" w:firstLine="420"/>
      </w:pPr>
      <w:r>
        <w:t>im.save(path + picturename + ".jpeg")</w:t>
      </w:r>
    </w:p>
    <w:p>
      <w:pPr>
        <w:pStyle w:val="4"/>
      </w:pPr>
      <w:r>
        <w:rPr>
          <w:rFonts w:hint="eastAsia"/>
        </w:rPr>
        <w:t>用例里调用函数进行截图并保存。</w:t>
      </w:r>
    </w:p>
    <w:p>
      <w:pPr>
        <w:pBdr>
          <w:left w:val="single" w:color="auto" w:sz="4" w:space="4"/>
        </w:pBdr>
        <w:ind w:left="420" w:leftChars="200"/>
      </w:pPr>
      <w:r>
        <w:rPr>
          <w:rFonts w:hint="eastAsia"/>
        </w:rPr>
        <w:t>self.screenshot('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')</w:t>
      </w:r>
    </w:p>
    <w:p>
      <w:pPr>
        <w:pStyle w:val="3"/>
      </w:pPr>
      <w:bookmarkStart w:id="16" w:name="_Toc13577285"/>
      <w:r>
        <w:rPr>
          <w:rFonts w:hint="eastAsia"/>
        </w:rPr>
        <w:t>运行日志</w:t>
      </w:r>
      <w:bookmarkEnd w:id="16"/>
    </w:p>
    <w:p>
      <w:pPr>
        <w:pStyle w:val="4"/>
      </w:pPr>
      <w:r>
        <w:rPr>
          <w:rFonts w:hint="eastAsia"/>
        </w:rPr>
        <w:t>封装</w:t>
      </w:r>
      <w:r>
        <w:t>logging模块用于输出日志，存放于common目录下，运行日志统一保存于output/log目录下</w:t>
      </w:r>
      <w:r>
        <w:rPr>
          <w:rFonts w:hint="eastAsia"/>
        </w:rPr>
        <w:t>。</w:t>
      </w:r>
    </w:p>
    <w:p>
      <w:pPr>
        <w:pBdr>
          <w:left w:val="single" w:color="auto" w:sz="4" w:space="4"/>
        </w:pBdr>
        <w:ind w:left="420" w:leftChars="200"/>
      </w:pPr>
      <w:r>
        <w:t>import logging</w:t>
      </w:r>
    </w:p>
    <w:p>
      <w:pPr>
        <w:pBdr>
          <w:left w:val="single" w:color="auto" w:sz="4" w:space="4"/>
        </w:pBdr>
        <w:ind w:left="420" w:leftChars="200"/>
      </w:pPr>
      <w:r>
        <w:t>from time import strftime</w:t>
      </w:r>
    </w:p>
    <w:p>
      <w:pPr>
        <w:pBdr>
          <w:left w:val="single" w:color="auto" w:sz="4" w:space="4"/>
        </w:pBdr>
        <w:ind w:left="420" w:leftChars="200"/>
      </w:pPr>
    </w:p>
    <w:p>
      <w:pPr>
        <w:pBdr>
          <w:left w:val="single" w:color="auto" w:sz="4" w:space="4"/>
        </w:pBdr>
        <w:ind w:left="420" w:leftChars="200"/>
      </w:pPr>
      <w:r>
        <w:t>def write_log(level, message):</w:t>
      </w:r>
    </w:p>
    <w:p>
      <w:pPr>
        <w:pBdr>
          <w:left w:val="single" w:color="auto" w:sz="4" w:space="4"/>
        </w:pBdr>
        <w:ind w:left="420" w:leftChars="200"/>
      </w:pPr>
      <w:r>
        <w:tab/>
      </w:r>
      <w:r>
        <w:t>"""</w:t>
      </w:r>
    </w:p>
    <w:p>
      <w:pPr>
        <w:pBdr>
          <w:left w:val="single" w:color="auto" w:sz="4" w:space="4"/>
        </w:pBdr>
        <w:ind w:left="420" w:leftChars="200"/>
      </w:pPr>
      <w:r>
        <w:tab/>
      </w:r>
      <w:r>
        <w:rPr>
          <w:rFonts w:hint="eastAsia"/>
        </w:rPr>
        <w:t>输入：日志等级、日志内容</w:t>
      </w:r>
    </w:p>
    <w:p>
      <w:pPr>
        <w:pBdr>
          <w:left w:val="single" w:color="auto" w:sz="4" w:space="4"/>
        </w:pBdr>
        <w:ind w:left="420" w:leftChars="200"/>
      </w:pPr>
      <w:r>
        <w:tab/>
      </w:r>
      <w:r>
        <w:rPr>
          <w:rFonts w:hint="eastAsia"/>
        </w:rPr>
        <w:t>操作：按日志等级记录日志内容</w:t>
      </w:r>
    </w:p>
    <w:p>
      <w:pPr>
        <w:pBdr>
          <w:left w:val="single" w:color="auto" w:sz="4" w:space="4"/>
        </w:pBdr>
        <w:ind w:left="420" w:leftChars="200"/>
      </w:pPr>
      <w:r>
        <w:tab/>
      </w:r>
      <w:r>
        <w:t>"""</w:t>
      </w:r>
    </w:p>
    <w:p>
      <w:pPr>
        <w:pBdr>
          <w:left w:val="single" w:color="auto" w:sz="4" w:space="4"/>
        </w:pBdr>
        <w:ind w:left="420" w:leftChars="200"/>
      </w:pPr>
      <w:r>
        <w:rPr>
          <w:rFonts w:hint="eastAsia"/>
        </w:rPr>
        <w:t xml:space="preserve">    now = strftime("%Y-%m-%d")  #获取当前时间</w:t>
      </w:r>
    </w:p>
    <w:p>
      <w:pPr>
        <w:pBdr>
          <w:left w:val="single" w:color="auto" w:sz="4" w:space="4"/>
        </w:pBdr>
        <w:ind w:left="420" w:leftChars="200"/>
      </w:pPr>
      <w:r>
        <w:t xml:space="preserve">    logname = './output/log/' + now + "log.log" </w:t>
      </w:r>
    </w:p>
    <w:p>
      <w:pPr>
        <w:pBdr>
          <w:left w:val="single" w:color="auto" w:sz="4" w:space="4"/>
        </w:pBdr>
        <w:ind w:left="420" w:leftChars="200"/>
      </w:pPr>
    </w:p>
    <w:p>
      <w:pPr>
        <w:pBdr>
          <w:left w:val="single" w:color="auto" w:sz="4" w:space="4"/>
        </w:pBdr>
        <w:ind w:left="420" w:leftChars="200"/>
      </w:pPr>
      <w:r>
        <w:t xml:space="preserve">    logging.basicConfig(</w:t>
      </w:r>
    </w:p>
    <w:p>
      <w:pPr>
        <w:pBdr>
          <w:left w:val="single" w:color="auto" w:sz="4" w:space="4"/>
        </w:pBdr>
        <w:ind w:left="420" w:leftChars="200"/>
      </w:pPr>
      <w:r>
        <w:t xml:space="preserve">        level=logging.DEBUG,</w:t>
      </w:r>
    </w:p>
    <w:p>
      <w:pPr>
        <w:pBdr>
          <w:left w:val="single" w:color="auto" w:sz="4" w:space="4"/>
        </w:pBdr>
        <w:ind w:left="420" w:leftChars="200"/>
      </w:pPr>
      <w:r>
        <w:t xml:space="preserve">        format='%(asctime)s : %(levelname)s  %(message)s',</w:t>
      </w:r>
    </w:p>
    <w:p>
      <w:pPr>
        <w:pBdr>
          <w:left w:val="single" w:color="auto" w:sz="4" w:space="4"/>
        </w:pBdr>
        <w:ind w:left="420" w:leftChars="200"/>
      </w:pPr>
      <w:r>
        <w:t xml:space="preserve">        datefmt='%H:%M:%S',</w:t>
      </w:r>
    </w:p>
    <w:p>
      <w:pPr>
        <w:pBdr>
          <w:left w:val="single" w:color="auto" w:sz="4" w:space="4"/>
        </w:pBdr>
        <w:ind w:left="420" w:leftChars="200"/>
      </w:pPr>
      <w:r>
        <w:t xml:space="preserve">        filename=logname,</w:t>
      </w:r>
    </w:p>
    <w:p>
      <w:pPr>
        <w:pBdr>
          <w:left w:val="single" w:color="auto" w:sz="4" w:space="4"/>
        </w:pBdr>
        <w:ind w:left="420" w:leftChars="200"/>
      </w:pPr>
      <w:r>
        <w:t xml:space="preserve">        filemode='a')</w:t>
      </w:r>
    </w:p>
    <w:p>
      <w:pPr>
        <w:pBdr>
          <w:left w:val="single" w:color="auto" w:sz="4" w:space="4"/>
        </w:pBdr>
        <w:ind w:left="420" w:leftChars="200"/>
      </w:pPr>
      <w:r>
        <w:t xml:space="preserve">    </w:t>
      </w:r>
    </w:p>
    <w:p>
      <w:pPr>
        <w:pBdr>
          <w:left w:val="single" w:color="auto" w:sz="4" w:space="4"/>
        </w:pBdr>
        <w:ind w:left="420" w:leftChars="200"/>
      </w:pPr>
      <w:r>
        <w:rPr>
          <w:rFonts w:hint="eastAsia"/>
        </w:rPr>
        <w:t xml:space="preserve">    # 输出日志级别</w:t>
      </w:r>
    </w:p>
    <w:p>
      <w:pPr>
        <w:pBdr>
          <w:left w:val="single" w:color="auto" w:sz="4" w:space="4"/>
        </w:pBdr>
        <w:ind w:left="420" w:leftChars="200"/>
      </w:pPr>
      <w:r>
        <w:t xml:space="preserve">    if level == 'debug':</w:t>
      </w:r>
    </w:p>
    <w:p>
      <w:pPr>
        <w:pBdr>
          <w:left w:val="single" w:color="auto" w:sz="4" w:space="4"/>
        </w:pBdr>
        <w:ind w:left="420" w:leftChars="200"/>
      </w:pPr>
      <w:r>
        <w:t xml:space="preserve">        logging.debug(message)</w:t>
      </w:r>
    </w:p>
    <w:p>
      <w:pPr>
        <w:pBdr>
          <w:left w:val="single" w:color="auto" w:sz="4" w:space="4"/>
        </w:pBdr>
        <w:ind w:left="420" w:leftChars="200"/>
      </w:pPr>
      <w:r>
        <w:t xml:space="preserve">    elif level == 'info':</w:t>
      </w:r>
    </w:p>
    <w:p>
      <w:pPr>
        <w:pBdr>
          <w:left w:val="single" w:color="auto" w:sz="4" w:space="4"/>
        </w:pBdr>
        <w:ind w:left="420" w:leftChars="200"/>
      </w:pPr>
      <w:r>
        <w:t xml:space="preserve">        logging.info(message)</w:t>
      </w:r>
    </w:p>
    <w:p>
      <w:pPr>
        <w:pBdr>
          <w:left w:val="single" w:color="auto" w:sz="4" w:space="4"/>
        </w:pBdr>
        <w:ind w:left="420" w:leftChars="200"/>
      </w:pPr>
      <w:r>
        <w:t xml:space="preserve">    elif level == 'warning':</w:t>
      </w:r>
    </w:p>
    <w:p>
      <w:pPr>
        <w:pBdr>
          <w:left w:val="single" w:color="auto" w:sz="4" w:space="4"/>
        </w:pBdr>
        <w:ind w:left="420" w:leftChars="200"/>
      </w:pPr>
      <w:r>
        <w:t xml:space="preserve">        logging.warning(message)</w:t>
      </w:r>
    </w:p>
    <w:p>
      <w:pPr>
        <w:pBdr>
          <w:left w:val="single" w:color="auto" w:sz="4" w:space="4"/>
        </w:pBdr>
        <w:ind w:left="420" w:leftChars="200"/>
      </w:pPr>
      <w:r>
        <w:t xml:space="preserve">    elif level == 'error':</w:t>
      </w:r>
    </w:p>
    <w:p>
      <w:pPr>
        <w:pBdr>
          <w:left w:val="single" w:color="auto" w:sz="4" w:space="4"/>
        </w:pBdr>
        <w:ind w:left="420" w:leftChars="200"/>
      </w:pPr>
      <w:r>
        <w:t xml:space="preserve">        logging.error(message)</w:t>
      </w:r>
    </w:p>
    <w:p>
      <w:pPr>
        <w:pBdr>
          <w:left w:val="single" w:color="auto" w:sz="4" w:space="4"/>
        </w:pBdr>
        <w:ind w:left="420" w:leftChars="200"/>
      </w:pPr>
      <w:r>
        <w:t xml:space="preserve">    elif level == 'critical':</w:t>
      </w:r>
    </w:p>
    <w:p>
      <w:pPr>
        <w:pBdr>
          <w:left w:val="single" w:color="auto" w:sz="4" w:space="4"/>
        </w:pBdr>
        <w:ind w:left="420" w:leftChars="200"/>
      </w:pPr>
      <w:r>
        <w:t xml:space="preserve">        logging.critical(message)</w:t>
      </w:r>
    </w:p>
    <w:p>
      <w:pPr>
        <w:pStyle w:val="4"/>
      </w:pPr>
      <w:r>
        <w:rPr>
          <w:rFonts w:hint="eastAsia"/>
        </w:rPr>
        <w:t>用例里调用函数进行日志记录。</w:t>
      </w:r>
    </w:p>
    <w:p>
      <w:pPr>
        <w:pBdr>
          <w:left w:val="single" w:color="auto" w:sz="4" w:space="4"/>
        </w:pBdr>
        <w:ind w:left="420" w:leftChars="200"/>
      </w:pPr>
      <w:r>
        <w:rPr>
          <w:rFonts w:hint="eastAsia"/>
        </w:rPr>
        <w:t>self.write_log('info', '用例1-添加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完成')</w:t>
      </w:r>
    </w:p>
    <w:p>
      <w:r>
        <w:tab/>
      </w:r>
    </w:p>
    <w:p>
      <w:r>
        <w:tab/>
      </w:r>
      <w:r>
        <w:rPr>
          <w:rFonts w:hint="eastAsia"/>
        </w:rPr>
        <w:t>框架具体规范可参考图</w:t>
      </w:r>
      <w:r>
        <w:t>2和图3</w:t>
      </w:r>
      <w:r>
        <w:rPr>
          <w:rFonts w:hint="eastAsia"/>
        </w:rPr>
        <w:t>。</w:t>
      </w:r>
    </w:p>
    <w:p>
      <w:pPr>
        <w:keepNext/>
        <w:jc w:val="center"/>
      </w:pPr>
      <w:r>
        <w:object>
          <v:shape id="_x0000_i1026" o:spt="75" type="#_x0000_t75" style="height:204pt;width:414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0">
            <o:LockedField>false</o:LockedField>
          </o:OLEObject>
        </w:object>
      </w:r>
    </w:p>
    <w:p>
      <w:pPr>
        <w:pStyle w:val="12"/>
        <w:jc w:val="center"/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</w:p>
    <w:p>
      <w:pPr>
        <w:jc w:val="center"/>
      </w:pPr>
      <w:r>
        <w:drawing>
          <wp:inline distT="0" distB="0" distL="0" distR="0">
            <wp:extent cx="5274310" cy="5782945"/>
            <wp:effectExtent l="0" t="0" r="2540" b="8255"/>
            <wp:docPr id="2" name="图片 2" descr="C:\Users\郭丹颖\Desktop\新建文件夹\autotest 自动化测试框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郭丹颖\Desktop\新建文件夹\autotest 自动化测试框架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 w:asciiTheme="majorHAnsi" w:hAnsiTheme="majorHAnsi" w:cstheme="majorBidi"/>
          <w:sz w:val="20"/>
          <w:szCs w:val="20"/>
        </w:rPr>
      </w:pPr>
      <w:r>
        <w:rPr>
          <w:rFonts w:hint="eastAsia" w:eastAsia="黑体" w:asciiTheme="majorHAnsi" w:hAnsiTheme="majorHAnsi" w:cstheme="majorBidi"/>
          <w:sz w:val="20"/>
          <w:szCs w:val="20"/>
        </w:rPr>
        <w:t>图</w:t>
      </w:r>
      <w:r>
        <w:rPr>
          <w:rFonts w:eastAsia="黑体" w:asciiTheme="majorHAnsi" w:hAnsiTheme="majorHAnsi" w:cstheme="majorBidi"/>
          <w:sz w:val="20"/>
          <w:szCs w:val="20"/>
        </w:rPr>
        <w:t xml:space="preserve"> </w:t>
      </w:r>
      <w:r>
        <w:rPr>
          <w:rFonts w:eastAsia="黑体" w:asciiTheme="majorHAnsi" w:hAnsiTheme="majorHAnsi" w:cstheme="majorBidi"/>
          <w:sz w:val="20"/>
          <w:szCs w:val="20"/>
        </w:rPr>
        <w:fldChar w:fldCharType="begin"/>
      </w:r>
      <w:r>
        <w:rPr>
          <w:rFonts w:eastAsia="黑体" w:asciiTheme="majorHAnsi" w:hAnsiTheme="majorHAnsi" w:cstheme="majorBidi"/>
          <w:sz w:val="20"/>
          <w:szCs w:val="20"/>
        </w:rPr>
        <w:instrText xml:space="preserve"> SEQ Figure \* ARABIC </w:instrText>
      </w:r>
      <w:r>
        <w:rPr>
          <w:rFonts w:eastAsia="黑体" w:asciiTheme="majorHAnsi" w:hAnsiTheme="majorHAnsi" w:cstheme="majorBidi"/>
          <w:sz w:val="20"/>
          <w:szCs w:val="20"/>
        </w:rPr>
        <w:fldChar w:fldCharType="separate"/>
      </w:r>
      <w:r>
        <w:rPr>
          <w:rFonts w:eastAsia="黑体" w:asciiTheme="majorHAnsi" w:hAnsiTheme="majorHAnsi" w:cstheme="majorBidi"/>
          <w:sz w:val="20"/>
          <w:szCs w:val="20"/>
        </w:rPr>
        <w:t>3</w:t>
      </w:r>
      <w:r>
        <w:rPr>
          <w:rFonts w:eastAsia="黑体" w:asciiTheme="majorHAnsi" w:hAnsiTheme="majorHAnsi" w:cstheme="majorBidi"/>
          <w:sz w:val="20"/>
          <w:szCs w:val="20"/>
        </w:rPr>
        <w:fldChar w:fldCharType="end"/>
      </w:r>
    </w:p>
    <w:p>
      <w:pPr>
        <w:pStyle w:val="2"/>
      </w:pPr>
      <w:bookmarkStart w:id="17" w:name="_Toc13577286"/>
      <w:r>
        <w:rPr>
          <w:rFonts w:hint="eastAsia"/>
        </w:rPr>
        <w:t>命名规范</w:t>
      </w:r>
      <w:bookmarkEnd w:id="17"/>
    </w:p>
    <w:p>
      <w:pPr>
        <w:pStyle w:val="3"/>
      </w:pPr>
      <w:bookmarkStart w:id="18" w:name="_Toc13577287"/>
      <w:bookmarkStart w:id="19" w:name="_Toc13575643"/>
      <w:r>
        <w:rPr>
          <w:rFonts w:hint="eastAsia"/>
        </w:rPr>
        <w:t>页面类文件名以“</w:t>
      </w:r>
      <w:r>
        <w:t>_page”为后缀，页面类名以“Page”为后缀，如：cert_info_page、InfoPage</w:t>
      </w:r>
      <w:r>
        <w:rPr>
          <w:rFonts w:hint="eastAsia"/>
        </w:rPr>
        <w:t>。</w:t>
      </w:r>
      <w:bookmarkEnd w:id="18"/>
      <w:bookmarkEnd w:id="19"/>
    </w:p>
    <w:p>
      <w:pPr>
        <w:pStyle w:val="3"/>
      </w:pPr>
      <w:bookmarkStart w:id="20" w:name="_Toc13577288"/>
      <w:bookmarkStart w:id="21" w:name="_Toc13575644"/>
      <w:r>
        <w:rPr>
          <w:rFonts w:hint="eastAsia"/>
        </w:rPr>
        <w:t>页面元素变量名以“</w:t>
      </w:r>
      <w:r>
        <w:t>_type_loc”为后缀，type用于区分元素类型，具体见表1，元素操作函数名以“_type”为后缀，业务逻辑函数名结构应是动词+名词，动词小写，名词首字母大写，且能反应函数功能</w:t>
      </w:r>
      <w:r>
        <w:rPr>
          <w:rFonts w:hint="eastAsia"/>
        </w:rPr>
        <w:t>。</w:t>
      </w:r>
      <w:bookmarkEnd w:id="20"/>
      <w:bookmarkEnd w:id="21"/>
    </w:p>
    <w:tbl>
      <w:tblPr>
        <w:tblStyle w:val="4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7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27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type</w:t>
            </w:r>
          </w:p>
        </w:tc>
        <w:tc>
          <w:tcPr>
            <w:tcW w:w="3502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27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asciiTheme="minorHAnsi" w:hAnsiTheme="minorHAnsi" w:eastAsiaTheme="minorEastAsia" w:cstheme="minorBidi"/>
                <w:szCs w:val="22"/>
              </w:rPr>
              <w:t>i</w:t>
            </w:r>
            <w:r>
              <w:rPr>
                <w:rFonts w:hint="eastAsia" w:asciiTheme="minorHAnsi" w:hAnsiTheme="minorHAnsi" w:eastAsiaTheme="minorEastAsia" w:cstheme="minorBidi"/>
                <w:szCs w:val="22"/>
              </w:rPr>
              <w:t>frame</w:t>
            </w:r>
          </w:p>
        </w:tc>
        <w:tc>
          <w:tcPr>
            <w:tcW w:w="3502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asciiTheme="minorHAnsi" w:hAnsiTheme="minorHAnsi" w:eastAsiaTheme="minorEastAsia" w:cstheme="minorBidi"/>
                <w:szCs w:val="22"/>
              </w:rPr>
              <w:t>iframe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27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button</w:t>
            </w:r>
          </w:p>
        </w:tc>
        <w:tc>
          <w:tcPr>
            <w:tcW w:w="3502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27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asciiTheme="minorHAnsi" w:hAnsiTheme="minorHAnsi" w:eastAsiaTheme="minorEastAsia" w:cstheme="minorBidi"/>
                <w:szCs w:val="22"/>
              </w:rPr>
              <w:t>t</w:t>
            </w:r>
            <w:r>
              <w:rPr>
                <w:rFonts w:hint="eastAsia" w:asciiTheme="minorHAnsi" w:hAnsiTheme="minorHAnsi" w:eastAsiaTheme="minorEastAsia" w:cstheme="minorBidi"/>
                <w:szCs w:val="22"/>
              </w:rPr>
              <w:t>ext</w:t>
            </w:r>
          </w:p>
        </w:tc>
        <w:tc>
          <w:tcPr>
            <w:tcW w:w="3502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文本输入框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27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select</w:t>
            </w:r>
          </w:p>
        </w:tc>
        <w:tc>
          <w:tcPr>
            <w:tcW w:w="3502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多选框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27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radio</w:t>
            </w:r>
          </w:p>
        </w:tc>
        <w:tc>
          <w:tcPr>
            <w:tcW w:w="3502" w:type="dxa"/>
          </w:tcPr>
          <w:p>
            <w:pPr>
              <w:keepNext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单选框</w:t>
            </w:r>
          </w:p>
        </w:tc>
      </w:tr>
    </w:tbl>
    <w:p>
      <w:pPr>
        <w:pStyle w:val="3"/>
      </w:pPr>
      <w:bookmarkStart w:id="22" w:name="_Toc13575645"/>
      <w:bookmarkStart w:id="23" w:name="_Toc13577289"/>
      <w:r>
        <w:rPr>
          <w:rFonts w:hint="eastAsia"/>
        </w:rPr>
        <w:t>用例类文件名以“</w:t>
      </w:r>
      <w:r>
        <w:t>_ case”为后缀，用例类名以“Case”为后缀，如：cert_03_business_case、BusinessCase（证书业务系统-证书业务流程用例）</w:t>
      </w:r>
      <w:r>
        <w:rPr>
          <w:rFonts w:hint="eastAsia"/>
        </w:rPr>
        <w:t>。</w:t>
      </w:r>
      <w:bookmarkEnd w:id="22"/>
      <w:bookmarkEnd w:id="23"/>
    </w:p>
    <w:p>
      <w:pPr>
        <w:pStyle w:val="3"/>
      </w:pPr>
      <w:bookmarkStart w:id="24" w:name="_Toc13577290"/>
      <w:bookmarkStart w:id="25" w:name="_Toc13575646"/>
      <w:r>
        <w:rPr>
          <w:rFonts w:hint="eastAsia"/>
        </w:rPr>
        <w:t>测试用例函数名以“</w:t>
      </w:r>
      <w:r>
        <w:t>test_”为前缀，如test_cert_ register（用例-新申请）</w:t>
      </w:r>
      <w:r>
        <w:rPr>
          <w:rFonts w:hint="eastAsia"/>
        </w:rPr>
        <w:t>。</w:t>
      </w:r>
      <w:bookmarkEnd w:id="24"/>
      <w:bookmarkEnd w:id="25"/>
    </w:p>
    <w:p>
      <w:pPr>
        <w:pStyle w:val="3"/>
      </w:pPr>
      <w:bookmarkStart w:id="26" w:name="_Toc13575647"/>
      <w:bookmarkStart w:id="27" w:name="_Toc13577291"/>
      <w:r>
        <w:rPr>
          <w:rFonts w:hint="eastAsia"/>
        </w:rPr>
        <w:t>常量的命名应全部用大写，使用</w:t>
      </w:r>
      <w:r>
        <w:t>"_"作为单词间的分隔符，单词尽量使用全称，如SUCCESS=1</w:t>
      </w:r>
      <w:r>
        <w:rPr>
          <w:rFonts w:hint="eastAsia"/>
        </w:rPr>
        <w:t>。</w:t>
      </w:r>
      <w:bookmarkEnd w:id="26"/>
      <w:bookmarkEnd w:id="27"/>
    </w:p>
    <w:p>
      <w:pPr>
        <w:pStyle w:val="3"/>
      </w:pPr>
      <w:bookmarkStart w:id="28" w:name="_Toc13575648"/>
      <w:bookmarkStart w:id="29" w:name="_Toc13577292"/>
      <w:r>
        <w:rPr>
          <w:rFonts w:hint="eastAsia"/>
        </w:rPr>
        <w:t>变量、参数命名应简单明了，如果包括两个或两个以上的单词时，首单词字母小写，其他单词首字母大写，如</w:t>
      </w:r>
      <w:r>
        <w:t>identityType=1。</w:t>
      </w:r>
      <w:bookmarkEnd w:id="28"/>
      <w:bookmarkEnd w:id="29"/>
    </w:p>
    <w:p>
      <w:pPr>
        <w:pStyle w:val="2"/>
      </w:pPr>
      <w:bookmarkStart w:id="30" w:name="_Toc13577293"/>
      <w:bookmarkStart w:id="31" w:name="_Toc503866751"/>
      <w:r>
        <w:rPr>
          <w:rFonts w:hint="eastAsia"/>
        </w:rPr>
        <w:t>脚本编写规范</w:t>
      </w:r>
      <w:bookmarkEnd w:id="30"/>
    </w:p>
    <w:p>
      <w:pPr>
        <w:pStyle w:val="3"/>
      </w:pPr>
      <w:bookmarkStart w:id="32" w:name="_Toc13577294"/>
      <w:bookmarkStart w:id="33" w:name="_Toc13575650"/>
      <w:r>
        <w:rPr>
          <w:rFonts w:hint="eastAsia"/>
        </w:rPr>
        <w:t>不同函数之间必须加上空行；在函数内部，变量声明块和实现块之间应使用空行间隔；实现块的内部，应通过空行来标识一个功能段。</w:t>
      </w:r>
      <w:bookmarkEnd w:id="32"/>
      <w:bookmarkEnd w:id="33"/>
    </w:p>
    <w:p>
      <w:pPr>
        <w:pStyle w:val="3"/>
      </w:pPr>
      <w:bookmarkStart w:id="34" w:name="_Toc13575651"/>
      <w:bookmarkStart w:id="35" w:name="_Toc13577295"/>
      <w:r>
        <w:rPr>
          <w:rFonts w:hint="eastAsia"/>
        </w:rPr>
        <w:t>严格执行缩进，变量声明块不缩进，实现块必须保证全部缩进；对于基本的控制结构来说，必须要有缩进，如</w:t>
      </w:r>
      <w:r>
        <w:t xml:space="preserve"> IF、DO、FOR、WHILE块</w:t>
      </w:r>
      <w:r>
        <w:rPr>
          <w:rFonts w:hint="eastAsia"/>
        </w:rPr>
        <w:t>。</w:t>
      </w:r>
      <w:bookmarkEnd w:id="34"/>
      <w:bookmarkEnd w:id="35"/>
    </w:p>
    <w:p>
      <w:pPr>
        <w:pStyle w:val="2"/>
      </w:pPr>
      <w:bookmarkStart w:id="36" w:name="_Toc13577296"/>
      <w:r>
        <w:rPr>
          <w:rFonts w:hint="eastAsia"/>
        </w:rPr>
        <w:t>注释规范</w:t>
      </w:r>
      <w:bookmarkEnd w:id="36"/>
    </w:p>
    <w:p>
      <w:pPr>
        <w:pStyle w:val="3"/>
      </w:pPr>
      <w:bookmarkStart w:id="37" w:name="_Toc13575653"/>
      <w:bookmarkStart w:id="38" w:name="_Toc13577297"/>
      <w:r>
        <w:rPr>
          <w:rFonts w:hint="eastAsia"/>
        </w:rPr>
        <w:t>脚本模块应注释脚本编写信息，包括脚本编写人、编写时间、脚本描述。</w:t>
      </w:r>
      <w:bookmarkEnd w:id="37"/>
      <w:bookmarkEnd w:id="38"/>
    </w:p>
    <w:p>
      <w:pPr>
        <w:pBdr>
          <w:left w:val="single" w:color="auto" w:sz="4" w:space="4"/>
        </w:pBdr>
        <w:ind w:left="420" w:leftChars="200"/>
      </w:pPr>
      <w:r>
        <w:t>"""</w:t>
      </w:r>
    </w:p>
    <w:p>
      <w:pPr>
        <w:pBdr>
          <w:left w:val="single" w:color="auto" w:sz="4" w:space="4"/>
        </w:pBdr>
        <w:ind w:left="420" w:leftChars="200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脚本信息：登录页面</w:t>
      </w:r>
    </w:p>
    <w:p>
      <w:pPr>
        <w:pBdr>
          <w:left w:val="single" w:color="auto" w:sz="4" w:space="4"/>
        </w:pBdr>
        <w:ind w:left="420" w:leftChars="200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编写人：X</w:t>
      </w:r>
      <w:r>
        <w:rPr>
          <w:rFonts w:asciiTheme="minorHAnsi" w:hAnsiTheme="minorHAnsi" w:eastAsiaTheme="minorEastAsia" w:cstheme="minorBidi"/>
          <w:szCs w:val="22"/>
        </w:rPr>
        <w:t>XX</w:t>
      </w:r>
    </w:p>
    <w:p>
      <w:pPr>
        <w:pBdr>
          <w:left w:val="single" w:color="auto" w:sz="4" w:space="4"/>
        </w:pBdr>
        <w:ind w:left="420" w:leftChars="200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编写时间：2019-7-9</w:t>
      </w:r>
    </w:p>
    <w:p>
      <w:pPr>
        <w:pBdr>
          <w:left w:val="single" w:color="auto" w:sz="4" w:space="4"/>
        </w:pBdr>
        <w:ind w:left="420" w:leftChars="200"/>
      </w:pPr>
      <w:bookmarkStart w:id="39" w:name="_Toc13575654"/>
      <w:bookmarkStart w:id="40" w:name="_Toc13577298"/>
      <w:r>
        <w:t>"""</w:t>
      </w:r>
    </w:p>
    <w:p>
      <w:pPr>
        <w:pStyle w:val="3"/>
      </w:pPr>
      <w:r>
        <w:rPr>
          <w:rFonts w:hint="eastAsia"/>
        </w:rPr>
        <w:t>类变量应注释该变量的含义。</w:t>
      </w:r>
      <w:bookmarkEnd w:id="39"/>
      <w:bookmarkEnd w:id="40"/>
    </w:p>
    <w:p>
      <w:pPr>
        <w:pBdr>
          <w:left w:val="single" w:color="auto" w:sz="4" w:space="4"/>
        </w:pBdr>
        <w:ind w:left="420" w:leftChars="200"/>
      </w:pPr>
      <w:r>
        <w:t>login_button_loc = (By.CLASS_NAME, 'bodySiginBtn')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#登录按钮</w:t>
      </w:r>
    </w:p>
    <w:p>
      <w:pPr>
        <w:pStyle w:val="3"/>
      </w:pPr>
      <w:bookmarkStart w:id="41" w:name="_Toc13577299"/>
      <w:bookmarkStart w:id="42" w:name="_Toc13575655"/>
      <w:r>
        <w:rPr>
          <w:rFonts w:hint="eastAsia"/>
        </w:rPr>
        <w:t>类函数应注释该函数的功能，包括输入参数的含义以及具体执行的操作。</w:t>
      </w:r>
      <w:bookmarkEnd w:id="41"/>
      <w:bookmarkEnd w:id="42"/>
    </w:p>
    <w:p>
      <w:pPr>
        <w:pBdr>
          <w:left w:val="single" w:color="auto" w:sz="4" w:space="4"/>
        </w:pBdr>
        <w:ind w:left="420" w:leftChars="200"/>
      </w:pPr>
      <w:r>
        <w:t>"""</w:t>
      </w:r>
    </w:p>
    <w:p>
      <w:pPr>
        <w:pBdr>
          <w:left w:val="single" w:color="auto" w:sz="4" w:space="4"/>
        </w:pBdr>
        <w:ind w:left="420" w:leftChars="200"/>
        <w:rPr>
          <w:rFonts w:hint="eastAsia"/>
        </w:rPr>
      </w:pPr>
      <w:r>
        <w:rPr>
          <w:rFonts w:hint="eastAsia"/>
        </w:rPr>
        <w:t>输入：</w:t>
      </w:r>
    </w:p>
    <w:p>
      <w:pPr>
        <w:pBdr>
          <w:left w:val="single" w:color="auto" w:sz="4" w:space="4"/>
        </w:pBdr>
        <w:ind w:left="420" w:leftChars="200"/>
      </w:pPr>
      <w:r>
        <w:rPr>
          <w:rFonts w:hint="eastAsia"/>
        </w:rPr>
        <w:t>操作：</w:t>
      </w:r>
      <w:r>
        <w:t>"""</w:t>
      </w:r>
    </w:p>
    <w:p>
      <w:pPr>
        <w:pStyle w:val="2"/>
      </w:pPr>
      <w:bookmarkStart w:id="43" w:name="_Toc13577300"/>
      <w:r>
        <w:rPr>
          <w:rFonts w:hint="eastAsia"/>
        </w:rPr>
        <w:t>附则</w:t>
      </w:r>
      <w:bookmarkEnd w:id="31"/>
      <w:bookmarkEnd w:id="43"/>
    </w:p>
    <w:p>
      <w:pPr>
        <w:ind w:firstLine="420" w:firstLineChars="200"/>
      </w:pPr>
      <w:r>
        <w:rPr>
          <w:rFonts w:hint="eastAsia"/>
        </w:rPr>
        <w:t>本文件自公布之日起施行，由</w:t>
      </w:r>
      <w:r>
        <w:rPr>
          <w:rFonts w:hint="eastAsia"/>
          <w:lang w:val="en-US" w:eastAsia="zh-CN"/>
        </w:rPr>
        <w:t>测试组</w:t>
      </w:r>
      <w:r>
        <w:rPr>
          <w:rFonts w:hint="eastAsia"/>
        </w:rPr>
        <w:t>负责解释。</w:t>
      </w:r>
    </w:p>
    <w:p>
      <w:pPr>
        <w:spacing w:line="360" w:lineRule="auto"/>
        <w:ind w:firstLine="420" w:firstLineChars="200"/>
      </w:pPr>
      <w:bookmarkStart w:id="44" w:name="_GoBack"/>
      <w:bookmarkEnd w:id="44"/>
    </w:p>
    <w:sectPr>
      <w:headerReference r:id="rId4" w:type="first"/>
      <w:footerReference r:id="rId6" w:type="first"/>
      <w:footerReference r:id="rId5" w:type="default"/>
      <w:type w:val="continuous"/>
      <w:pgSz w:w="11906" w:h="16838"/>
      <w:pgMar w:top="1440" w:right="1418" w:bottom="1134" w:left="1418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fldChar w:fldCharType="begin"/>
    </w:r>
    <w:r>
      <w:instrText xml:space="preserve">PAGE   \* MERGEFORMAT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fldChar w:fldCharType="begin"/>
    </w:r>
    <w:r>
      <w:instrText xml:space="preserve">PAGE   \* MERGEFORMAT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4624EC"/>
    <w:multiLevelType w:val="multilevel"/>
    <w:tmpl w:val="214624EC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4C"/>
    <w:rsid w:val="000042B1"/>
    <w:rsid w:val="00010338"/>
    <w:rsid w:val="0002123B"/>
    <w:rsid w:val="0002157A"/>
    <w:rsid w:val="00022200"/>
    <w:rsid w:val="000311FA"/>
    <w:rsid w:val="00035984"/>
    <w:rsid w:val="00042B18"/>
    <w:rsid w:val="00047E8F"/>
    <w:rsid w:val="000503D4"/>
    <w:rsid w:val="0005583E"/>
    <w:rsid w:val="00061D32"/>
    <w:rsid w:val="000625BA"/>
    <w:rsid w:val="0006350E"/>
    <w:rsid w:val="00071D97"/>
    <w:rsid w:val="00077692"/>
    <w:rsid w:val="0009771F"/>
    <w:rsid w:val="000A0B14"/>
    <w:rsid w:val="000A56C6"/>
    <w:rsid w:val="000B1204"/>
    <w:rsid w:val="000B4267"/>
    <w:rsid w:val="000B53FE"/>
    <w:rsid w:val="000C7FB0"/>
    <w:rsid w:val="000D0E78"/>
    <w:rsid w:val="000D2838"/>
    <w:rsid w:val="000D339A"/>
    <w:rsid w:val="000F0F98"/>
    <w:rsid w:val="000F5DE9"/>
    <w:rsid w:val="00100050"/>
    <w:rsid w:val="00100507"/>
    <w:rsid w:val="0010349D"/>
    <w:rsid w:val="00104085"/>
    <w:rsid w:val="0010509E"/>
    <w:rsid w:val="00112FC9"/>
    <w:rsid w:val="001158DC"/>
    <w:rsid w:val="00120436"/>
    <w:rsid w:val="001244CE"/>
    <w:rsid w:val="00124E5A"/>
    <w:rsid w:val="00126347"/>
    <w:rsid w:val="00146451"/>
    <w:rsid w:val="00146565"/>
    <w:rsid w:val="001479EB"/>
    <w:rsid w:val="001514B2"/>
    <w:rsid w:val="00156397"/>
    <w:rsid w:val="00160238"/>
    <w:rsid w:val="0016060F"/>
    <w:rsid w:val="00161675"/>
    <w:rsid w:val="0016465E"/>
    <w:rsid w:val="00172CDC"/>
    <w:rsid w:val="001746DE"/>
    <w:rsid w:val="00180EAC"/>
    <w:rsid w:val="00184900"/>
    <w:rsid w:val="00190958"/>
    <w:rsid w:val="00190F62"/>
    <w:rsid w:val="001A3412"/>
    <w:rsid w:val="001B7E86"/>
    <w:rsid w:val="001C3E71"/>
    <w:rsid w:val="001C5A23"/>
    <w:rsid w:val="001C77E4"/>
    <w:rsid w:val="001D6396"/>
    <w:rsid w:val="00202DA7"/>
    <w:rsid w:val="00204DD2"/>
    <w:rsid w:val="00205727"/>
    <w:rsid w:val="0021429C"/>
    <w:rsid w:val="0021639D"/>
    <w:rsid w:val="002209AC"/>
    <w:rsid w:val="0025012D"/>
    <w:rsid w:val="00251D56"/>
    <w:rsid w:val="00257FB4"/>
    <w:rsid w:val="00262387"/>
    <w:rsid w:val="00270E93"/>
    <w:rsid w:val="00275572"/>
    <w:rsid w:val="00280B43"/>
    <w:rsid w:val="00281A3B"/>
    <w:rsid w:val="002824AF"/>
    <w:rsid w:val="002851A3"/>
    <w:rsid w:val="00285E2C"/>
    <w:rsid w:val="00293388"/>
    <w:rsid w:val="002956C6"/>
    <w:rsid w:val="002A1662"/>
    <w:rsid w:val="002A224C"/>
    <w:rsid w:val="002B4BF3"/>
    <w:rsid w:val="002D2822"/>
    <w:rsid w:val="002D459F"/>
    <w:rsid w:val="002D5365"/>
    <w:rsid w:val="002E5166"/>
    <w:rsid w:val="002E78D0"/>
    <w:rsid w:val="002F1113"/>
    <w:rsid w:val="002F19FA"/>
    <w:rsid w:val="0030514C"/>
    <w:rsid w:val="00311449"/>
    <w:rsid w:val="003139C8"/>
    <w:rsid w:val="0031482A"/>
    <w:rsid w:val="00317DFC"/>
    <w:rsid w:val="00323392"/>
    <w:rsid w:val="00323A88"/>
    <w:rsid w:val="0033029B"/>
    <w:rsid w:val="00330423"/>
    <w:rsid w:val="003516EE"/>
    <w:rsid w:val="0035328F"/>
    <w:rsid w:val="003559AC"/>
    <w:rsid w:val="00356C01"/>
    <w:rsid w:val="003663F8"/>
    <w:rsid w:val="0037457A"/>
    <w:rsid w:val="0038052D"/>
    <w:rsid w:val="003870D7"/>
    <w:rsid w:val="00392627"/>
    <w:rsid w:val="00394A62"/>
    <w:rsid w:val="003974F1"/>
    <w:rsid w:val="00397C1C"/>
    <w:rsid w:val="003A05EA"/>
    <w:rsid w:val="003A1493"/>
    <w:rsid w:val="003A3F11"/>
    <w:rsid w:val="003A519E"/>
    <w:rsid w:val="003A5987"/>
    <w:rsid w:val="003B0812"/>
    <w:rsid w:val="003B6A03"/>
    <w:rsid w:val="003C3209"/>
    <w:rsid w:val="003C64BA"/>
    <w:rsid w:val="003E2160"/>
    <w:rsid w:val="003E5798"/>
    <w:rsid w:val="003F480A"/>
    <w:rsid w:val="003F6C7F"/>
    <w:rsid w:val="003F7904"/>
    <w:rsid w:val="00403617"/>
    <w:rsid w:val="00406AC5"/>
    <w:rsid w:val="004075AF"/>
    <w:rsid w:val="00410940"/>
    <w:rsid w:val="00420704"/>
    <w:rsid w:val="004217BC"/>
    <w:rsid w:val="00424F2A"/>
    <w:rsid w:val="00445573"/>
    <w:rsid w:val="004537EE"/>
    <w:rsid w:val="00453872"/>
    <w:rsid w:val="00484D00"/>
    <w:rsid w:val="004859FA"/>
    <w:rsid w:val="00486359"/>
    <w:rsid w:val="004871BD"/>
    <w:rsid w:val="00492D18"/>
    <w:rsid w:val="00495666"/>
    <w:rsid w:val="00497B63"/>
    <w:rsid w:val="004A1413"/>
    <w:rsid w:val="004B2C58"/>
    <w:rsid w:val="004B6EFB"/>
    <w:rsid w:val="004C0BB1"/>
    <w:rsid w:val="004D0697"/>
    <w:rsid w:val="004E4F3C"/>
    <w:rsid w:val="004E719B"/>
    <w:rsid w:val="0050774F"/>
    <w:rsid w:val="00517565"/>
    <w:rsid w:val="00527308"/>
    <w:rsid w:val="00535D51"/>
    <w:rsid w:val="00553691"/>
    <w:rsid w:val="005633DE"/>
    <w:rsid w:val="00567063"/>
    <w:rsid w:val="00567239"/>
    <w:rsid w:val="0057366C"/>
    <w:rsid w:val="00574CBD"/>
    <w:rsid w:val="005778AA"/>
    <w:rsid w:val="00582431"/>
    <w:rsid w:val="00585461"/>
    <w:rsid w:val="00586634"/>
    <w:rsid w:val="00596DEA"/>
    <w:rsid w:val="005A1B7A"/>
    <w:rsid w:val="005A3005"/>
    <w:rsid w:val="005A6D2C"/>
    <w:rsid w:val="005D7E44"/>
    <w:rsid w:val="005E2EB2"/>
    <w:rsid w:val="005E6536"/>
    <w:rsid w:val="005E7D16"/>
    <w:rsid w:val="005F22D9"/>
    <w:rsid w:val="005F2929"/>
    <w:rsid w:val="0060015F"/>
    <w:rsid w:val="0060156E"/>
    <w:rsid w:val="00612F05"/>
    <w:rsid w:val="00614C68"/>
    <w:rsid w:val="00614CDD"/>
    <w:rsid w:val="00633923"/>
    <w:rsid w:val="006358AA"/>
    <w:rsid w:val="00645C42"/>
    <w:rsid w:val="0065063F"/>
    <w:rsid w:val="00665CDB"/>
    <w:rsid w:val="00666A44"/>
    <w:rsid w:val="006716BE"/>
    <w:rsid w:val="00672458"/>
    <w:rsid w:val="006751E1"/>
    <w:rsid w:val="00681FFD"/>
    <w:rsid w:val="006900E0"/>
    <w:rsid w:val="00691DB7"/>
    <w:rsid w:val="00692238"/>
    <w:rsid w:val="00692468"/>
    <w:rsid w:val="00692B44"/>
    <w:rsid w:val="00694C1C"/>
    <w:rsid w:val="006A652D"/>
    <w:rsid w:val="006A722A"/>
    <w:rsid w:val="006B7DE5"/>
    <w:rsid w:val="006C6E75"/>
    <w:rsid w:val="006D1FB5"/>
    <w:rsid w:val="006D2715"/>
    <w:rsid w:val="006D5A70"/>
    <w:rsid w:val="006D5B30"/>
    <w:rsid w:val="006D7E8F"/>
    <w:rsid w:val="006E0362"/>
    <w:rsid w:val="006E0D7F"/>
    <w:rsid w:val="006F6168"/>
    <w:rsid w:val="00713DA9"/>
    <w:rsid w:val="00713FFC"/>
    <w:rsid w:val="007164F8"/>
    <w:rsid w:val="007239E9"/>
    <w:rsid w:val="00734BB2"/>
    <w:rsid w:val="00736570"/>
    <w:rsid w:val="007370E6"/>
    <w:rsid w:val="00746589"/>
    <w:rsid w:val="00747519"/>
    <w:rsid w:val="007509C1"/>
    <w:rsid w:val="0075361A"/>
    <w:rsid w:val="00756811"/>
    <w:rsid w:val="007573E3"/>
    <w:rsid w:val="00762713"/>
    <w:rsid w:val="0076347D"/>
    <w:rsid w:val="00764052"/>
    <w:rsid w:val="00765753"/>
    <w:rsid w:val="00783BE2"/>
    <w:rsid w:val="00784BE2"/>
    <w:rsid w:val="0078551B"/>
    <w:rsid w:val="00786AFA"/>
    <w:rsid w:val="007A00ED"/>
    <w:rsid w:val="007A72E5"/>
    <w:rsid w:val="007B0A58"/>
    <w:rsid w:val="007B1E15"/>
    <w:rsid w:val="007B5F85"/>
    <w:rsid w:val="007B72BA"/>
    <w:rsid w:val="007C7F4A"/>
    <w:rsid w:val="007D13CB"/>
    <w:rsid w:val="007D5202"/>
    <w:rsid w:val="007D7507"/>
    <w:rsid w:val="007E2F9D"/>
    <w:rsid w:val="007E4000"/>
    <w:rsid w:val="007E4EB7"/>
    <w:rsid w:val="007E6A8A"/>
    <w:rsid w:val="007E7F49"/>
    <w:rsid w:val="007E7F88"/>
    <w:rsid w:val="007F114C"/>
    <w:rsid w:val="007F44D3"/>
    <w:rsid w:val="007F6051"/>
    <w:rsid w:val="007F6F11"/>
    <w:rsid w:val="007F7EDE"/>
    <w:rsid w:val="00816905"/>
    <w:rsid w:val="00827818"/>
    <w:rsid w:val="00832D5B"/>
    <w:rsid w:val="00833EC4"/>
    <w:rsid w:val="008408F9"/>
    <w:rsid w:val="00840B26"/>
    <w:rsid w:val="00846F33"/>
    <w:rsid w:val="008607EA"/>
    <w:rsid w:val="00861AEE"/>
    <w:rsid w:val="0086424F"/>
    <w:rsid w:val="008715C8"/>
    <w:rsid w:val="0087687A"/>
    <w:rsid w:val="00883C57"/>
    <w:rsid w:val="00887135"/>
    <w:rsid w:val="0089280F"/>
    <w:rsid w:val="00896752"/>
    <w:rsid w:val="008A1A45"/>
    <w:rsid w:val="008A4246"/>
    <w:rsid w:val="008A5070"/>
    <w:rsid w:val="008B2D6F"/>
    <w:rsid w:val="008B519B"/>
    <w:rsid w:val="008B67B4"/>
    <w:rsid w:val="008B6D5E"/>
    <w:rsid w:val="008C4821"/>
    <w:rsid w:val="008C742F"/>
    <w:rsid w:val="008D1AF8"/>
    <w:rsid w:val="008D6030"/>
    <w:rsid w:val="008D6C5A"/>
    <w:rsid w:val="008E76A9"/>
    <w:rsid w:val="008F2C80"/>
    <w:rsid w:val="008F6439"/>
    <w:rsid w:val="00900EF9"/>
    <w:rsid w:val="00901D72"/>
    <w:rsid w:val="00901DD0"/>
    <w:rsid w:val="00907791"/>
    <w:rsid w:val="00911DD4"/>
    <w:rsid w:val="009174DB"/>
    <w:rsid w:val="00921DD6"/>
    <w:rsid w:val="0092328F"/>
    <w:rsid w:val="0092330D"/>
    <w:rsid w:val="009243CB"/>
    <w:rsid w:val="00931346"/>
    <w:rsid w:val="0093303E"/>
    <w:rsid w:val="00940898"/>
    <w:rsid w:val="0094351D"/>
    <w:rsid w:val="009471E0"/>
    <w:rsid w:val="009559F7"/>
    <w:rsid w:val="00970619"/>
    <w:rsid w:val="00975E08"/>
    <w:rsid w:val="00982F66"/>
    <w:rsid w:val="00986DC6"/>
    <w:rsid w:val="00993205"/>
    <w:rsid w:val="00994DAE"/>
    <w:rsid w:val="009B122B"/>
    <w:rsid w:val="009C56DE"/>
    <w:rsid w:val="009D04AC"/>
    <w:rsid w:val="009D74FE"/>
    <w:rsid w:val="009E7B09"/>
    <w:rsid w:val="009F153C"/>
    <w:rsid w:val="00A01AA2"/>
    <w:rsid w:val="00A01FD9"/>
    <w:rsid w:val="00A0470A"/>
    <w:rsid w:val="00A04776"/>
    <w:rsid w:val="00A06869"/>
    <w:rsid w:val="00A06960"/>
    <w:rsid w:val="00A06B19"/>
    <w:rsid w:val="00A62934"/>
    <w:rsid w:val="00A65CFC"/>
    <w:rsid w:val="00A67571"/>
    <w:rsid w:val="00A802C4"/>
    <w:rsid w:val="00A92757"/>
    <w:rsid w:val="00AA4984"/>
    <w:rsid w:val="00AA64A1"/>
    <w:rsid w:val="00AA7BB5"/>
    <w:rsid w:val="00AC1DC9"/>
    <w:rsid w:val="00AC45FE"/>
    <w:rsid w:val="00AD64EB"/>
    <w:rsid w:val="00AE36AB"/>
    <w:rsid w:val="00AE65CF"/>
    <w:rsid w:val="00AF4D75"/>
    <w:rsid w:val="00AF59C5"/>
    <w:rsid w:val="00AF7335"/>
    <w:rsid w:val="00B01DBE"/>
    <w:rsid w:val="00B03EB9"/>
    <w:rsid w:val="00B04F83"/>
    <w:rsid w:val="00B060DE"/>
    <w:rsid w:val="00B06A5D"/>
    <w:rsid w:val="00B06DE5"/>
    <w:rsid w:val="00B07579"/>
    <w:rsid w:val="00B21310"/>
    <w:rsid w:val="00B229DF"/>
    <w:rsid w:val="00B30674"/>
    <w:rsid w:val="00B30AF1"/>
    <w:rsid w:val="00B33085"/>
    <w:rsid w:val="00B43517"/>
    <w:rsid w:val="00B5243D"/>
    <w:rsid w:val="00B53CAA"/>
    <w:rsid w:val="00B54AA6"/>
    <w:rsid w:val="00B60CA2"/>
    <w:rsid w:val="00B62259"/>
    <w:rsid w:val="00B6414F"/>
    <w:rsid w:val="00B651C3"/>
    <w:rsid w:val="00B742C2"/>
    <w:rsid w:val="00B80AA0"/>
    <w:rsid w:val="00B851F0"/>
    <w:rsid w:val="00B85AD4"/>
    <w:rsid w:val="00BA2E87"/>
    <w:rsid w:val="00BB208E"/>
    <w:rsid w:val="00BC4283"/>
    <w:rsid w:val="00BD50BF"/>
    <w:rsid w:val="00BE1166"/>
    <w:rsid w:val="00BF0377"/>
    <w:rsid w:val="00BF054B"/>
    <w:rsid w:val="00BF1143"/>
    <w:rsid w:val="00BF410A"/>
    <w:rsid w:val="00BF6B8D"/>
    <w:rsid w:val="00C02AFF"/>
    <w:rsid w:val="00C067DC"/>
    <w:rsid w:val="00C06AF9"/>
    <w:rsid w:val="00C14A22"/>
    <w:rsid w:val="00C153ED"/>
    <w:rsid w:val="00C15ABD"/>
    <w:rsid w:val="00C16AA6"/>
    <w:rsid w:val="00C17CAA"/>
    <w:rsid w:val="00C25CFF"/>
    <w:rsid w:val="00C37F73"/>
    <w:rsid w:val="00C41EE9"/>
    <w:rsid w:val="00C4366B"/>
    <w:rsid w:val="00C53C90"/>
    <w:rsid w:val="00C56476"/>
    <w:rsid w:val="00C57E28"/>
    <w:rsid w:val="00C705FF"/>
    <w:rsid w:val="00C746A9"/>
    <w:rsid w:val="00C746F6"/>
    <w:rsid w:val="00C749EC"/>
    <w:rsid w:val="00C817FF"/>
    <w:rsid w:val="00C84781"/>
    <w:rsid w:val="00C84835"/>
    <w:rsid w:val="00C84D93"/>
    <w:rsid w:val="00C855E0"/>
    <w:rsid w:val="00C929AE"/>
    <w:rsid w:val="00C92DCD"/>
    <w:rsid w:val="00C939DD"/>
    <w:rsid w:val="00CA0B93"/>
    <w:rsid w:val="00CA2813"/>
    <w:rsid w:val="00CA3DC6"/>
    <w:rsid w:val="00CA452F"/>
    <w:rsid w:val="00CA5D94"/>
    <w:rsid w:val="00CA7448"/>
    <w:rsid w:val="00CB770A"/>
    <w:rsid w:val="00CB798A"/>
    <w:rsid w:val="00CB7C9D"/>
    <w:rsid w:val="00CC4365"/>
    <w:rsid w:val="00CD42E3"/>
    <w:rsid w:val="00CE0AAA"/>
    <w:rsid w:val="00CE15EC"/>
    <w:rsid w:val="00CF1BC8"/>
    <w:rsid w:val="00D06EAD"/>
    <w:rsid w:val="00D243A8"/>
    <w:rsid w:val="00D272B5"/>
    <w:rsid w:val="00D33CA9"/>
    <w:rsid w:val="00D33F9C"/>
    <w:rsid w:val="00D351EC"/>
    <w:rsid w:val="00D41F84"/>
    <w:rsid w:val="00D45C57"/>
    <w:rsid w:val="00D479B2"/>
    <w:rsid w:val="00D47B63"/>
    <w:rsid w:val="00D5291D"/>
    <w:rsid w:val="00D57615"/>
    <w:rsid w:val="00D737DF"/>
    <w:rsid w:val="00D838E4"/>
    <w:rsid w:val="00D9444B"/>
    <w:rsid w:val="00D94478"/>
    <w:rsid w:val="00D94E8F"/>
    <w:rsid w:val="00DA1101"/>
    <w:rsid w:val="00DA75AD"/>
    <w:rsid w:val="00DB2A3D"/>
    <w:rsid w:val="00DB45D7"/>
    <w:rsid w:val="00DC6D13"/>
    <w:rsid w:val="00DD338A"/>
    <w:rsid w:val="00DD788B"/>
    <w:rsid w:val="00DD7D72"/>
    <w:rsid w:val="00DE262B"/>
    <w:rsid w:val="00DF1E67"/>
    <w:rsid w:val="00DF2FCA"/>
    <w:rsid w:val="00E02229"/>
    <w:rsid w:val="00E0234C"/>
    <w:rsid w:val="00E113BC"/>
    <w:rsid w:val="00E11810"/>
    <w:rsid w:val="00E11A73"/>
    <w:rsid w:val="00E120C2"/>
    <w:rsid w:val="00E13E69"/>
    <w:rsid w:val="00E143B6"/>
    <w:rsid w:val="00E2256E"/>
    <w:rsid w:val="00E259EB"/>
    <w:rsid w:val="00E360A8"/>
    <w:rsid w:val="00E434F9"/>
    <w:rsid w:val="00E47C54"/>
    <w:rsid w:val="00E6153A"/>
    <w:rsid w:val="00E652BA"/>
    <w:rsid w:val="00E67C03"/>
    <w:rsid w:val="00E738D5"/>
    <w:rsid w:val="00E83EBF"/>
    <w:rsid w:val="00E868EA"/>
    <w:rsid w:val="00E9297C"/>
    <w:rsid w:val="00E940D2"/>
    <w:rsid w:val="00E949D4"/>
    <w:rsid w:val="00E94C06"/>
    <w:rsid w:val="00EB1B9A"/>
    <w:rsid w:val="00EB422B"/>
    <w:rsid w:val="00EB4341"/>
    <w:rsid w:val="00ED2A6D"/>
    <w:rsid w:val="00ED3223"/>
    <w:rsid w:val="00ED54CC"/>
    <w:rsid w:val="00EE0A2B"/>
    <w:rsid w:val="00EE165A"/>
    <w:rsid w:val="00EE1B63"/>
    <w:rsid w:val="00EE2C90"/>
    <w:rsid w:val="00EE320F"/>
    <w:rsid w:val="00EE69B6"/>
    <w:rsid w:val="00EF5EF7"/>
    <w:rsid w:val="00EF7956"/>
    <w:rsid w:val="00F001F3"/>
    <w:rsid w:val="00F02320"/>
    <w:rsid w:val="00F256F0"/>
    <w:rsid w:val="00F26615"/>
    <w:rsid w:val="00F31CC9"/>
    <w:rsid w:val="00F32F69"/>
    <w:rsid w:val="00F33CAE"/>
    <w:rsid w:val="00F47B2F"/>
    <w:rsid w:val="00F56F45"/>
    <w:rsid w:val="00F60B0D"/>
    <w:rsid w:val="00F63006"/>
    <w:rsid w:val="00F6469B"/>
    <w:rsid w:val="00F76005"/>
    <w:rsid w:val="00F8262F"/>
    <w:rsid w:val="00F85BD5"/>
    <w:rsid w:val="00F90351"/>
    <w:rsid w:val="00F91424"/>
    <w:rsid w:val="00F91D52"/>
    <w:rsid w:val="00F91ECB"/>
    <w:rsid w:val="00F94DFD"/>
    <w:rsid w:val="00F974EC"/>
    <w:rsid w:val="00F97DF9"/>
    <w:rsid w:val="00FA014E"/>
    <w:rsid w:val="00FA4D15"/>
    <w:rsid w:val="00FA62B1"/>
    <w:rsid w:val="00FA7688"/>
    <w:rsid w:val="00FB17F5"/>
    <w:rsid w:val="00FB4B51"/>
    <w:rsid w:val="00FB570A"/>
    <w:rsid w:val="00FC0920"/>
    <w:rsid w:val="00FD17A6"/>
    <w:rsid w:val="00FE044F"/>
    <w:rsid w:val="00FE0D3F"/>
    <w:rsid w:val="00FE2CF1"/>
    <w:rsid w:val="00FE3317"/>
    <w:rsid w:val="00FF305D"/>
    <w:rsid w:val="06155C4A"/>
    <w:rsid w:val="0DBF3E53"/>
    <w:rsid w:val="10C36AB5"/>
    <w:rsid w:val="19892477"/>
    <w:rsid w:val="282C154E"/>
    <w:rsid w:val="330301F2"/>
    <w:rsid w:val="3C952EF1"/>
    <w:rsid w:val="524E7D7C"/>
    <w:rsid w:val="6C486457"/>
    <w:rsid w:val="72D21B19"/>
    <w:rsid w:val="7A92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1"/>
      <w:szCs w:val="32"/>
      <w:lang w:val="en-US" w:eastAsia="zh-CN" w:bidi="ar-SA"/>
    </w:rPr>
  </w:style>
  <w:style w:type="paragraph" w:styleId="2">
    <w:name w:val="heading 1"/>
    <w:basedOn w:val="3"/>
    <w:next w:val="3"/>
    <w:link w:val="25"/>
    <w:qFormat/>
    <w:uiPriority w:val="0"/>
    <w:pPr>
      <w:numPr>
        <w:ilvl w:val="0"/>
      </w:numPr>
      <w:tabs>
        <w:tab w:val="left" w:pos="709"/>
      </w:tabs>
      <w:ind w:right="-143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link w:val="26"/>
    <w:qFormat/>
    <w:uiPriority w:val="0"/>
    <w:pPr>
      <w:numPr>
        <w:ilvl w:val="1"/>
        <w:numId w:val="1"/>
      </w:numPr>
      <w:tabs>
        <w:tab w:val="left" w:pos="709"/>
        <w:tab w:val="clear" w:pos="576"/>
      </w:tabs>
      <w:spacing w:before="312" w:beforeLines="100" w:line="360" w:lineRule="auto"/>
      <w:ind w:left="709" w:hanging="709"/>
      <w:outlineLvl w:val="1"/>
    </w:pPr>
    <w:rPr>
      <w:bCs/>
      <w:color w:val="000000" w:themeColor="text1"/>
      <w:kern w:val="0"/>
      <w:szCs w:val="21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7"/>
    <w:qFormat/>
    <w:uiPriority w:val="0"/>
    <w:pPr>
      <w:numPr>
        <w:ilvl w:val="2"/>
        <w:numId w:val="1"/>
      </w:numPr>
      <w:spacing w:line="360" w:lineRule="auto"/>
      <w:ind w:right="-286" w:rightChars="-136"/>
      <w:outlineLvl w:val="2"/>
    </w:pPr>
    <w:rPr>
      <w:bCs/>
      <w:color w:val="000000" w:themeColor="text1"/>
      <w:szCs w:val="2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8"/>
    <w:qFormat/>
    <w:uiPriority w:val="0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6">
    <w:name w:val="heading 5"/>
    <w:basedOn w:val="1"/>
    <w:next w:val="1"/>
    <w:link w:val="29"/>
    <w:uiPriority w:val="0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7">
    <w:name w:val="heading 6"/>
    <w:basedOn w:val="1"/>
    <w:next w:val="1"/>
    <w:link w:val="30"/>
    <w:uiPriority w:val="0"/>
    <w:pPr>
      <w:numPr>
        <w:ilvl w:val="5"/>
        <w:numId w:val="1"/>
      </w:numPr>
      <w:outlineLvl w:val="5"/>
    </w:pPr>
  </w:style>
  <w:style w:type="paragraph" w:styleId="8">
    <w:name w:val="heading 7"/>
    <w:basedOn w:val="1"/>
    <w:next w:val="1"/>
    <w:link w:val="31"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9">
    <w:name w:val="heading 8"/>
    <w:basedOn w:val="1"/>
    <w:next w:val="1"/>
    <w:link w:val="32"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10">
    <w:name w:val="heading 9"/>
    <w:basedOn w:val="1"/>
    <w:next w:val="1"/>
    <w:link w:val="33"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link w:val="37"/>
    <w:uiPriority w:val="0"/>
    <w:pPr>
      <w:spacing w:line="360" w:lineRule="auto"/>
      <w:ind w:left="1260" w:leftChars="600"/>
    </w:p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4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6"/>
    <w:uiPriority w:val="99"/>
    <w:pPr>
      <w:tabs>
        <w:tab w:val="center" w:pos="4153"/>
        <w:tab w:val="right" w:pos="8306"/>
      </w:tabs>
      <w:snapToGrid w:val="0"/>
      <w:jc w:val="center"/>
    </w:pPr>
    <w:rPr>
      <w:caps/>
      <w:color w:val="000000" w:themeColor="text1"/>
      <w:sz w:val="20"/>
      <w:szCs w:val="20"/>
      <w:lang w:val="zh-CN"/>
      <w14:textFill>
        <w14:solidFill>
          <w14:schemeClr w14:val="tx1"/>
        </w14:solidFill>
      </w14:textFill>
    </w:rPr>
  </w:style>
  <w:style w:type="paragraph" w:styleId="16">
    <w:name w:val="header"/>
    <w:basedOn w:val="1"/>
    <w:link w:val="3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9">
    <w:name w:val="Title"/>
    <w:basedOn w:val="1"/>
    <w:next w:val="2"/>
    <w:link w:val="34"/>
    <w:qFormat/>
    <w:uiPriority w:val="0"/>
    <w:pPr>
      <w:tabs>
        <w:tab w:val="center" w:pos="4535"/>
        <w:tab w:val="left" w:pos="7371"/>
      </w:tabs>
      <w:spacing w:before="156" w:beforeLines="50"/>
      <w:jc w:val="center"/>
      <w:outlineLvl w:val="0"/>
    </w:pPr>
    <w:rPr>
      <w:rFonts w:cs="Arial"/>
      <w:b/>
      <w:bCs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Hyperlink"/>
    <w:basedOn w:val="22"/>
    <w:unhideWhenUsed/>
    <w:qFormat/>
    <w:uiPriority w:val="99"/>
    <w:rPr>
      <w:color w:val="0000FF"/>
      <w:u w:val="single"/>
    </w:rPr>
  </w:style>
  <w:style w:type="character" w:customStyle="1" w:styleId="25">
    <w:name w:val="标题 1 字符"/>
    <w:basedOn w:val="22"/>
    <w:link w:val="2"/>
    <w:uiPriority w:val="0"/>
    <w:rPr>
      <w:rFonts w:ascii="宋体" w:hAnsi="宋体" w:eastAsia="宋体" w:cs="Times New Roman"/>
      <w:b/>
      <w:bCs/>
      <w:color w:val="000000" w:themeColor="text1"/>
      <w:kern w:val="44"/>
      <w:sz w:val="28"/>
      <w:szCs w:val="32"/>
      <w14:textFill>
        <w14:solidFill>
          <w14:schemeClr w14:val="tx1"/>
        </w14:solidFill>
      </w14:textFill>
    </w:rPr>
  </w:style>
  <w:style w:type="character" w:customStyle="1" w:styleId="26">
    <w:name w:val="标题 2 字符"/>
    <w:basedOn w:val="22"/>
    <w:link w:val="3"/>
    <w:uiPriority w:val="0"/>
    <w:rPr>
      <w:rFonts w:ascii="宋体" w:hAnsi="宋体" w:eastAsia="宋体" w:cs="Times New Roman"/>
      <w:bCs/>
      <w:color w:val="000000" w:themeColor="text1"/>
      <w:kern w:val="0"/>
      <w:szCs w:val="21"/>
      <w14:textFill>
        <w14:solidFill>
          <w14:schemeClr w14:val="tx1"/>
        </w14:solidFill>
      </w14:textFill>
    </w:rPr>
  </w:style>
  <w:style w:type="character" w:customStyle="1" w:styleId="27">
    <w:name w:val="标题 3 字符"/>
    <w:basedOn w:val="22"/>
    <w:link w:val="4"/>
    <w:uiPriority w:val="0"/>
    <w:rPr>
      <w:rFonts w:ascii="宋体" w:hAnsi="宋体" w:eastAsia="宋体" w:cs="Times New Roman"/>
      <w:bCs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28">
    <w:name w:val="标题 4 字符"/>
    <w:basedOn w:val="22"/>
    <w:link w:val="5"/>
    <w:uiPriority w:val="0"/>
    <w:rPr>
      <w:rFonts w:ascii="宋体" w:hAnsi="宋体" w:eastAsia="宋体" w:cs="Times New Roman"/>
      <w:bCs/>
      <w:szCs w:val="21"/>
    </w:rPr>
  </w:style>
  <w:style w:type="character" w:customStyle="1" w:styleId="29">
    <w:name w:val="标题 5 字符"/>
    <w:basedOn w:val="22"/>
    <w:link w:val="6"/>
    <w:uiPriority w:val="0"/>
    <w:rPr>
      <w:rFonts w:ascii="宋体" w:hAnsi="宋体" w:eastAsia="宋体" w:cs="Times New Roman"/>
      <w:bCs/>
      <w:szCs w:val="21"/>
    </w:rPr>
  </w:style>
  <w:style w:type="character" w:customStyle="1" w:styleId="30">
    <w:name w:val="标题 6 字符"/>
    <w:basedOn w:val="22"/>
    <w:link w:val="7"/>
    <w:uiPriority w:val="0"/>
    <w:rPr>
      <w:rFonts w:ascii="宋体" w:hAnsi="宋体" w:eastAsia="宋体" w:cs="Times New Roman"/>
      <w:szCs w:val="32"/>
    </w:rPr>
  </w:style>
  <w:style w:type="character" w:customStyle="1" w:styleId="31">
    <w:name w:val="标题 7 字符"/>
    <w:basedOn w:val="22"/>
    <w:link w:val="8"/>
    <w:uiPriority w:val="0"/>
    <w:rPr>
      <w:rFonts w:ascii="宋体" w:hAnsi="宋体" w:eastAsia="宋体" w:cs="Times New Roman"/>
      <w:bCs/>
      <w:szCs w:val="24"/>
    </w:rPr>
  </w:style>
  <w:style w:type="character" w:customStyle="1" w:styleId="32">
    <w:name w:val="标题 8 字符"/>
    <w:basedOn w:val="22"/>
    <w:link w:val="9"/>
    <w:uiPriority w:val="0"/>
    <w:rPr>
      <w:rFonts w:ascii="Arial" w:hAnsi="Arial" w:eastAsia="宋体" w:cs="Times New Roman"/>
      <w:szCs w:val="24"/>
    </w:rPr>
  </w:style>
  <w:style w:type="character" w:customStyle="1" w:styleId="33">
    <w:name w:val="标题 9 字符"/>
    <w:basedOn w:val="22"/>
    <w:link w:val="10"/>
    <w:uiPriority w:val="0"/>
    <w:rPr>
      <w:rFonts w:ascii="Arial" w:hAnsi="Arial" w:eastAsia="宋体" w:cs="Times New Roman"/>
      <w:szCs w:val="32"/>
    </w:rPr>
  </w:style>
  <w:style w:type="character" w:customStyle="1" w:styleId="34">
    <w:name w:val="标题 字符"/>
    <w:basedOn w:val="22"/>
    <w:link w:val="19"/>
    <w:uiPriority w:val="0"/>
    <w:rPr>
      <w:rFonts w:ascii="宋体" w:hAnsi="宋体" w:eastAsia="宋体" w:cs="Arial"/>
      <w:b/>
      <w:bCs/>
      <w:sz w:val="32"/>
      <w:szCs w:val="32"/>
    </w:rPr>
  </w:style>
  <w:style w:type="character" w:customStyle="1" w:styleId="35">
    <w:name w:val="页眉 字符"/>
    <w:basedOn w:val="22"/>
    <w:link w:val="16"/>
    <w:uiPriority w:val="0"/>
    <w:rPr>
      <w:rFonts w:ascii="宋体" w:hAnsi="宋体" w:eastAsia="宋体" w:cs="Times New Roman"/>
      <w:sz w:val="18"/>
      <w:szCs w:val="18"/>
    </w:rPr>
  </w:style>
  <w:style w:type="character" w:customStyle="1" w:styleId="36">
    <w:name w:val="页脚 字符"/>
    <w:basedOn w:val="22"/>
    <w:link w:val="15"/>
    <w:qFormat/>
    <w:uiPriority w:val="99"/>
    <w:rPr>
      <w:rFonts w:ascii="宋体" w:hAnsi="宋体" w:eastAsia="宋体" w:cs="Times New Roman"/>
      <w:caps/>
      <w:color w:val="000000" w:themeColor="text1"/>
      <w:sz w:val="20"/>
      <w:szCs w:val="20"/>
      <w:lang w:val="zh-CN"/>
      <w14:textFill>
        <w14:solidFill>
          <w14:schemeClr w14:val="tx1"/>
        </w14:solidFill>
      </w14:textFill>
    </w:rPr>
  </w:style>
  <w:style w:type="character" w:customStyle="1" w:styleId="37">
    <w:name w:val="正文缩进 字符"/>
    <w:basedOn w:val="22"/>
    <w:link w:val="11"/>
    <w:qFormat/>
    <w:uiPriority w:val="0"/>
    <w:rPr>
      <w:rFonts w:ascii="宋体" w:hAnsi="宋体" w:eastAsia="宋体" w:cs="Times New Roman"/>
      <w:szCs w:val="32"/>
    </w:rPr>
  </w:style>
  <w:style w:type="character" w:customStyle="1" w:styleId="38">
    <w:name w:val="批注框文本 字符"/>
    <w:basedOn w:val="22"/>
    <w:link w:val="14"/>
    <w:semiHidden/>
    <w:qFormat/>
    <w:uiPriority w:val="99"/>
    <w:rPr>
      <w:rFonts w:ascii="宋体" w:hAnsi="宋体" w:eastAsia="宋体" w:cs="Times New Roman"/>
      <w:sz w:val="18"/>
      <w:szCs w:val="18"/>
    </w:rPr>
  </w:style>
  <w:style w:type="character" w:customStyle="1" w:styleId="39">
    <w:name w:val="highlightedsearchterm"/>
    <w:qFormat/>
    <w:uiPriority w:val="0"/>
  </w:style>
  <w:style w:type="paragraph" w:customStyle="1" w:styleId="40">
    <w:name w:val="TOC Heading"/>
    <w:basedOn w:val="2"/>
    <w:next w:val="1"/>
    <w:unhideWhenUsed/>
    <w:qFormat/>
    <w:uiPriority w:val="39"/>
    <w:pPr>
      <w:keepNext/>
      <w:keepLines/>
      <w:framePr w:wrap="around" w:vAnchor="margin" w:hAnchor="text" w:y="1"/>
      <w:widowControl/>
      <w:spacing w:before="240" w:beforeLines="0" w:line="259" w:lineRule="auto"/>
      <w:ind w:right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</w:rPr>
  </w:style>
  <w:style w:type="table" w:customStyle="1" w:styleId="41">
    <w:name w:val="网格型1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6.xml"/><Relationship Id="rId18" Type="http://schemas.openxmlformats.org/officeDocument/2006/relationships/customXml" Target="../customXml/item5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emf"/><Relationship Id="rId10" Type="http://schemas.openxmlformats.org/officeDocument/2006/relationships/package" Target="embeddings/Microsoft_Visio___1.vsdx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7101;&#20025;&#39062;\Downloads\NETCA-A01-PR01-RE02%20&#21046;&#24230;&#24615;&#25991;&#20214;&#26684;&#24335;&#27169;&#26495;V2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853cd4-3bd9-4c24-9677-790d6c644c38">RP2HPCZFE5EQ-64-1042</_dlc_DocId>
    <_dlc_DocIdUrl xmlns="75853cd4-3bd9-4c24-9677-790d6c644c38">
      <Url>http://192.168.0.8/_layouts/15/DocIdRedir.aspx?ID=RP2HPCZFE5EQ-64-1042</Url>
      <Description>RP2HPCZFE5EQ-64-1042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D296138DF4E5945AE73C06A3F881F6F" ma:contentTypeVersion="0" ma:contentTypeDescription="新建文档。" ma:contentTypeScope="" ma:versionID="716672b66f45a473e5dc6d52796681f6">
  <xsd:schema xmlns:xsd="http://www.w3.org/2001/XMLSchema" xmlns:xs="http://www.w3.org/2001/XMLSchema" xmlns:p="http://schemas.microsoft.com/office/2006/metadata/properties" xmlns:ns2="75853cd4-3bd9-4c24-9677-790d6c644c38" targetNamespace="http://schemas.microsoft.com/office/2006/metadata/properties" ma:root="true" ma:fieldsID="a99752a5895f04a10e1821e7c08e9b5b" ns2:_="">
    <xsd:import namespace="75853cd4-3bd9-4c24-9677-790d6c644c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53cd4-3bd9-4c24-9677-790d6c644c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060164-24F0-4159-A57F-01E2B2E9B348}">
  <ds:schemaRefs/>
</ds:datastoreItem>
</file>

<file path=customXml/itemProps3.xml><?xml version="1.0" encoding="utf-8"?>
<ds:datastoreItem xmlns:ds="http://schemas.openxmlformats.org/officeDocument/2006/customXml" ds:itemID="{FB3E94F0-260E-4B06-8384-316D8E0C2632}">
  <ds:schemaRefs/>
</ds:datastoreItem>
</file>

<file path=customXml/itemProps4.xml><?xml version="1.0" encoding="utf-8"?>
<ds:datastoreItem xmlns:ds="http://schemas.openxmlformats.org/officeDocument/2006/customXml" ds:itemID="{D90360A1-749A-45E4-B470-30E0590D4145}">
  <ds:schemaRefs/>
</ds:datastoreItem>
</file>

<file path=customXml/itemProps5.xml><?xml version="1.0" encoding="utf-8"?>
<ds:datastoreItem xmlns:ds="http://schemas.openxmlformats.org/officeDocument/2006/customXml" ds:itemID="{BC18A096-4455-45EE-A6B9-93B7C6C990C6}">
  <ds:schemaRefs/>
</ds:datastoreItem>
</file>

<file path=customXml/itemProps6.xml><?xml version="1.0" encoding="utf-8"?>
<ds:datastoreItem xmlns:ds="http://schemas.openxmlformats.org/officeDocument/2006/customXml" ds:itemID="{D2FEB548-7829-4933-A018-5D317C730C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NETCA-A01-PR01-RE02 制度性文件格式模板V2.0.dotx</Template>
  <Company>NETCA</Company>
  <Pages>12</Pages>
  <Words>1159</Words>
  <Characters>6609</Characters>
  <Lines>55</Lines>
  <Paragraphs>15</Paragraphs>
  <TotalTime>1</TotalTime>
  <ScaleCrop>false</ScaleCrop>
  <LinksUpToDate>false</LinksUpToDate>
  <CharactersWithSpaces>7753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2019-07-09T03:30:00Z</dcterms:created>
  <dc:creator>郭丹颖</dc:creator>
  <cp:lastModifiedBy>PAICS</cp:lastModifiedBy>
  <cp:lastPrinted>2014-12-02T07:36:00Z</cp:lastPrinted>
  <dcterms:modified xsi:type="dcterms:W3CDTF">2021-01-18T03:42:20Z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00167f47-84ee-4282-9341-b3219e9a2e36</vt:lpwstr>
  </property>
  <property fmtid="{D5CDD505-2E9C-101B-9397-08002B2CF9AE}" pid="3" name="ContentTypeId">
    <vt:lpwstr>0x0101005D296138DF4E5945AE73C06A3F881F6F</vt:lpwstr>
  </property>
  <property fmtid="{D5CDD505-2E9C-101B-9397-08002B2CF9AE}" pid="4" name="KSOProductBuildVer">
    <vt:lpwstr>2052-11.1.0.9991</vt:lpwstr>
  </property>
</Properties>
</file>