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8AA88" w14:textId="77777777" w:rsidR="00315484" w:rsidRDefault="00315484">
      <w:pPr>
        <w:pStyle w:val="af2"/>
        <w:spacing w:after="0" w:line="360" w:lineRule="auto"/>
        <w:ind w:firstLineChars="0" w:firstLine="0"/>
      </w:pPr>
    </w:p>
    <w:p w14:paraId="6F12CFB0" w14:textId="77777777" w:rsidR="00315484" w:rsidRDefault="00315484">
      <w:pPr>
        <w:pStyle w:val="af2"/>
        <w:spacing w:after="0" w:line="360" w:lineRule="auto"/>
        <w:ind w:firstLineChars="0" w:firstLine="0"/>
      </w:pPr>
    </w:p>
    <w:p w14:paraId="3FB67A30" w14:textId="77777777" w:rsidR="00315484" w:rsidRDefault="00315484">
      <w:pPr>
        <w:pStyle w:val="af2"/>
        <w:spacing w:after="0" w:line="360" w:lineRule="auto"/>
        <w:ind w:firstLineChars="0" w:firstLine="0"/>
      </w:pPr>
    </w:p>
    <w:p w14:paraId="567A68F7" w14:textId="77777777" w:rsidR="00315484" w:rsidRDefault="00315484">
      <w:pPr>
        <w:overflowPunct w:val="0"/>
        <w:autoSpaceDE w:val="0"/>
        <w:autoSpaceDN w:val="0"/>
        <w:spacing w:line="360" w:lineRule="auto"/>
        <w:jc w:val="center"/>
        <w:outlineLvl w:val="0"/>
        <w:rPr>
          <w:rFonts w:ascii="黑体" w:eastAsia="黑体"/>
          <w:b/>
          <w:sz w:val="44"/>
          <w:szCs w:val="44"/>
        </w:rPr>
      </w:pPr>
    </w:p>
    <w:p w14:paraId="3119AA4B" w14:textId="77777777" w:rsidR="00315484" w:rsidRDefault="00000000">
      <w:pPr>
        <w:overflowPunct w:val="0"/>
        <w:autoSpaceDE w:val="0"/>
        <w:autoSpaceDN w:val="0"/>
        <w:spacing w:line="360" w:lineRule="auto"/>
        <w:jc w:val="center"/>
        <w:outlineLvl w:val="0"/>
        <w:rPr>
          <w:rFonts w:ascii="黑体" w:eastAsia="黑体"/>
          <w:b/>
          <w:sz w:val="44"/>
          <w:szCs w:val="44"/>
        </w:rPr>
      </w:pPr>
      <w:r>
        <w:rPr>
          <w:rFonts w:ascii="黑体" w:eastAsia="黑体" w:hint="eastAsia"/>
          <w:b/>
          <w:sz w:val="44"/>
          <w:szCs w:val="44"/>
        </w:rPr>
        <w:t>移动端流体仿真平台用户使用手册</w:t>
      </w:r>
    </w:p>
    <w:p w14:paraId="40A6BB90" w14:textId="77777777" w:rsidR="00315484" w:rsidRDefault="00000000">
      <w:pPr>
        <w:overflowPunct w:val="0"/>
        <w:autoSpaceDE w:val="0"/>
        <w:autoSpaceDN w:val="0"/>
        <w:spacing w:line="360" w:lineRule="auto"/>
        <w:jc w:val="right"/>
        <w:rPr>
          <w:rFonts w:ascii="黑体" w:eastAsia="黑体"/>
          <w:b/>
          <w:sz w:val="44"/>
          <w:szCs w:val="44"/>
        </w:rPr>
      </w:pPr>
      <w:r>
        <w:rPr>
          <w:rFonts w:ascii="黑体" w:eastAsia="黑体" w:hint="eastAsia"/>
          <w:b/>
          <w:sz w:val="44"/>
          <w:szCs w:val="44"/>
        </w:rPr>
        <w:t>--FluidLab插件</w:t>
      </w:r>
    </w:p>
    <w:p w14:paraId="5776659E" w14:textId="77777777" w:rsidR="00315484" w:rsidRDefault="00315484">
      <w:pPr>
        <w:overflowPunct w:val="0"/>
        <w:autoSpaceDE w:val="0"/>
        <w:autoSpaceDN w:val="0"/>
        <w:spacing w:line="360" w:lineRule="auto"/>
        <w:rPr>
          <w:rFonts w:ascii="黑体"/>
          <w:bCs/>
        </w:rPr>
      </w:pPr>
    </w:p>
    <w:p w14:paraId="74254439" w14:textId="77777777" w:rsidR="00315484" w:rsidRDefault="00315484">
      <w:pPr>
        <w:overflowPunct w:val="0"/>
        <w:autoSpaceDE w:val="0"/>
        <w:autoSpaceDN w:val="0"/>
        <w:spacing w:line="360" w:lineRule="auto"/>
        <w:rPr>
          <w:rFonts w:ascii="黑体"/>
          <w:bCs/>
        </w:rPr>
      </w:pPr>
    </w:p>
    <w:p w14:paraId="54B73924" w14:textId="77777777" w:rsidR="00315484" w:rsidRDefault="00315484">
      <w:pPr>
        <w:overflowPunct w:val="0"/>
        <w:autoSpaceDE w:val="0"/>
        <w:autoSpaceDN w:val="0"/>
        <w:spacing w:line="360" w:lineRule="auto"/>
        <w:rPr>
          <w:rFonts w:ascii="黑体"/>
          <w:bCs/>
        </w:rPr>
      </w:pPr>
    </w:p>
    <w:p w14:paraId="1417EC6D" w14:textId="77777777" w:rsidR="00315484" w:rsidRDefault="00315484">
      <w:pPr>
        <w:overflowPunct w:val="0"/>
        <w:autoSpaceDE w:val="0"/>
        <w:autoSpaceDN w:val="0"/>
        <w:spacing w:line="360" w:lineRule="auto"/>
        <w:rPr>
          <w:rFonts w:ascii="黑体"/>
          <w:bCs/>
        </w:rPr>
      </w:pPr>
    </w:p>
    <w:p w14:paraId="74D5DCF9" w14:textId="77777777" w:rsidR="00315484" w:rsidRDefault="00315484">
      <w:pPr>
        <w:overflowPunct w:val="0"/>
        <w:autoSpaceDE w:val="0"/>
        <w:autoSpaceDN w:val="0"/>
        <w:spacing w:line="360" w:lineRule="auto"/>
        <w:rPr>
          <w:rFonts w:ascii="黑体"/>
          <w:bCs/>
        </w:rPr>
      </w:pPr>
    </w:p>
    <w:tbl>
      <w:tblPr>
        <w:tblStyle w:val="af3"/>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32"/>
        <w:gridCol w:w="2352"/>
        <w:gridCol w:w="1540"/>
        <w:gridCol w:w="2551"/>
      </w:tblGrid>
      <w:tr w:rsidR="00315484" w14:paraId="04A10AF5" w14:textId="77777777">
        <w:trPr>
          <w:trHeight w:hRule="exact" w:val="567"/>
          <w:jc w:val="center"/>
        </w:trPr>
        <w:tc>
          <w:tcPr>
            <w:tcW w:w="1632" w:type="dxa"/>
            <w:vAlign w:val="bottom"/>
          </w:tcPr>
          <w:p w14:paraId="4B8B3252" w14:textId="77777777" w:rsidR="00315484" w:rsidRDefault="00000000">
            <w:pPr>
              <w:spacing w:line="360" w:lineRule="auto"/>
              <w:jc w:val="center"/>
            </w:pPr>
            <w:r>
              <w:rPr>
                <w:rFonts w:hint="eastAsia"/>
                <w:b/>
              </w:rPr>
              <w:t>编</w:t>
            </w:r>
            <w:r>
              <w:rPr>
                <w:rFonts w:hint="eastAsia"/>
                <w:b/>
              </w:rPr>
              <w:t xml:space="preserve">    </w:t>
            </w:r>
            <w:r>
              <w:rPr>
                <w:rFonts w:hint="eastAsia"/>
                <w:b/>
              </w:rPr>
              <w:t>写：</w:t>
            </w:r>
          </w:p>
        </w:tc>
        <w:tc>
          <w:tcPr>
            <w:tcW w:w="2352" w:type="dxa"/>
            <w:tcBorders>
              <w:bottom w:val="single" w:sz="4" w:space="0" w:color="auto"/>
            </w:tcBorders>
            <w:vAlign w:val="bottom"/>
          </w:tcPr>
          <w:p w14:paraId="361642FD" w14:textId="77777777" w:rsidR="00315484" w:rsidRDefault="00000000">
            <w:pPr>
              <w:spacing w:line="360" w:lineRule="auto"/>
              <w:jc w:val="center"/>
            </w:pPr>
            <w:r>
              <w:rPr>
                <w:rFonts w:ascii="Arial" w:hint="eastAsia"/>
              </w:rPr>
              <w:t>杨磊</w:t>
            </w:r>
          </w:p>
        </w:tc>
        <w:tc>
          <w:tcPr>
            <w:tcW w:w="1540" w:type="dxa"/>
            <w:vAlign w:val="bottom"/>
          </w:tcPr>
          <w:p w14:paraId="0F14BD87" w14:textId="77777777" w:rsidR="00315484" w:rsidRDefault="00000000">
            <w:pPr>
              <w:spacing w:line="360" w:lineRule="auto"/>
              <w:jc w:val="center"/>
            </w:pPr>
            <w:r>
              <w:rPr>
                <w:rFonts w:hint="eastAsia"/>
                <w:b/>
              </w:rPr>
              <w:t>日</w:t>
            </w:r>
            <w:r>
              <w:rPr>
                <w:rFonts w:hint="eastAsia"/>
                <w:b/>
              </w:rPr>
              <w:t xml:space="preserve"> </w:t>
            </w:r>
            <w:r>
              <w:rPr>
                <w:rFonts w:hint="eastAsia"/>
                <w:b/>
              </w:rPr>
              <w:t>期</w:t>
            </w:r>
          </w:p>
        </w:tc>
        <w:tc>
          <w:tcPr>
            <w:tcW w:w="2551" w:type="dxa"/>
            <w:tcBorders>
              <w:bottom w:val="single" w:sz="4" w:space="0" w:color="auto"/>
            </w:tcBorders>
            <w:vAlign w:val="bottom"/>
          </w:tcPr>
          <w:p w14:paraId="29B7A0D0" w14:textId="77777777" w:rsidR="00315484" w:rsidRDefault="00000000">
            <w:pPr>
              <w:spacing w:line="360" w:lineRule="auto"/>
              <w:jc w:val="center"/>
            </w:pPr>
            <w:r>
              <w:t>202</w:t>
            </w:r>
            <w:r>
              <w:rPr>
                <w:rFonts w:hint="eastAsia"/>
              </w:rPr>
              <w:t>6</w:t>
            </w:r>
            <w:r>
              <w:t>年</w:t>
            </w:r>
            <w:r>
              <w:rPr>
                <w:rFonts w:hint="eastAsia"/>
              </w:rPr>
              <w:t>5</w:t>
            </w:r>
            <w:r>
              <w:t>月</w:t>
            </w:r>
          </w:p>
        </w:tc>
      </w:tr>
      <w:tr w:rsidR="00315484" w14:paraId="3C02F789" w14:textId="77777777">
        <w:trPr>
          <w:trHeight w:hRule="exact" w:val="567"/>
          <w:jc w:val="center"/>
        </w:trPr>
        <w:tc>
          <w:tcPr>
            <w:tcW w:w="1632" w:type="dxa"/>
            <w:vAlign w:val="bottom"/>
          </w:tcPr>
          <w:p w14:paraId="312DFFBE" w14:textId="77777777" w:rsidR="00315484" w:rsidRDefault="00000000">
            <w:pPr>
              <w:spacing w:line="360" w:lineRule="auto"/>
              <w:jc w:val="center"/>
            </w:pPr>
            <w:r>
              <w:rPr>
                <w:rFonts w:hint="eastAsia"/>
                <w:b/>
              </w:rPr>
              <w:t>审</w:t>
            </w:r>
            <w:r>
              <w:rPr>
                <w:rFonts w:hint="eastAsia"/>
                <w:b/>
              </w:rPr>
              <w:t xml:space="preserve">    </w:t>
            </w:r>
            <w:r>
              <w:rPr>
                <w:rFonts w:hint="eastAsia"/>
                <w:b/>
              </w:rPr>
              <w:t>核：</w:t>
            </w:r>
          </w:p>
        </w:tc>
        <w:tc>
          <w:tcPr>
            <w:tcW w:w="2352" w:type="dxa"/>
            <w:tcBorders>
              <w:top w:val="single" w:sz="4" w:space="0" w:color="auto"/>
              <w:bottom w:val="single" w:sz="4" w:space="0" w:color="auto"/>
            </w:tcBorders>
            <w:vAlign w:val="bottom"/>
          </w:tcPr>
          <w:p w14:paraId="4CB8F257" w14:textId="77777777" w:rsidR="00315484" w:rsidRDefault="00000000">
            <w:pPr>
              <w:spacing w:line="360" w:lineRule="auto"/>
              <w:jc w:val="center"/>
            </w:pPr>
            <w:r>
              <w:t>陈璟洲</w:t>
            </w:r>
          </w:p>
        </w:tc>
        <w:tc>
          <w:tcPr>
            <w:tcW w:w="1540" w:type="dxa"/>
            <w:vAlign w:val="bottom"/>
          </w:tcPr>
          <w:p w14:paraId="6E35D708" w14:textId="77777777" w:rsidR="00315484" w:rsidRDefault="00000000">
            <w:pPr>
              <w:spacing w:line="360" w:lineRule="auto"/>
              <w:jc w:val="center"/>
            </w:pPr>
            <w:r>
              <w:rPr>
                <w:rFonts w:hint="eastAsia"/>
                <w:b/>
              </w:rPr>
              <w:t>日</w:t>
            </w:r>
            <w:r>
              <w:rPr>
                <w:rFonts w:hint="eastAsia"/>
                <w:b/>
              </w:rPr>
              <w:t xml:space="preserve"> </w:t>
            </w:r>
            <w:r>
              <w:rPr>
                <w:rFonts w:hint="eastAsia"/>
                <w:b/>
              </w:rPr>
              <w:t>期</w:t>
            </w:r>
          </w:p>
        </w:tc>
        <w:tc>
          <w:tcPr>
            <w:tcW w:w="2551" w:type="dxa"/>
            <w:tcBorders>
              <w:top w:val="single" w:sz="4" w:space="0" w:color="auto"/>
              <w:bottom w:val="single" w:sz="4" w:space="0" w:color="auto"/>
            </w:tcBorders>
            <w:vAlign w:val="bottom"/>
          </w:tcPr>
          <w:p w14:paraId="22874F89" w14:textId="77777777" w:rsidR="00315484" w:rsidRDefault="00000000">
            <w:pPr>
              <w:spacing w:line="360" w:lineRule="auto"/>
              <w:jc w:val="center"/>
            </w:pPr>
            <w:r>
              <w:t>202</w:t>
            </w:r>
            <w:r>
              <w:rPr>
                <w:rFonts w:hint="eastAsia"/>
              </w:rPr>
              <w:t>6</w:t>
            </w:r>
            <w:r>
              <w:t>年</w:t>
            </w:r>
            <w:r>
              <w:rPr>
                <w:rFonts w:hint="eastAsia"/>
              </w:rPr>
              <w:t>5</w:t>
            </w:r>
            <w:r>
              <w:t>月</w:t>
            </w:r>
          </w:p>
        </w:tc>
      </w:tr>
      <w:tr w:rsidR="00315484" w14:paraId="126331BB" w14:textId="77777777">
        <w:trPr>
          <w:trHeight w:hRule="exact" w:val="567"/>
          <w:jc w:val="center"/>
        </w:trPr>
        <w:tc>
          <w:tcPr>
            <w:tcW w:w="1632" w:type="dxa"/>
            <w:vAlign w:val="bottom"/>
          </w:tcPr>
          <w:p w14:paraId="58DF2885" w14:textId="77777777" w:rsidR="00315484" w:rsidRDefault="00000000">
            <w:pPr>
              <w:spacing w:line="360" w:lineRule="auto"/>
              <w:jc w:val="center"/>
            </w:pPr>
            <w:r>
              <w:rPr>
                <w:rFonts w:hint="eastAsia"/>
                <w:b/>
              </w:rPr>
              <w:t>批</w:t>
            </w:r>
            <w:r>
              <w:rPr>
                <w:rFonts w:hint="eastAsia"/>
                <w:b/>
              </w:rPr>
              <w:t xml:space="preserve">    </w:t>
            </w:r>
            <w:r>
              <w:rPr>
                <w:rFonts w:hint="eastAsia"/>
                <w:b/>
              </w:rPr>
              <w:t>准：</w:t>
            </w:r>
          </w:p>
        </w:tc>
        <w:tc>
          <w:tcPr>
            <w:tcW w:w="2352" w:type="dxa"/>
            <w:tcBorders>
              <w:top w:val="single" w:sz="4" w:space="0" w:color="auto"/>
              <w:bottom w:val="single" w:sz="4" w:space="0" w:color="auto"/>
            </w:tcBorders>
            <w:vAlign w:val="bottom"/>
          </w:tcPr>
          <w:p w14:paraId="042269C9" w14:textId="77777777" w:rsidR="00315484" w:rsidRDefault="00000000">
            <w:pPr>
              <w:spacing w:line="360" w:lineRule="auto"/>
              <w:jc w:val="center"/>
            </w:pPr>
            <w:r>
              <w:rPr>
                <w:rFonts w:hint="eastAsia"/>
              </w:rPr>
              <w:t>肖亮</w:t>
            </w:r>
          </w:p>
        </w:tc>
        <w:tc>
          <w:tcPr>
            <w:tcW w:w="1540" w:type="dxa"/>
            <w:vAlign w:val="bottom"/>
          </w:tcPr>
          <w:p w14:paraId="3740F3F9" w14:textId="77777777" w:rsidR="00315484" w:rsidRDefault="00000000">
            <w:pPr>
              <w:spacing w:line="360" w:lineRule="auto"/>
              <w:jc w:val="center"/>
            </w:pPr>
            <w:r>
              <w:rPr>
                <w:rFonts w:hint="eastAsia"/>
                <w:b/>
              </w:rPr>
              <w:t>日</w:t>
            </w:r>
            <w:r>
              <w:rPr>
                <w:rFonts w:hint="eastAsia"/>
                <w:b/>
              </w:rPr>
              <w:t xml:space="preserve"> </w:t>
            </w:r>
            <w:r>
              <w:rPr>
                <w:rFonts w:hint="eastAsia"/>
                <w:b/>
              </w:rPr>
              <w:t>期</w:t>
            </w:r>
          </w:p>
        </w:tc>
        <w:tc>
          <w:tcPr>
            <w:tcW w:w="2551" w:type="dxa"/>
            <w:tcBorders>
              <w:top w:val="single" w:sz="4" w:space="0" w:color="auto"/>
              <w:bottom w:val="single" w:sz="4" w:space="0" w:color="auto"/>
            </w:tcBorders>
            <w:vAlign w:val="bottom"/>
          </w:tcPr>
          <w:p w14:paraId="51DC7AE3" w14:textId="77777777" w:rsidR="00315484" w:rsidRDefault="00000000">
            <w:pPr>
              <w:spacing w:line="360" w:lineRule="auto"/>
              <w:jc w:val="center"/>
            </w:pPr>
            <w:r>
              <w:t>202</w:t>
            </w:r>
            <w:r>
              <w:rPr>
                <w:rFonts w:hint="eastAsia"/>
              </w:rPr>
              <w:t>6</w:t>
            </w:r>
            <w:r>
              <w:t>年</w:t>
            </w:r>
            <w:r>
              <w:rPr>
                <w:rFonts w:hint="eastAsia"/>
              </w:rPr>
              <w:t>5</w:t>
            </w:r>
            <w:r>
              <w:t>月</w:t>
            </w:r>
          </w:p>
        </w:tc>
      </w:tr>
    </w:tbl>
    <w:p w14:paraId="02778F8E" w14:textId="77777777" w:rsidR="00315484" w:rsidRDefault="00315484">
      <w:pPr>
        <w:spacing w:line="360" w:lineRule="auto"/>
      </w:pPr>
    </w:p>
    <w:p w14:paraId="3FCAEC0A" w14:textId="77777777" w:rsidR="00315484" w:rsidRDefault="00315484">
      <w:pPr>
        <w:spacing w:line="360" w:lineRule="auto"/>
      </w:pPr>
    </w:p>
    <w:p w14:paraId="66CE10FA" w14:textId="77777777" w:rsidR="00315484" w:rsidRDefault="00315484">
      <w:pPr>
        <w:spacing w:line="360" w:lineRule="auto"/>
      </w:pPr>
    </w:p>
    <w:p w14:paraId="0A6E3365" w14:textId="77777777" w:rsidR="00315484" w:rsidRDefault="00315484">
      <w:pPr>
        <w:pStyle w:val="af2"/>
        <w:spacing w:after="0" w:line="360" w:lineRule="auto"/>
        <w:ind w:firstLine="240"/>
      </w:pPr>
    </w:p>
    <w:p w14:paraId="40B664BC" w14:textId="77777777" w:rsidR="00315484" w:rsidRDefault="00315484">
      <w:pPr>
        <w:pStyle w:val="af2"/>
        <w:spacing w:after="0" w:line="360" w:lineRule="auto"/>
        <w:ind w:firstLineChars="0" w:firstLine="0"/>
      </w:pPr>
    </w:p>
    <w:p w14:paraId="30435F3B" w14:textId="77777777" w:rsidR="00315484" w:rsidRDefault="00315484">
      <w:pPr>
        <w:pStyle w:val="af2"/>
        <w:spacing w:after="0" w:line="360" w:lineRule="auto"/>
        <w:ind w:firstLine="240"/>
      </w:pPr>
    </w:p>
    <w:p w14:paraId="23A93998" w14:textId="77777777" w:rsidR="00315484" w:rsidRDefault="00315484">
      <w:pPr>
        <w:pStyle w:val="af2"/>
        <w:spacing w:after="0" w:line="360" w:lineRule="auto"/>
        <w:ind w:firstLineChars="0" w:firstLine="0"/>
      </w:pPr>
    </w:p>
    <w:p w14:paraId="2E1349EC" w14:textId="77777777" w:rsidR="00315484" w:rsidRDefault="00315484">
      <w:pPr>
        <w:spacing w:line="360" w:lineRule="auto"/>
        <w:jc w:val="center"/>
      </w:pPr>
    </w:p>
    <w:p w14:paraId="3507A413" w14:textId="77777777" w:rsidR="00315484" w:rsidRDefault="00000000">
      <w:pPr>
        <w:spacing w:line="360" w:lineRule="auto"/>
        <w:jc w:val="center"/>
        <w:rPr>
          <w:sz w:val="28"/>
          <w:szCs w:val="28"/>
        </w:rPr>
      </w:pPr>
      <w:r>
        <w:rPr>
          <w:rFonts w:eastAsia="黑体" w:hint="eastAsia"/>
          <w:b/>
          <w:bCs/>
          <w:spacing w:val="20"/>
          <w:w w:val="80"/>
          <w:sz w:val="28"/>
          <w:szCs w:val="28"/>
        </w:rPr>
        <w:t>南京理工大学计算机科学与工程学院</w:t>
      </w:r>
    </w:p>
    <w:p w14:paraId="012E2F5E" w14:textId="77777777" w:rsidR="00315484" w:rsidRDefault="00315484">
      <w:pPr>
        <w:spacing w:line="360" w:lineRule="auto"/>
        <w:jc w:val="center"/>
      </w:pPr>
    </w:p>
    <w:p w14:paraId="63DBE10B" w14:textId="77777777" w:rsidR="00315484" w:rsidRDefault="00000000">
      <w:pPr>
        <w:overflowPunct w:val="0"/>
        <w:autoSpaceDE w:val="0"/>
        <w:autoSpaceDN w:val="0"/>
        <w:spacing w:line="360" w:lineRule="auto"/>
        <w:jc w:val="center"/>
        <w:rPr>
          <w:rFonts w:eastAsia="黑体"/>
          <w:sz w:val="30"/>
        </w:rPr>
      </w:pPr>
      <w:r>
        <w:rPr>
          <w:rFonts w:hint="eastAsia"/>
          <w:b/>
          <w:bCs/>
        </w:rPr>
        <w:t>版权所有</w:t>
      </w:r>
      <w:r>
        <w:rPr>
          <w:b/>
          <w:bCs/>
        </w:rPr>
        <w:t xml:space="preserve">  </w:t>
      </w:r>
      <w:r>
        <w:rPr>
          <w:rFonts w:hint="eastAsia"/>
          <w:b/>
          <w:bCs/>
        </w:rPr>
        <w:t>不得复制</w:t>
      </w:r>
    </w:p>
    <w:p w14:paraId="0555502C" w14:textId="77777777" w:rsidR="00315484" w:rsidRDefault="00000000">
      <w:pPr>
        <w:pStyle w:val="af1"/>
        <w:spacing w:before="0" w:after="0"/>
      </w:pPr>
      <w:bookmarkStart w:id="0" w:name="_Toc1899666"/>
      <w:bookmarkStart w:id="1" w:name="_Toc50197067"/>
      <w:r>
        <w:rPr>
          <w:rFonts w:hint="eastAsia"/>
        </w:rPr>
        <w:lastRenderedPageBreak/>
        <w:t>文档变更记录</w:t>
      </w:r>
      <w:bookmarkEnd w:id="0"/>
      <w:bookmarkEnd w:id="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3504"/>
        <w:gridCol w:w="996"/>
        <w:gridCol w:w="1049"/>
        <w:gridCol w:w="1310"/>
        <w:gridCol w:w="1254"/>
      </w:tblGrid>
      <w:tr w:rsidR="00315484" w14:paraId="5A743D88" w14:textId="77777777">
        <w:trPr>
          <w:trHeight w:val="343"/>
        </w:trPr>
        <w:tc>
          <w:tcPr>
            <w:tcW w:w="816" w:type="dxa"/>
            <w:tcBorders>
              <w:top w:val="single" w:sz="12" w:space="0" w:color="auto"/>
              <w:left w:val="single" w:sz="12" w:space="0" w:color="auto"/>
              <w:bottom w:val="single" w:sz="4" w:space="0" w:color="auto"/>
              <w:right w:val="single" w:sz="4" w:space="0" w:color="auto"/>
            </w:tcBorders>
            <w:vAlign w:val="center"/>
          </w:tcPr>
          <w:p w14:paraId="34F15983" w14:textId="77777777" w:rsidR="00315484" w:rsidRDefault="00000000">
            <w:pPr>
              <w:spacing w:line="360" w:lineRule="auto"/>
              <w:jc w:val="center"/>
              <w:rPr>
                <w:b/>
                <w:bCs/>
              </w:rPr>
            </w:pPr>
            <w:r>
              <w:rPr>
                <w:rFonts w:hint="eastAsia"/>
                <w:b/>
                <w:bCs/>
              </w:rPr>
              <w:t>序号</w:t>
            </w:r>
          </w:p>
        </w:tc>
        <w:tc>
          <w:tcPr>
            <w:tcW w:w="3504" w:type="dxa"/>
            <w:tcBorders>
              <w:top w:val="single" w:sz="12" w:space="0" w:color="auto"/>
              <w:left w:val="single" w:sz="4" w:space="0" w:color="auto"/>
              <w:bottom w:val="single" w:sz="4" w:space="0" w:color="auto"/>
              <w:right w:val="single" w:sz="4" w:space="0" w:color="auto"/>
            </w:tcBorders>
            <w:vAlign w:val="center"/>
          </w:tcPr>
          <w:p w14:paraId="2A03D2E7" w14:textId="77777777" w:rsidR="00315484" w:rsidRDefault="00000000">
            <w:pPr>
              <w:spacing w:line="360" w:lineRule="auto"/>
              <w:jc w:val="center"/>
              <w:rPr>
                <w:b/>
                <w:bCs/>
              </w:rPr>
            </w:pPr>
            <w:r>
              <w:rPr>
                <w:rFonts w:hint="eastAsia"/>
                <w:b/>
                <w:bCs/>
              </w:rPr>
              <w:t>变更（</w:t>
            </w:r>
            <w:r>
              <w:rPr>
                <w:rFonts w:hint="eastAsia"/>
                <w:b/>
                <w:bCs/>
              </w:rPr>
              <w:t>+/-</w:t>
            </w:r>
            <w:r>
              <w:rPr>
                <w:rFonts w:hint="eastAsia"/>
                <w:b/>
                <w:bCs/>
              </w:rPr>
              <w:t>）说明</w:t>
            </w:r>
          </w:p>
        </w:tc>
        <w:tc>
          <w:tcPr>
            <w:tcW w:w="996" w:type="dxa"/>
            <w:tcBorders>
              <w:top w:val="single" w:sz="12" w:space="0" w:color="auto"/>
              <w:left w:val="single" w:sz="4" w:space="0" w:color="auto"/>
              <w:bottom w:val="single" w:sz="4" w:space="0" w:color="auto"/>
              <w:right w:val="single" w:sz="4" w:space="0" w:color="auto"/>
            </w:tcBorders>
            <w:vAlign w:val="center"/>
          </w:tcPr>
          <w:p w14:paraId="6FBEB95D" w14:textId="77777777" w:rsidR="00315484" w:rsidRDefault="00000000">
            <w:pPr>
              <w:spacing w:line="360" w:lineRule="auto"/>
              <w:jc w:val="center"/>
              <w:rPr>
                <w:b/>
                <w:bCs/>
              </w:rPr>
            </w:pPr>
            <w:r>
              <w:rPr>
                <w:rFonts w:hint="eastAsia"/>
                <w:b/>
                <w:bCs/>
              </w:rPr>
              <w:t>作者</w:t>
            </w:r>
          </w:p>
        </w:tc>
        <w:tc>
          <w:tcPr>
            <w:tcW w:w="1049" w:type="dxa"/>
            <w:tcBorders>
              <w:top w:val="single" w:sz="12" w:space="0" w:color="auto"/>
              <w:left w:val="single" w:sz="4" w:space="0" w:color="auto"/>
              <w:bottom w:val="single" w:sz="4" w:space="0" w:color="auto"/>
              <w:right w:val="single" w:sz="4" w:space="0" w:color="auto"/>
            </w:tcBorders>
            <w:vAlign w:val="center"/>
          </w:tcPr>
          <w:p w14:paraId="02DA0FA3" w14:textId="77777777" w:rsidR="00315484" w:rsidRDefault="00000000">
            <w:pPr>
              <w:spacing w:line="360" w:lineRule="auto"/>
              <w:jc w:val="center"/>
              <w:rPr>
                <w:b/>
                <w:bCs/>
              </w:rPr>
            </w:pPr>
            <w:r>
              <w:rPr>
                <w:rFonts w:hint="eastAsia"/>
                <w:b/>
                <w:bCs/>
              </w:rPr>
              <w:t>版本号</w:t>
            </w:r>
          </w:p>
        </w:tc>
        <w:tc>
          <w:tcPr>
            <w:tcW w:w="1310" w:type="dxa"/>
            <w:tcBorders>
              <w:top w:val="single" w:sz="12" w:space="0" w:color="auto"/>
              <w:left w:val="single" w:sz="4" w:space="0" w:color="auto"/>
              <w:bottom w:val="single" w:sz="4" w:space="0" w:color="auto"/>
              <w:right w:val="single" w:sz="4" w:space="0" w:color="auto"/>
            </w:tcBorders>
            <w:vAlign w:val="center"/>
          </w:tcPr>
          <w:p w14:paraId="02969498" w14:textId="77777777" w:rsidR="00315484" w:rsidRDefault="00000000">
            <w:pPr>
              <w:spacing w:line="360" w:lineRule="auto"/>
              <w:jc w:val="center"/>
              <w:rPr>
                <w:b/>
                <w:bCs/>
              </w:rPr>
            </w:pPr>
            <w:r>
              <w:rPr>
                <w:rFonts w:hint="eastAsia"/>
                <w:b/>
                <w:bCs/>
              </w:rPr>
              <w:t>日期</w:t>
            </w:r>
          </w:p>
        </w:tc>
        <w:tc>
          <w:tcPr>
            <w:tcW w:w="1254" w:type="dxa"/>
            <w:tcBorders>
              <w:top w:val="single" w:sz="12" w:space="0" w:color="auto"/>
              <w:left w:val="single" w:sz="4" w:space="0" w:color="auto"/>
              <w:bottom w:val="single" w:sz="4" w:space="0" w:color="auto"/>
              <w:right w:val="single" w:sz="12" w:space="0" w:color="auto"/>
            </w:tcBorders>
            <w:vAlign w:val="center"/>
          </w:tcPr>
          <w:p w14:paraId="65CF3D6C" w14:textId="77777777" w:rsidR="00315484" w:rsidRDefault="00000000">
            <w:pPr>
              <w:spacing w:line="360" w:lineRule="auto"/>
              <w:jc w:val="center"/>
              <w:rPr>
                <w:b/>
                <w:bCs/>
              </w:rPr>
            </w:pPr>
            <w:r>
              <w:rPr>
                <w:rFonts w:hint="eastAsia"/>
                <w:b/>
                <w:bCs/>
              </w:rPr>
              <w:t>批准</w:t>
            </w:r>
          </w:p>
        </w:tc>
      </w:tr>
      <w:tr w:rsidR="00315484" w14:paraId="5E05A05C" w14:textId="77777777">
        <w:trPr>
          <w:trHeight w:val="343"/>
        </w:trPr>
        <w:tc>
          <w:tcPr>
            <w:tcW w:w="816" w:type="dxa"/>
            <w:tcBorders>
              <w:top w:val="single" w:sz="4" w:space="0" w:color="auto"/>
              <w:left w:val="single" w:sz="12" w:space="0" w:color="auto"/>
              <w:bottom w:val="single" w:sz="4" w:space="0" w:color="auto"/>
              <w:right w:val="single" w:sz="4" w:space="0" w:color="auto"/>
            </w:tcBorders>
            <w:vAlign w:val="center"/>
          </w:tcPr>
          <w:p w14:paraId="386972C8" w14:textId="77777777" w:rsidR="00315484" w:rsidRDefault="00000000">
            <w:pPr>
              <w:pStyle w:val="a9"/>
              <w:spacing w:beforeLines="0" w:before="0" w:after="0" w:line="360" w:lineRule="auto"/>
              <w:jc w:val="center"/>
              <w:rPr>
                <w:lang w:eastAsia="zh-CN"/>
              </w:rPr>
            </w:pPr>
            <w:r>
              <w:rPr>
                <w:rFonts w:hint="eastAsia"/>
                <w:lang w:eastAsia="zh-CN"/>
              </w:rPr>
              <w:t>1</w:t>
            </w:r>
          </w:p>
        </w:tc>
        <w:tc>
          <w:tcPr>
            <w:tcW w:w="3504" w:type="dxa"/>
            <w:tcBorders>
              <w:top w:val="single" w:sz="4" w:space="0" w:color="auto"/>
              <w:left w:val="single" w:sz="4" w:space="0" w:color="auto"/>
              <w:bottom w:val="single" w:sz="4" w:space="0" w:color="auto"/>
              <w:right w:val="single" w:sz="4" w:space="0" w:color="auto"/>
            </w:tcBorders>
            <w:vAlign w:val="center"/>
          </w:tcPr>
          <w:p w14:paraId="40653D78" w14:textId="77777777" w:rsidR="00315484" w:rsidRDefault="00000000">
            <w:pPr>
              <w:pStyle w:val="a9"/>
              <w:spacing w:beforeLines="0" w:before="0" w:after="0" w:line="360" w:lineRule="auto"/>
              <w:rPr>
                <w:lang w:eastAsia="zh-CN"/>
              </w:rPr>
            </w:pPr>
            <w:r>
              <w:rPr>
                <w:rFonts w:hint="eastAsia"/>
                <w:lang w:eastAsia="zh-CN"/>
              </w:rPr>
              <w:t>新增特点、论证过程</w:t>
            </w:r>
          </w:p>
        </w:tc>
        <w:tc>
          <w:tcPr>
            <w:tcW w:w="996" w:type="dxa"/>
            <w:tcBorders>
              <w:top w:val="single" w:sz="4" w:space="0" w:color="auto"/>
              <w:left w:val="single" w:sz="4" w:space="0" w:color="auto"/>
              <w:bottom w:val="single" w:sz="4" w:space="0" w:color="auto"/>
              <w:right w:val="single" w:sz="4" w:space="0" w:color="auto"/>
            </w:tcBorders>
            <w:vAlign w:val="center"/>
          </w:tcPr>
          <w:p w14:paraId="06F40422" w14:textId="77777777" w:rsidR="00315484" w:rsidRDefault="00000000">
            <w:pPr>
              <w:pStyle w:val="a9"/>
              <w:spacing w:beforeLines="0" w:before="0" w:after="0" w:line="360" w:lineRule="auto"/>
              <w:rPr>
                <w:lang w:eastAsia="zh-CN"/>
              </w:rPr>
            </w:pPr>
            <w:r>
              <w:rPr>
                <w:rFonts w:hint="eastAsia"/>
                <w:lang w:eastAsia="zh-CN"/>
              </w:rPr>
              <w:t>杨磊</w:t>
            </w:r>
          </w:p>
        </w:tc>
        <w:tc>
          <w:tcPr>
            <w:tcW w:w="1049" w:type="dxa"/>
            <w:tcBorders>
              <w:top w:val="single" w:sz="4" w:space="0" w:color="auto"/>
              <w:left w:val="single" w:sz="4" w:space="0" w:color="auto"/>
              <w:bottom w:val="single" w:sz="4" w:space="0" w:color="auto"/>
              <w:right w:val="single" w:sz="4" w:space="0" w:color="auto"/>
            </w:tcBorders>
            <w:vAlign w:val="center"/>
          </w:tcPr>
          <w:p w14:paraId="5A4F302A" w14:textId="77777777" w:rsidR="00315484" w:rsidRDefault="00000000">
            <w:pPr>
              <w:pStyle w:val="a9"/>
              <w:spacing w:beforeLines="0" w:before="0" w:after="0" w:line="360" w:lineRule="auto"/>
              <w:rPr>
                <w:lang w:eastAsia="zh-CN"/>
              </w:rPr>
            </w:pPr>
            <w:r>
              <w:rPr>
                <w:lang w:eastAsia="zh-CN"/>
              </w:rPr>
              <w:t>V 1.0</w:t>
            </w:r>
          </w:p>
        </w:tc>
        <w:tc>
          <w:tcPr>
            <w:tcW w:w="1310" w:type="dxa"/>
            <w:tcBorders>
              <w:top w:val="single" w:sz="4" w:space="0" w:color="auto"/>
              <w:left w:val="single" w:sz="4" w:space="0" w:color="auto"/>
              <w:bottom w:val="single" w:sz="4" w:space="0" w:color="auto"/>
              <w:right w:val="single" w:sz="4" w:space="0" w:color="auto"/>
            </w:tcBorders>
            <w:vAlign w:val="center"/>
          </w:tcPr>
          <w:p w14:paraId="2AF7B4B8" w14:textId="77777777" w:rsidR="00315484" w:rsidRDefault="00000000">
            <w:pPr>
              <w:pStyle w:val="a9"/>
              <w:spacing w:beforeLines="0" w:before="0" w:after="0" w:line="360" w:lineRule="auto"/>
              <w:rPr>
                <w:lang w:eastAsia="zh-CN"/>
              </w:rPr>
            </w:pPr>
            <w:r>
              <w:rPr>
                <w:rFonts w:hint="eastAsia"/>
                <w:lang w:eastAsia="zh-CN"/>
              </w:rPr>
              <w:t>2</w:t>
            </w:r>
            <w:r>
              <w:rPr>
                <w:lang w:eastAsia="zh-CN"/>
              </w:rPr>
              <w:t>025.1.20</w:t>
            </w:r>
          </w:p>
        </w:tc>
        <w:tc>
          <w:tcPr>
            <w:tcW w:w="1254" w:type="dxa"/>
            <w:tcBorders>
              <w:top w:val="single" w:sz="4" w:space="0" w:color="auto"/>
              <w:left w:val="single" w:sz="4" w:space="0" w:color="auto"/>
              <w:bottom w:val="single" w:sz="4" w:space="0" w:color="auto"/>
              <w:right w:val="single" w:sz="12" w:space="0" w:color="auto"/>
            </w:tcBorders>
            <w:vAlign w:val="center"/>
          </w:tcPr>
          <w:p w14:paraId="7BDCBB2D" w14:textId="77777777" w:rsidR="00315484" w:rsidRDefault="00315484">
            <w:pPr>
              <w:pStyle w:val="a9"/>
              <w:spacing w:beforeLines="0" w:before="0" w:after="0" w:line="360" w:lineRule="auto"/>
              <w:rPr>
                <w:lang w:eastAsia="zh-CN"/>
              </w:rPr>
            </w:pPr>
          </w:p>
        </w:tc>
      </w:tr>
      <w:tr w:rsidR="00315484" w14:paraId="0CC3CAAA" w14:textId="77777777">
        <w:trPr>
          <w:trHeight w:val="344"/>
        </w:trPr>
        <w:tc>
          <w:tcPr>
            <w:tcW w:w="816" w:type="dxa"/>
            <w:tcBorders>
              <w:top w:val="single" w:sz="4" w:space="0" w:color="auto"/>
              <w:left w:val="single" w:sz="12" w:space="0" w:color="auto"/>
              <w:bottom w:val="single" w:sz="4" w:space="0" w:color="auto"/>
              <w:right w:val="single" w:sz="4" w:space="0" w:color="auto"/>
            </w:tcBorders>
            <w:vAlign w:val="center"/>
          </w:tcPr>
          <w:p w14:paraId="18E5E2BC" w14:textId="77777777" w:rsidR="00315484" w:rsidRDefault="00000000">
            <w:pPr>
              <w:pStyle w:val="a9"/>
              <w:spacing w:beforeLines="0" w:before="0" w:after="0" w:line="360" w:lineRule="auto"/>
              <w:jc w:val="center"/>
              <w:rPr>
                <w:lang w:eastAsia="zh-CN"/>
              </w:rPr>
            </w:pPr>
            <w:r>
              <w:rPr>
                <w:rFonts w:hint="eastAsia"/>
                <w:lang w:eastAsia="zh-CN"/>
              </w:rPr>
              <w:t>2</w:t>
            </w:r>
          </w:p>
        </w:tc>
        <w:tc>
          <w:tcPr>
            <w:tcW w:w="3504" w:type="dxa"/>
            <w:tcBorders>
              <w:top w:val="single" w:sz="4" w:space="0" w:color="auto"/>
              <w:left w:val="single" w:sz="4" w:space="0" w:color="auto"/>
              <w:bottom w:val="single" w:sz="4" w:space="0" w:color="auto"/>
              <w:right w:val="single" w:sz="4" w:space="0" w:color="auto"/>
            </w:tcBorders>
            <w:vAlign w:val="center"/>
          </w:tcPr>
          <w:p w14:paraId="4637FCB2" w14:textId="77777777" w:rsidR="00315484" w:rsidRDefault="00000000">
            <w:pPr>
              <w:pStyle w:val="a9"/>
              <w:spacing w:beforeLines="0" w:before="0" w:after="0" w:line="360" w:lineRule="auto"/>
              <w:rPr>
                <w:lang w:eastAsia="zh-CN"/>
              </w:rPr>
            </w:pPr>
            <w:r>
              <w:rPr>
                <w:rFonts w:hint="eastAsia"/>
                <w:lang w:eastAsia="zh-CN"/>
              </w:rPr>
              <w:t>新增摘要</w:t>
            </w:r>
            <w:r>
              <w:rPr>
                <w:rFonts w:hint="eastAsia"/>
                <w:lang w:eastAsia="zh-CN"/>
              </w:rPr>
              <w:t>/</w:t>
            </w:r>
            <w:r>
              <w:rPr>
                <w:rFonts w:hint="eastAsia"/>
                <w:lang w:eastAsia="zh-CN"/>
              </w:rPr>
              <w:t>结论</w:t>
            </w:r>
            <w:r>
              <w:rPr>
                <w:rFonts w:hint="eastAsia"/>
                <w:lang w:eastAsia="zh-CN"/>
              </w:rPr>
              <w:t>/</w:t>
            </w:r>
            <w:r>
              <w:rPr>
                <w:rFonts w:hint="eastAsia"/>
                <w:lang w:eastAsia="zh-CN"/>
              </w:rPr>
              <w:t>应用，变更移动端技术路径</w:t>
            </w:r>
          </w:p>
        </w:tc>
        <w:tc>
          <w:tcPr>
            <w:tcW w:w="996" w:type="dxa"/>
            <w:tcBorders>
              <w:top w:val="single" w:sz="4" w:space="0" w:color="auto"/>
              <w:left w:val="single" w:sz="4" w:space="0" w:color="auto"/>
              <w:bottom w:val="single" w:sz="4" w:space="0" w:color="auto"/>
              <w:right w:val="single" w:sz="4" w:space="0" w:color="auto"/>
            </w:tcBorders>
            <w:vAlign w:val="center"/>
          </w:tcPr>
          <w:p w14:paraId="6CE60D8E" w14:textId="77777777" w:rsidR="00315484" w:rsidRDefault="00000000">
            <w:pPr>
              <w:pStyle w:val="a9"/>
              <w:spacing w:beforeLines="0" w:before="0" w:after="0" w:line="360" w:lineRule="auto"/>
              <w:rPr>
                <w:lang w:eastAsia="zh-CN"/>
              </w:rPr>
            </w:pPr>
            <w:r>
              <w:rPr>
                <w:rFonts w:hint="eastAsia"/>
                <w:lang w:eastAsia="zh-CN"/>
              </w:rPr>
              <w:t>杨磊</w:t>
            </w:r>
          </w:p>
        </w:tc>
        <w:tc>
          <w:tcPr>
            <w:tcW w:w="1049" w:type="dxa"/>
            <w:tcBorders>
              <w:top w:val="single" w:sz="4" w:space="0" w:color="auto"/>
              <w:left w:val="single" w:sz="4" w:space="0" w:color="auto"/>
              <w:bottom w:val="single" w:sz="4" w:space="0" w:color="auto"/>
              <w:right w:val="single" w:sz="4" w:space="0" w:color="auto"/>
            </w:tcBorders>
            <w:vAlign w:val="center"/>
          </w:tcPr>
          <w:p w14:paraId="50A2F912" w14:textId="77777777" w:rsidR="00315484" w:rsidRDefault="00000000">
            <w:pPr>
              <w:pStyle w:val="a9"/>
              <w:spacing w:beforeLines="0" w:before="0" w:after="0" w:line="360" w:lineRule="auto"/>
              <w:rPr>
                <w:lang w:eastAsia="zh-CN"/>
              </w:rPr>
            </w:pPr>
            <w:r>
              <w:rPr>
                <w:rFonts w:hint="eastAsia"/>
                <w:lang w:eastAsia="zh-CN"/>
              </w:rPr>
              <w:t>V1.1</w:t>
            </w:r>
          </w:p>
        </w:tc>
        <w:tc>
          <w:tcPr>
            <w:tcW w:w="1310" w:type="dxa"/>
            <w:tcBorders>
              <w:top w:val="single" w:sz="4" w:space="0" w:color="auto"/>
              <w:left w:val="single" w:sz="4" w:space="0" w:color="auto"/>
              <w:bottom w:val="single" w:sz="4" w:space="0" w:color="auto"/>
              <w:right w:val="single" w:sz="4" w:space="0" w:color="auto"/>
            </w:tcBorders>
            <w:vAlign w:val="center"/>
          </w:tcPr>
          <w:p w14:paraId="173A0461" w14:textId="77777777" w:rsidR="00315484" w:rsidRDefault="00000000">
            <w:pPr>
              <w:pStyle w:val="a9"/>
              <w:spacing w:beforeLines="0" w:before="0" w:after="0" w:line="360" w:lineRule="auto"/>
              <w:rPr>
                <w:lang w:eastAsia="zh-CN"/>
              </w:rPr>
            </w:pPr>
            <w:r>
              <w:rPr>
                <w:rFonts w:hint="eastAsia"/>
                <w:lang w:eastAsia="zh-CN"/>
              </w:rPr>
              <w:t>2025.1.22</w:t>
            </w:r>
          </w:p>
        </w:tc>
        <w:tc>
          <w:tcPr>
            <w:tcW w:w="1254" w:type="dxa"/>
            <w:tcBorders>
              <w:top w:val="single" w:sz="4" w:space="0" w:color="auto"/>
              <w:left w:val="single" w:sz="4" w:space="0" w:color="auto"/>
              <w:bottom w:val="single" w:sz="4" w:space="0" w:color="auto"/>
              <w:right w:val="single" w:sz="12" w:space="0" w:color="auto"/>
            </w:tcBorders>
            <w:vAlign w:val="center"/>
          </w:tcPr>
          <w:p w14:paraId="27C6B2BD" w14:textId="77777777" w:rsidR="00315484" w:rsidRDefault="00315484">
            <w:pPr>
              <w:pStyle w:val="a9"/>
              <w:spacing w:beforeLines="0" w:before="0" w:after="0" w:line="360" w:lineRule="auto"/>
              <w:rPr>
                <w:lang w:eastAsia="zh-CN"/>
              </w:rPr>
            </w:pPr>
          </w:p>
        </w:tc>
      </w:tr>
      <w:tr w:rsidR="00315484" w14:paraId="481E2C76" w14:textId="77777777">
        <w:trPr>
          <w:trHeight w:val="343"/>
        </w:trPr>
        <w:tc>
          <w:tcPr>
            <w:tcW w:w="816" w:type="dxa"/>
            <w:tcBorders>
              <w:top w:val="single" w:sz="4" w:space="0" w:color="auto"/>
              <w:left w:val="single" w:sz="12" w:space="0" w:color="auto"/>
              <w:bottom w:val="single" w:sz="4" w:space="0" w:color="auto"/>
              <w:right w:val="single" w:sz="4" w:space="0" w:color="auto"/>
            </w:tcBorders>
            <w:vAlign w:val="center"/>
          </w:tcPr>
          <w:p w14:paraId="4E42929B" w14:textId="77777777" w:rsidR="00315484" w:rsidRDefault="00000000">
            <w:pPr>
              <w:pStyle w:val="a9"/>
              <w:spacing w:beforeLines="0" w:before="0" w:after="0" w:line="360" w:lineRule="auto"/>
              <w:jc w:val="center"/>
              <w:rPr>
                <w:lang w:eastAsia="zh-CN"/>
              </w:rPr>
            </w:pPr>
            <w:r>
              <w:rPr>
                <w:rFonts w:hint="eastAsia"/>
                <w:lang w:eastAsia="zh-CN"/>
              </w:rPr>
              <w:t>3</w:t>
            </w:r>
          </w:p>
        </w:tc>
        <w:tc>
          <w:tcPr>
            <w:tcW w:w="3504" w:type="dxa"/>
            <w:tcBorders>
              <w:top w:val="single" w:sz="4" w:space="0" w:color="auto"/>
              <w:left w:val="single" w:sz="4" w:space="0" w:color="auto"/>
              <w:bottom w:val="single" w:sz="4" w:space="0" w:color="auto"/>
              <w:right w:val="single" w:sz="4" w:space="0" w:color="auto"/>
            </w:tcBorders>
            <w:vAlign w:val="center"/>
          </w:tcPr>
          <w:p w14:paraId="6AFF1CA6" w14:textId="77777777" w:rsidR="00315484" w:rsidRDefault="00000000">
            <w:pPr>
              <w:pStyle w:val="a9"/>
              <w:spacing w:beforeLines="0" w:before="0" w:after="0" w:line="360" w:lineRule="auto"/>
              <w:rPr>
                <w:lang w:eastAsia="zh-CN"/>
              </w:rPr>
            </w:pPr>
            <w:r>
              <w:rPr>
                <w:rFonts w:hint="eastAsia"/>
                <w:lang w:eastAsia="zh-CN"/>
              </w:rPr>
              <w:t>新增</w:t>
            </w:r>
            <w:r>
              <w:rPr>
                <w:rFonts w:hint="eastAsia"/>
                <w:lang w:eastAsia="zh-CN"/>
              </w:rPr>
              <w:t>MPM</w:t>
            </w:r>
            <w:r>
              <w:rPr>
                <w:rFonts w:hint="eastAsia"/>
                <w:lang w:eastAsia="zh-CN"/>
              </w:rPr>
              <w:t>、</w:t>
            </w:r>
            <w:r>
              <w:rPr>
                <w:rFonts w:hint="eastAsia"/>
                <w:lang w:eastAsia="zh-CN"/>
              </w:rPr>
              <w:t>LBM</w:t>
            </w:r>
            <w:r>
              <w:rPr>
                <w:rFonts w:hint="eastAsia"/>
                <w:lang w:eastAsia="zh-CN"/>
              </w:rPr>
              <w:t>算法以及端到端仿真平台</w:t>
            </w:r>
          </w:p>
        </w:tc>
        <w:tc>
          <w:tcPr>
            <w:tcW w:w="996" w:type="dxa"/>
            <w:tcBorders>
              <w:top w:val="single" w:sz="4" w:space="0" w:color="auto"/>
              <w:left w:val="single" w:sz="4" w:space="0" w:color="auto"/>
              <w:bottom w:val="single" w:sz="4" w:space="0" w:color="auto"/>
              <w:right w:val="single" w:sz="4" w:space="0" w:color="auto"/>
            </w:tcBorders>
            <w:vAlign w:val="center"/>
          </w:tcPr>
          <w:p w14:paraId="57FAEC10" w14:textId="77777777" w:rsidR="00315484" w:rsidRDefault="00000000">
            <w:pPr>
              <w:pStyle w:val="a9"/>
              <w:spacing w:beforeLines="0" w:before="0" w:after="0" w:line="360" w:lineRule="auto"/>
              <w:rPr>
                <w:lang w:eastAsia="zh-CN"/>
              </w:rPr>
            </w:pPr>
            <w:r>
              <w:rPr>
                <w:rFonts w:hint="eastAsia"/>
                <w:lang w:eastAsia="zh-CN"/>
              </w:rPr>
              <w:t>杨磊</w:t>
            </w:r>
          </w:p>
        </w:tc>
        <w:tc>
          <w:tcPr>
            <w:tcW w:w="1049" w:type="dxa"/>
            <w:tcBorders>
              <w:top w:val="single" w:sz="4" w:space="0" w:color="auto"/>
              <w:left w:val="single" w:sz="4" w:space="0" w:color="auto"/>
              <w:bottom w:val="single" w:sz="4" w:space="0" w:color="auto"/>
              <w:right w:val="single" w:sz="4" w:space="0" w:color="auto"/>
            </w:tcBorders>
            <w:vAlign w:val="center"/>
          </w:tcPr>
          <w:p w14:paraId="503F010C" w14:textId="77777777" w:rsidR="00315484" w:rsidRDefault="00000000">
            <w:pPr>
              <w:pStyle w:val="a9"/>
              <w:spacing w:beforeLines="0" w:before="0" w:after="0" w:line="360" w:lineRule="auto"/>
              <w:rPr>
                <w:lang w:eastAsia="zh-CN"/>
              </w:rPr>
            </w:pPr>
            <w:r>
              <w:rPr>
                <w:rFonts w:hint="eastAsia"/>
                <w:lang w:eastAsia="zh-CN"/>
              </w:rPr>
              <w:t>V2.0</w:t>
            </w:r>
          </w:p>
        </w:tc>
        <w:tc>
          <w:tcPr>
            <w:tcW w:w="1310" w:type="dxa"/>
            <w:tcBorders>
              <w:top w:val="single" w:sz="4" w:space="0" w:color="auto"/>
              <w:left w:val="single" w:sz="4" w:space="0" w:color="auto"/>
              <w:bottom w:val="single" w:sz="4" w:space="0" w:color="auto"/>
              <w:right w:val="single" w:sz="4" w:space="0" w:color="auto"/>
            </w:tcBorders>
            <w:vAlign w:val="center"/>
          </w:tcPr>
          <w:p w14:paraId="1C17FE08" w14:textId="77777777" w:rsidR="00315484" w:rsidRDefault="00000000">
            <w:pPr>
              <w:pStyle w:val="a9"/>
              <w:spacing w:beforeLines="0" w:before="0" w:after="0" w:line="360" w:lineRule="auto"/>
              <w:rPr>
                <w:lang w:eastAsia="zh-CN"/>
              </w:rPr>
            </w:pPr>
            <w:r>
              <w:t>202</w:t>
            </w:r>
            <w:r>
              <w:rPr>
                <w:rFonts w:hint="eastAsia"/>
                <w:lang w:eastAsia="zh-CN"/>
              </w:rPr>
              <w:t>6.5.7</w:t>
            </w:r>
          </w:p>
        </w:tc>
        <w:tc>
          <w:tcPr>
            <w:tcW w:w="1254" w:type="dxa"/>
            <w:tcBorders>
              <w:top w:val="single" w:sz="4" w:space="0" w:color="auto"/>
              <w:left w:val="single" w:sz="4" w:space="0" w:color="auto"/>
              <w:bottom w:val="single" w:sz="4" w:space="0" w:color="auto"/>
              <w:right w:val="single" w:sz="12" w:space="0" w:color="auto"/>
            </w:tcBorders>
            <w:vAlign w:val="center"/>
          </w:tcPr>
          <w:p w14:paraId="5F79361F" w14:textId="77777777" w:rsidR="00315484" w:rsidRDefault="00315484">
            <w:pPr>
              <w:pStyle w:val="a9"/>
              <w:spacing w:beforeLines="0" w:before="0" w:after="0" w:line="360" w:lineRule="auto"/>
              <w:rPr>
                <w:lang w:eastAsia="zh-CN"/>
              </w:rPr>
            </w:pPr>
          </w:p>
        </w:tc>
      </w:tr>
      <w:tr w:rsidR="00315484" w14:paraId="61F10FC6" w14:textId="77777777">
        <w:trPr>
          <w:trHeight w:val="344"/>
        </w:trPr>
        <w:tc>
          <w:tcPr>
            <w:tcW w:w="816" w:type="dxa"/>
            <w:tcBorders>
              <w:top w:val="single" w:sz="4" w:space="0" w:color="auto"/>
              <w:left w:val="single" w:sz="12" w:space="0" w:color="auto"/>
              <w:bottom w:val="single" w:sz="4" w:space="0" w:color="auto"/>
              <w:right w:val="single" w:sz="4" w:space="0" w:color="auto"/>
            </w:tcBorders>
            <w:vAlign w:val="center"/>
          </w:tcPr>
          <w:p w14:paraId="489C859B" w14:textId="77777777" w:rsidR="00315484" w:rsidRDefault="00315484">
            <w:pPr>
              <w:pStyle w:val="a9"/>
              <w:spacing w:beforeLines="0" w:before="0" w:after="0" w:line="360" w:lineRule="auto"/>
              <w:jc w:val="center"/>
              <w:rPr>
                <w:lang w:eastAsia="zh-CN"/>
              </w:rPr>
            </w:pPr>
          </w:p>
        </w:tc>
        <w:tc>
          <w:tcPr>
            <w:tcW w:w="3504" w:type="dxa"/>
            <w:tcBorders>
              <w:top w:val="single" w:sz="4" w:space="0" w:color="auto"/>
              <w:left w:val="single" w:sz="4" w:space="0" w:color="auto"/>
              <w:bottom w:val="single" w:sz="4" w:space="0" w:color="auto"/>
              <w:right w:val="single" w:sz="4" w:space="0" w:color="auto"/>
            </w:tcBorders>
            <w:vAlign w:val="center"/>
          </w:tcPr>
          <w:p w14:paraId="37BE63E0" w14:textId="77777777" w:rsidR="00315484" w:rsidRDefault="00315484">
            <w:pPr>
              <w:pStyle w:val="a9"/>
              <w:spacing w:beforeLines="0" w:before="0" w:after="0" w:line="360" w:lineRule="auto"/>
              <w:rPr>
                <w:lang w:eastAsia="zh-CN"/>
              </w:rPr>
            </w:pPr>
          </w:p>
        </w:tc>
        <w:tc>
          <w:tcPr>
            <w:tcW w:w="996" w:type="dxa"/>
            <w:tcBorders>
              <w:top w:val="single" w:sz="4" w:space="0" w:color="auto"/>
              <w:left w:val="single" w:sz="4" w:space="0" w:color="auto"/>
              <w:bottom w:val="single" w:sz="4" w:space="0" w:color="auto"/>
              <w:right w:val="single" w:sz="4" w:space="0" w:color="auto"/>
            </w:tcBorders>
            <w:vAlign w:val="center"/>
          </w:tcPr>
          <w:p w14:paraId="1E0A56AD" w14:textId="77777777" w:rsidR="00315484" w:rsidRDefault="00315484">
            <w:pPr>
              <w:pStyle w:val="a9"/>
              <w:spacing w:beforeLines="0" w:before="0" w:after="0" w:line="360" w:lineRule="auto"/>
              <w:rPr>
                <w:lang w:eastAsia="zh-CN"/>
              </w:rPr>
            </w:pPr>
          </w:p>
        </w:tc>
        <w:tc>
          <w:tcPr>
            <w:tcW w:w="1049" w:type="dxa"/>
            <w:tcBorders>
              <w:top w:val="single" w:sz="4" w:space="0" w:color="auto"/>
              <w:left w:val="single" w:sz="4" w:space="0" w:color="auto"/>
              <w:bottom w:val="single" w:sz="4" w:space="0" w:color="auto"/>
              <w:right w:val="single" w:sz="4" w:space="0" w:color="auto"/>
            </w:tcBorders>
            <w:vAlign w:val="center"/>
          </w:tcPr>
          <w:p w14:paraId="0DABFD92" w14:textId="77777777" w:rsidR="00315484" w:rsidRDefault="00315484">
            <w:pPr>
              <w:pStyle w:val="a9"/>
              <w:spacing w:beforeLines="0" w:before="0" w:after="0" w:line="360" w:lineRule="auto"/>
              <w:rPr>
                <w:lang w:eastAsia="zh-CN"/>
              </w:rPr>
            </w:pPr>
          </w:p>
        </w:tc>
        <w:tc>
          <w:tcPr>
            <w:tcW w:w="1310" w:type="dxa"/>
            <w:tcBorders>
              <w:top w:val="single" w:sz="4" w:space="0" w:color="auto"/>
              <w:left w:val="single" w:sz="4" w:space="0" w:color="auto"/>
              <w:bottom w:val="single" w:sz="4" w:space="0" w:color="auto"/>
              <w:right w:val="single" w:sz="4" w:space="0" w:color="auto"/>
            </w:tcBorders>
            <w:vAlign w:val="center"/>
          </w:tcPr>
          <w:p w14:paraId="1A2B91E6" w14:textId="77777777" w:rsidR="00315484" w:rsidRDefault="00315484">
            <w:pPr>
              <w:pStyle w:val="a9"/>
              <w:spacing w:beforeLines="0" w:before="0" w:after="0" w:line="360" w:lineRule="auto"/>
              <w:rPr>
                <w:lang w:eastAsia="zh-CN"/>
              </w:rPr>
            </w:pPr>
          </w:p>
        </w:tc>
        <w:tc>
          <w:tcPr>
            <w:tcW w:w="1254" w:type="dxa"/>
            <w:tcBorders>
              <w:top w:val="single" w:sz="4" w:space="0" w:color="auto"/>
              <w:left w:val="single" w:sz="4" w:space="0" w:color="auto"/>
              <w:bottom w:val="single" w:sz="4" w:space="0" w:color="auto"/>
              <w:right w:val="single" w:sz="12" w:space="0" w:color="auto"/>
            </w:tcBorders>
            <w:vAlign w:val="center"/>
          </w:tcPr>
          <w:p w14:paraId="1488DF74" w14:textId="77777777" w:rsidR="00315484" w:rsidRDefault="00315484">
            <w:pPr>
              <w:pStyle w:val="a9"/>
              <w:spacing w:beforeLines="0" w:before="0" w:after="0" w:line="360" w:lineRule="auto"/>
              <w:rPr>
                <w:lang w:eastAsia="zh-CN"/>
              </w:rPr>
            </w:pPr>
          </w:p>
        </w:tc>
      </w:tr>
      <w:tr w:rsidR="00315484" w14:paraId="53B716CF" w14:textId="77777777">
        <w:trPr>
          <w:trHeight w:val="343"/>
        </w:trPr>
        <w:tc>
          <w:tcPr>
            <w:tcW w:w="816" w:type="dxa"/>
            <w:tcBorders>
              <w:top w:val="single" w:sz="4" w:space="0" w:color="auto"/>
              <w:left w:val="single" w:sz="12" w:space="0" w:color="auto"/>
              <w:bottom w:val="single" w:sz="4" w:space="0" w:color="auto"/>
              <w:right w:val="single" w:sz="4" w:space="0" w:color="auto"/>
            </w:tcBorders>
            <w:vAlign w:val="center"/>
          </w:tcPr>
          <w:p w14:paraId="77F70654" w14:textId="77777777" w:rsidR="00315484" w:rsidRDefault="00315484">
            <w:pPr>
              <w:pStyle w:val="a9"/>
              <w:spacing w:beforeLines="0" w:before="0" w:after="0" w:line="360" w:lineRule="auto"/>
              <w:jc w:val="center"/>
              <w:rPr>
                <w:lang w:eastAsia="zh-CN"/>
              </w:rPr>
            </w:pPr>
          </w:p>
        </w:tc>
        <w:tc>
          <w:tcPr>
            <w:tcW w:w="3504" w:type="dxa"/>
            <w:tcBorders>
              <w:top w:val="single" w:sz="4" w:space="0" w:color="auto"/>
              <w:left w:val="single" w:sz="4" w:space="0" w:color="auto"/>
              <w:bottom w:val="single" w:sz="4" w:space="0" w:color="auto"/>
              <w:right w:val="single" w:sz="4" w:space="0" w:color="auto"/>
            </w:tcBorders>
            <w:vAlign w:val="center"/>
          </w:tcPr>
          <w:p w14:paraId="5ABAB7D4" w14:textId="77777777" w:rsidR="00315484" w:rsidRDefault="00315484">
            <w:pPr>
              <w:pStyle w:val="a9"/>
              <w:spacing w:beforeLines="0" w:before="0" w:after="0" w:line="360" w:lineRule="auto"/>
              <w:rPr>
                <w:lang w:eastAsia="zh-CN"/>
              </w:rPr>
            </w:pPr>
          </w:p>
        </w:tc>
        <w:tc>
          <w:tcPr>
            <w:tcW w:w="996" w:type="dxa"/>
            <w:tcBorders>
              <w:top w:val="single" w:sz="4" w:space="0" w:color="auto"/>
              <w:left w:val="single" w:sz="4" w:space="0" w:color="auto"/>
              <w:bottom w:val="single" w:sz="4" w:space="0" w:color="auto"/>
              <w:right w:val="single" w:sz="4" w:space="0" w:color="auto"/>
            </w:tcBorders>
            <w:vAlign w:val="center"/>
          </w:tcPr>
          <w:p w14:paraId="482B2ED6" w14:textId="77777777" w:rsidR="00315484" w:rsidRDefault="00315484">
            <w:pPr>
              <w:pStyle w:val="a9"/>
              <w:spacing w:beforeLines="0" w:before="0" w:after="0" w:line="360" w:lineRule="auto"/>
              <w:rPr>
                <w:lang w:eastAsia="zh-CN"/>
              </w:rPr>
            </w:pPr>
          </w:p>
        </w:tc>
        <w:tc>
          <w:tcPr>
            <w:tcW w:w="1049" w:type="dxa"/>
            <w:tcBorders>
              <w:top w:val="single" w:sz="4" w:space="0" w:color="auto"/>
              <w:left w:val="single" w:sz="4" w:space="0" w:color="auto"/>
              <w:bottom w:val="single" w:sz="4" w:space="0" w:color="auto"/>
              <w:right w:val="single" w:sz="4" w:space="0" w:color="auto"/>
            </w:tcBorders>
            <w:vAlign w:val="center"/>
          </w:tcPr>
          <w:p w14:paraId="3BB09405" w14:textId="77777777" w:rsidR="00315484" w:rsidRDefault="00315484">
            <w:pPr>
              <w:pStyle w:val="a9"/>
              <w:spacing w:beforeLines="0" w:before="0" w:after="0" w:line="360" w:lineRule="auto"/>
              <w:rPr>
                <w:lang w:eastAsia="zh-CN"/>
              </w:rPr>
            </w:pPr>
          </w:p>
        </w:tc>
        <w:tc>
          <w:tcPr>
            <w:tcW w:w="1310" w:type="dxa"/>
            <w:tcBorders>
              <w:top w:val="single" w:sz="4" w:space="0" w:color="auto"/>
              <w:left w:val="single" w:sz="4" w:space="0" w:color="auto"/>
              <w:bottom w:val="single" w:sz="4" w:space="0" w:color="auto"/>
              <w:right w:val="single" w:sz="4" w:space="0" w:color="auto"/>
            </w:tcBorders>
            <w:vAlign w:val="center"/>
          </w:tcPr>
          <w:p w14:paraId="002B5A37" w14:textId="77777777" w:rsidR="00315484" w:rsidRDefault="00315484">
            <w:pPr>
              <w:pStyle w:val="a9"/>
              <w:spacing w:beforeLines="0" w:before="0" w:after="0" w:line="360" w:lineRule="auto"/>
              <w:rPr>
                <w:lang w:eastAsia="zh-CN"/>
              </w:rPr>
            </w:pPr>
          </w:p>
        </w:tc>
        <w:tc>
          <w:tcPr>
            <w:tcW w:w="1254" w:type="dxa"/>
            <w:tcBorders>
              <w:top w:val="single" w:sz="4" w:space="0" w:color="auto"/>
              <w:left w:val="single" w:sz="4" w:space="0" w:color="auto"/>
              <w:bottom w:val="single" w:sz="4" w:space="0" w:color="auto"/>
              <w:right w:val="single" w:sz="12" w:space="0" w:color="auto"/>
            </w:tcBorders>
            <w:vAlign w:val="center"/>
          </w:tcPr>
          <w:p w14:paraId="1A308DA8" w14:textId="77777777" w:rsidR="00315484" w:rsidRDefault="00315484">
            <w:pPr>
              <w:pStyle w:val="a9"/>
              <w:spacing w:beforeLines="0" w:before="0" w:after="0" w:line="360" w:lineRule="auto"/>
              <w:rPr>
                <w:lang w:eastAsia="zh-CN"/>
              </w:rPr>
            </w:pPr>
          </w:p>
        </w:tc>
      </w:tr>
      <w:tr w:rsidR="00315484" w14:paraId="4084902F" w14:textId="77777777">
        <w:trPr>
          <w:trHeight w:val="344"/>
        </w:trPr>
        <w:tc>
          <w:tcPr>
            <w:tcW w:w="816" w:type="dxa"/>
            <w:tcBorders>
              <w:top w:val="single" w:sz="4" w:space="0" w:color="auto"/>
              <w:left w:val="single" w:sz="12" w:space="0" w:color="auto"/>
              <w:bottom w:val="single" w:sz="4" w:space="0" w:color="auto"/>
              <w:right w:val="single" w:sz="4" w:space="0" w:color="auto"/>
            </w:tcBorders>
            <w:vAlign w:val="center"/>
          </w:tcPr>
          <w:p w14:paraId="31F2F4EC" w14:textId="77777777" w:rsidR="00315484" w:rsidRDefault="00315484">
            <w:pPr>
              <w:pStyle w:val="a9"/>
              <w:spacing w:beforeLines="0" w:before="0" w:after="0" w:line="360" w:lineRule="auto"/>
              <w:jc w:val="center"/>
              <w:rPr>
                <w:lang w:eastAsia="zh-CN"/>
              </w:rPr>
            </w:pPr>
          </w:p>
        </w:tc>
        <w:tc>
          <w:tcPr>
            <w:tcW w:w="3504" w:type="dxa"/>
            <w:tcBorders>
              <w:top w:val="single" w:sz="4" w:space="0" w:color="auto"/>
              <w:left w:val="single" w:sz="4" w:space="0" w:color="auto"/>
              <w:bottom w:val="single" w:sz="4" w:space="0" w:color="auto"/>
              <w:right w:val="single" w:sz="4" w:space="0" w:color="auto"/>
            </w:tcBorders>
            <w:vAlign w:val="center"/>
          </w:tcPr>
          <w:p w14:paraId="50AAD91A" w14:textId="77777777" w:rsidR="00315484" w:rsidRDefault="00315484">
            <w:pPr>
              <w:pStyle w:val="a9"/>
              <w:spacing w:beforeLines="0" w:before="0" w:after="0" w:line="360" w:lineRule="auto"/>
              <w:rPr>
                <w:lang w:eastAsia="zh-CN"/>
              </w:rPr>
            </w:pPr>
          </w:p>
        </w:tc>
        <w:tc>
          <w:tcPr>
            <w:tcW w:w="996" w:type="dxa"/>
            <w:tcBorders>
              <w:top w:val="single" w:sz="4" w:space="0" w:color="auto"/>
              <w:left w:val="single" w:sz="4" w:space="0" w:color="auto"/>
              <w:bottom w:val="single" w:sz="4" w:space="0" w:color="auto"/>
              <w:right w:val="single" w:sz="4" w:space="0" w:color="auto"/>
            </w:tcBorders>
            <w:vAlign w:val="center"/>
          </w:tcPr>
          <w:p w14:paraId="45578C58" w14:textId="77777777" w:rsidR="00315484" w:rsidRDefault="00315484">
            <w:pPr>
              <w:pStyle w:val="a9"/>
              <w:spacing w:beforeLines="0" w:before="0" w:after="0" w:line="360" w:lineRule="auto"/>
              <w:rPr>
                <w:lang w:eastAsia="zh-CN"/>
              </w:rPr>
            </w:pPr>
          </w:p>
        </w:tc>
        <w:tc>
          <w:tcPr>
            <w:tcW w:w="1049" w:type="dxa"/>
            <w:tcBorders>
              <w:top w:val="single" w:sz="4" w:space="0" w:color="auto"/>
              <w:left w:val="single" w:sz="4" w:space="0" w:color="auto"/>
              <w:bottom w:val="single" w:sz="4" w:space="0" w:color="auto"/>
              <w:right w:val="single" w:sz="4" w:space="0" w:color="auto"/>
            </w:tcBorders>
            <w:vAlign w:val="center"/>
          </w:tcPr>
          <w:p w14:paraId="4AAFD3E6" w14:textId="77777777" w:rsidR="00315484" w:rsidRDefault="00315484">
            <w:pPr>
              <w:pStyle w:val="a9"/>
              <w:spacing w:beforeLines="0" w:before="0" w:after="0" w:line="360" w:lineRule="auto"/>
              <w:rPr>
                <w:lang w:eastAsia="zh-CN"/>
              </w:rPr>
            </w:pPr>
          </w:p>
        </w:tc>
        <w:tc>
          <w:tcPr>
            <w:tcW w:w="1310" w:type="dxa"/>
            <w:tcBorders>
              <w:top w:val="single" w:sz="4" w:space="0" w:color="auto"/>
              <w:left w:val="single" w:sz="4" w:space="0" w:color="auto"/>
              <w:bottom w:val="single" w:sz="4" w:space="0" w:color="auto"/>
              <w:right w:val="single" w:sz="4" w:space="0" w:color="auto"/>
            </w:tcBorders>
            <w:vAlign w:val="center"/>
          </w:tcPr>
          <w:p w14:paraId="566106C7" w14:textId="77777777" w:rsidR="00315484" w:rsidRDefault="00315484">
            <w:pPr>
              <w:pStyle w:val="a9"/>
              <w:spacing w:beforeLines="0" w:before="0" w:after="0" w:line="360" w:lineRule="auto"/>
              <w:rPr>
                <w:lang w:eastAsia="zh-CN"/>
              </w:rPr>
            </w:pPr>
          </w:p>
        </w:tc>
        <w:tc>
          <w:tcPr>
            <w:tcW w:w="1254" w:type="dxa"/>
            <w:tcBorders>
              <w:top w:val="single" w:sz="4" w:space="0" w:color="auto"/>
              <w:left w:val="single" w:sz="4" w:space="0" w:color="auto"/>
              <w:bottom w:val="single" w:sz="4" w:space="0" w:color="auto"/>
              <w:right w:val="single" w:sz="12" w:space="0" w:color="auto"/>
            </w:tcBorders>
            <w:vAlign w:val="center"/>
          </w:tcPr>
          <w:p w14:paraId="634DF388" w14:textId="77777777" w:rsidR="00315484" w:rsidRDefault="00315484">
            <w:pPr>
              <w:pStyle w:val="a9"/>
              <w:spacing w:beforeLines="0" w:before="0" w:after="0" w:line="360" w:lineRule="auto"/>
              <w:rPr>
                <w:lang w:eastAsia="zh-CN"/>
              </w:rPr>
            </w:pPr>
          </w:p>
        </w:tc>
      </w:tr>
      <w:tr w:rsidR="00315484" w14:paraId="48E3F145" w14:textId="77777777">
        <w:trPr>
          <w:trHeight w:val="343"/>
        </w:trPr>
        <w:tc>
          <w:tcPr>
            <w:tcW w:w="816" w:type="dxa"/>
            <w:tcBorders>
              <w:top w:val="single" w:sz="4" w:space="0" w:color="auto"/>
              <w:left w:val="single" w:sz="12" w:space="0" w:color="auto"/>
              <w:bottom w:val="single" w:sz="4" w:space="0" w:color="auto"/>
              <w:right w:val="single" w:sz="4" w:space="0" w:color="auto"/>
            </w:tcBorders>
            <w:vAlign w:val="center"/>
          </w:tcPr>
          <w:p w14:paraId="389C2481" w14:textId="77777777" w:rsidR="00315484" w:rsidRDefault="00315484">
            <w:pPr>
              <w:pStyle w:val="a9"/>
              <w:spacing w:beforeLines="0" w:before="0" w:after="0" w:line="360" w:lineRule="auto"/>
              <w:jc w:val="center"/>
              <w:rPr>
                <w:lang w:eastAsia="zh-CN"/>
              </w:rPr>
            </w:pPr>
          </w:p>
        </w:tc>
        <w:tc>
          <w:tcPr>
            <w:tcW w:w="3504" w:type="dxa"/>
            <w:tcBorders>
              <w:top w:val="single" w:sz="4" w:space="0" w:color="auto"/>
              <w:left w:val="single" w:sz="4" w:space="0" w:color="auto"/>
              <w:bottom w:val="single" w:sz="4" w:space="0" w:color="auto"/>
              <w:right w:val="single" w:sz="4" w:space="0" w:color="auto"/>
            </w:tcBorders>
            <w:vAlign w:val="center"/>
          </w:tcPr>
          <w:p w14:paraId="59314300" w14:textId="77777777" w:rsidR="00315484" w:rsidRDefault="00315484">
            <w:pPr>
              <w:pStyle w:val="a9"/>
              <w:spacing w:beforeLines="0" w:before="0" w:after="0" w:line="360" w:lineRule="auto"/>
              <w:rPr>
                <w:lang w:eastAsia="zh-CN"/>
              </w:rPr>
            </w:pPr>
          </w:p>
        </w:tc>
        <w:tc>
          <w:tcPr>
            <w:tcW w:w="996" w:type="dxa"/>
            <w:tcBorders>
              <w:top w:val="single" w:sz="4" w:space="0" w:color="auto"/>
              <w:left w:val="single" w:sz="4" w:space="0" w:color="auto"/>
              <w:bottom w:val="single" w:sz="4" w:space="0" w:color="auto"/>
              <w:right w:val="single" w:sz="4" w:space="0" w:color="auto"/>
            </w:tcBorders>
            <w:vAlign w:val="center"/>
          </w:tcPr>
          <w:p w14:paraId="51E4448B" w14:textId="77777777" w:rsidR="00315484" w:rsidRDefault="00315484">
            <w:pPr>
              <w:pStyle w:val="a9"/>
              <w:spacing w:beforeLines="0" w:before="0" w:after="0" w:line="360" w:lineRule="auto"/>
              <w:rPr>
                <w:lang w:eastAsia="zh-CN"/>
              </w:rPr>
            </w:pPr>
          </w:p>
        </w:tc>
        <w:tc>
          <w:tcPr>
            <w:tcW w:w="1049" w:type="dxa"/>
            <w:tcBorders>
              <w:top w:val="single" w:sz="4" w:space="0" w:color="auto"/>
              <w:left w:val="single" w:sz="4" w:space="0" w:color="auto"/>
              <w:bottom w:val="single" w:sz="4" w:space="0" w:color="auto"/>
              <w:right w:val="single" w:sz="4" w:space="0" w:color="auto"/>
            </w:tcBorders>
            <w:vAlign w:val="center"/>
          </w:tcPr>
          <w:p w14:paraId="3D2677C4" w14:textId="77777777" w:rsidR="00315484" w:rsidRDefault="00315484">
            <w:pPr>
              <w:pStyle w:val="a9"/>
              <w:spacing w:beforeLines="0" w:before="0" w:after="0" w:line="360" w:lineRule="auto"/>
              <w:rPr>
                <w:lang w:eastAsia="zh-CN"/>
              </w:rPr>
            </w:pPr>
          </w:p>
        </w:tc>
        <w:tc>
          <w:tcPr>
            <w:tcW w:w="1310" w:type="dxa"/>
            <w:tcBorders>
              <w:top w:val="single" w:sz="4" w:space="0" w:color="auto"/>
              <w:left w:val="single" w:sz="4" w:space="0" w:color="auto"/>
              <w:bottom w:val="single" w:sz="4" w:space="0" w:color="auto"/>
              <w:right w:val="single" w:sz="4" w:space="0" w:color="auto"/>
            </w:tcBorders>
            <w:vAlign w:val="center"/>
          </w:tcPr>
          <w:p w14:paraId="07CD69EE" w14:textId="77777777" w:rsidR="00315484" w:rsidRDefault="00315484">
            <w:pPr>
              <w:pStyle w:val="a9"/>
              <w:spacing w:beforeLines="0" w:before="0" w:after="0" w:line="360" w:lineRule="auto"/>
              <w:rPr>
                <w:lang w:eastAsia="zh-CN"/>
              </w:rPr>
            </w:pPr>
          </w:p>
        </w:tc>
        <w:tc>
          <w:tcPr>
            <w:tcW w:w="1254" w:type="dxa"/>
            <w:tcBorders>
              <w:top w:val="single" w:sz="4" w:space="0" w:color="auto"/>
              <w:left w:val="single" w:sz="4" w:space="0" w:color="auto"/>
              <w:bottom w:val="single" w:sz="4" w:space="0" w:color="auto"/>
              <w:right w:val="single" w:sz="12" w:space="0" w:color="auto"/>
            </w:tcBorders>
            <w:vAlign w:val="center"/>
          </w:tcPr>
          <w:p w14:paraId="6E658D20" w14:textId="77777777" w:rsidR="00315484" w:rsidRDefault="00315484">
            <w:pPr>
              <w:pStyle w:val="a9"/>
              <w:spacing w:beforeLines="0" w:before="0" w:after="0" w:line="360" w:lineRule="auto"/>
              <w:rPr>
                <w:lang w:eastAsia="zh-CN"/>
              </w:rPr>
            </w:pPr>
          </w:p>
        </w:tc>
      </w:tr>
      <w:tr w:rsidR="00315484" w14:paraId="0C91E0EB" w14:textId="77777777">
        <w:trPr>
          <w:trHeight w:val="344"/>
        </w:trPr>
        <w:tc>
          <w:tcPr>
            <w:tcW w:w="816" w:type="dxa"/>
            <w:tcBorders>
              <w:top w:val="single" w:sz="4" w:space="0" w:color="auto"/>
              <w:left w:val="single" w:sz="12" w:space="0" w:color="auto"/>
              <w:bottom w:val="single" w:sz="12" w:space="0" w:color="auto"/>
              <w:right w:val="single" w:sz="4" w:space="0" w:color="auto"/>
            </w:tcBorders>
            <w:vAlign w:val="center"/>
          </w:tcPr>
          <w:p w14:paraId="6BABCC97" w14:textId="77777777" w:rsidR="00315484" w:rsidRDefault="00315484">
            <w:pPr>
              <w:pStyle w:val="a9"/>
              <w:spacing w:beforeLines="0" w:before="0" w:after="0" w:line="360" w:lineRule="auto"/>
              <w:jc w:val="center"/>
              <w:rPr>
                <w:lang w:eastAsia="zh-CN"/>
              </w:rPr>
            </w:pPr>
          </w:p>
        </w:tc>
        <w:tc>
          <w:tcPr>
            <w:tcW w:w="3504" w:type="dxa"/>
            <w:tcBorders>
              <w:top w:val="single" w:sz="4" w:space="0" w:color="auto"/>
              <w:left w:val="single" w:sz="4" w:space="0" w:color="auto"/>
              <w:bottom w:val="single" w:sz="12" w:space="0" w:color="auto"/>
              <w:right w:val="single" w:sz="4" w:space="0" w:color="auto"/>
            </w:tcBorders>
            <w:vAlign w:val="center"/>
          </w:tcPr>
          <w:p w14:paraId="38D4A59B" w14:textId="77777777" w:rsidR="00315484" w:rsidRDefault="00315484">
            <w:pPr>
              <w:pStyle w:val="a9"/>
              <w:spacing w:beforeLines="0" w:before="0" w:after="0" w:line="360" w:lineRule="auto"/>
              <w:rPr>
                <w:lang w:eastAsia="zh-CN"/>
              </w:rPr>
            </w:pPr>
          </w:p>
        </w:tc>
        <w:tc>
          <w:tcPr>
            <w:tcW w:w="996" w:type="dxa"/>
            <w:tcBorders>
              <w:top w:val="single" w:sz="4" w:space="0" w:color="auto"/>
              <w:left w:val="single" w:sz="4" w:space="0" w:color="auto"/>
              <w:bottom w:val="single" w:sz="12" w:space="0" w:color="auto"/>
              <w:right w:val="single" w:sz="4" w:space="0" w:color="auto"/>
            </w:tcBorders>
            <w:vAlign w:val="center"/>
          </w:tcPr>
          <w:p w14:paraId="50E202C0" w14:textId="77777777" w:rsidR="00315484" w:rsidRDefault="00315484">
            <w:pPr>
              <w:pStyle w:val="a9"/>
              <w:spacing w:beforeLines="0" w:before="0" w:after="0" w:line="360" w:lineRule="auto"/>
              <w:rPr>
                <w:lang w:eastAsia="zh-CN"/>
              </w:rPr>
            </w:pPr>
          </w:p>
        </w:tc>
        <w:tc>
          <w:tcPr>
            <w:tcW w:w="1049" w:type="dxa"/>
            <w:tcBorders>
              <w:top w:val="single" w:sz="4" w:space="0" w:color="auto"/>
              <w:left w:val="single" w:sz="4" w:space="0" w:color="auto"/>
              <w:bottom w:val="single" w:sz="12" w:space="0" w:color="auto"/>
              <w:right w:val="single" w:sz="4" w:space="0" w:color="auto"/>
            </w:tcBorders>
            <w:vAlign w:val="center"/>
          </w:tcPr>
          <w:p w14:paraId="0990589E" w14:textId="77777777" w:rsidR="00315484" w:rsidRDefault="00315484">
            <w:pPr>
              <w:pStyle w:val="a9"/>
              <w:spacing w:beforeLines="0" w:before="0" w:after="0" w:line="360" w:lineRule="auto"/>
              <w:rPr>
                <w:lang w:eastAsia="zh-CN"/>
              </w:rPr>
            </w:pPr>
          </w:p>
        </w:tc>
        <w:tc>
          <w:tcPr>
            <w:tcW w:w="1310" w:type="dxa"/>
            <w:tcBorders>
              <w:top w:val="single" w:sz="4" w:space="0" w:color="auto"/>
              <w:left w:val="single" w:sz="4" w:space="0" w:color="auto"/>
              <w:bottom w:val="single" w:sz="12" w:space="0" w:color="auto"/>
              <w:right w:val="single" w:sz="4" w:space="0" w:color="auto"/>
            </w:tcBorders>
            <w:vAlign w:val="center"/>
          </w:tcPr>
          <w:p w14:paraId="01A46936" w14:textId="77777777" w:rsidR="00315484" w:rsidRDefault="00315484">
            <w:pPr>
              <w:pStyle w:val="a9"/>
              <w:spacing w:beforeLines="0" w:before="0" w:after="0" w:line="360" w:lineRule="auto"/>
              <w:rPr>
                <w:lang w:eastAsia="zh-CN"/>
              </w:rPr>
            </w:pPr>
          </w:p>
        </w:tc>
        <w:tc>
          <w:tcPr>
            <w:tcW w:w="1254" w:type="dxa"/>
            <w:tcBorders>
              <w:top w:val="single" w:sz="4" w:space="0" w:color="auto"/>
              <w:left w:val="single" w:sz="4" w:space="0" w:color="auto"/>
              <w:bottom w:val="single" w:sz="12" w:space="0" w:color="auto"/>
              <w:right w:val="single" w:sz="12" w:space="0" w:color="auto"/>
            </w:tcBorders>
            <w:vAlign w:val="center"/>
          </w:tcPr>
          <w:p w14:paraId="1B64FEDB" w14:textId="77777777" w:rsidR="00315484" w:rsidRDefault="00315484">
            <w:pPr>
              <w:pStyle w:val="a9"/>
              <w:spacing w:beforeLines="0" w:before="0" w:after="0" w:line="360" w:lineRule="auto"/>
              <w:rPr>
                <w:lang w:eastAsia="zh-CN"/>
              </w:rPr>
            </w:pPr>
          </w:p>
        </w:tc>
      </w:tr>
    </w:tbl>
    <w:p w14:paraId="536E4FAE" w14:textId="77777777" w:rsidR="00315484" w:rsidRDefault="00315484">
      <w:pPr>
        <w:spacing w:line="360" w:lineRule="auto"/>
      </w:pPr>
    </w:p>
    <w:p w14:paraId="49F3A029" w14:textId="77777777" w:rsidR="00315484" w:rsidRDefault="00315484">
      <w:pPr>
        <w:pStyle w:val="a1"/>
        <w:spacing w:beforeLines="0" w:before="0" w:afterLines="0" w:after="0" w:line="360" w:lineRule="auto"/>
        <w:ind w:firstLine="480"/>
      </w:pPr>
    </w:p>
    <w:p w14:paraId="2254343D" w14:textId="77777777" w:rsidR="00315484" w:rsidRDefault="00000000">
      <w:pPr>
        <w:pStyle w:val="af1"/>
        <w:spacing w:before="0" w:after="0"/>
        <w:rPr>
          <w:b/>
          <w:sz w:val="28"/>
          <w:szCs w:val="28"/>
        </w:rPr>
      </w:pPr>
      <w:bookmarkStart w:id="2" w:name="_Toc1899668"/>
      <w:bookmarkStart w:id="3" w:name="_Toc50197069"/>
      <w:r>
        <w:rPr>
          <w:rFonts w:hint="eastAsia"/>
          <w:b/>
          <w:sz w:val="28"/>
          <w:szCs w:val="28"/>
        </w:rPr>
        <w:lastRenderedPageBreak/>
        <w:t>目</w:t>
      </w:r>
      <w:r>
        <w:rPr>
          <w:rFonts w:hint="eastAsia"/>
          <w:b/>
          <w:sz w:val="28"/>
          <w:szCs w:val="28"/>
        </w:rPr>
        <w:t xml:space="preserve">    </w:t>
      </w:r>
      <w:r>
        <w:rPr>
          <w:rFonts w:hint="eastAsia"/>
          <w:b/>
          <w:sz w:val="28"/>
          <w:szCs w:val="28"/>
        </w:rPr>
        <w:t>录</w:t>
      </w:r>
      <w:bookmarkEnd w:id="2"/>
      <w:bookmarkEnd w:id="3"/>
    </w:p>
    <w:p w14:paraId="3403C384" w14:textId="77777777" w:rsidR="00315484" w:rsidRDefault="00000000">
      <w:pPr>
        <w:pStyle w:val="TOC1"/>
        <w:tabs>
          <w:tab w:val="right" w:leader="dot" w:pos="8821"/>
        </w:tabs>
      </w:pPr>
      <w:r>
        <w:fldChar w:fldCharType="begin"/>
      </w:r>
      <w:r>
        <w:instrText xml:space="preserve"> TOC \o "2-3" \f \h \z \t "</w:instrText>
      </w:r>
      <w:r>
        <w:instrText>标题</w:instrText>
      </w:r>
      <w:r>
        <w:instrText xml:space="preserve"> 1,1" </w:instrText>
      </w:r>
      <w:r>
        <w:fldChar w:fldCharType="separate"/>
      </w:r>
      <w:hyperlink w:anchor="_Toc30117" w:history="1">
        <w:r w:rsidR="00315484">
          <w:rPr>
            <w:rFonts w:hint="eastAsia"/>
          </w:rPr>
          <w:t>第一章</w:t>
        </w:r>
        <w:r w:rsidR="00315484">
          <w:rPr>
            <w:rFonts w:hint="eastAsia"/>
          </w:rPr>
          <w:t xml:space="preserve"> </w:t>
        </w:r>
        <w:r w:rsidR="00315484">
          <w:rPr>
            <w:rFonts w:hint="eastAsia"/>
          </w:rPr>
          <w:t>入门指南</w:t>
        </w:r>
        <w:r w:rsidR="00315484">
          <w:tab/>
        </w:r>
        <w:r w:rsidR="00315484">
          <w:fldChar w:fldCharType="begin"/>
        </w:r>
        <w:r w:rsidR="00315484">
          <w:instrText xml:space="preserve"> PAGEREF _Toc30117 \h </w:instrText>
        </w:r>
        <w:r w:rsidR="00315484">
          <w:fldChar w:fldCharType="separate"/>
        </w:r>
        <w:r w:rsidR="00315484">
          <w:t>5</w:t>
        </w:r>
        <w:r w:rsidR="00315484">
          <w:fldChar w:fldCharType="end"/>
        </w:r>
      </w:hyperlink>
    </w:p>
    <w:p w14:paraId="647A0818" w14:textId="77777777" w:rsidR="00315484" w:rsidRDefault="00315484">
      <w:pPr>
        <w:pStyle w:val="TOC2"/>
        <w:tabs>
          <w:tab w:val="right" w:leader="dot" w:pos="8821"/>
        </w:tabs>
        <w:ind w:left="480"/>
      </w:pPr>
      <w:hyperlink w:anchor="_Toc13666" w:history="1">
        <w:r>
          <w:rPr>
            <w:rFonts w:hint="eastAsia"/>
          </w:rPr>
          <w:t xml:space="preserve">1.1. </w:t>
        </w:r>
        <w:r>
          <w:rPr>
            <w:rFonts w:hint="eastAsia"/>
          </w:rPr>
          <w:t>什么是</w:t>
        </w:r>
        <w:r>
          <w:rPr>
            <w:rFonts w:hint="eastAsia"/>
          </w:rPr>
          <w:t xml:space="preserve"> FluidLab</w:t>
        </w:r>
        <w:r>
          <w:tab/>
        </w:r>
        <w:r>
          <w:fldChar w:fldCharType="begin"/>
        </w:r>
        <w:r>
          <w:instrText xml:space="preserve"> PAGEREF _Toc13666 \h </w:instrText>
        </w:r>
        <w:r>
          <w:fldChar w:fldCharType="separate"/>
        </w:r>
        <w:r>
          <w:t>5</w:t>
        </w:r>
        <w:r>
          <w:fldChar w:fldCharType="end"/>
        </w:r>
      </w:hyperlink>
    </w:p>
    <w:p w14:paraId="425C8788" w14:textId="77777777" w:rsidR="00315484" w:rsidRDefault="00315484">
      <w:pPr>
        <w:pStyle w:val="TOC2"/>
        <w:tabs>
          <w:tab w:val="right" w:leader="dot" w:pos="8821"/>
        </w:tabs>
        <w:ind w:left="480"/>
      </w:pPr>
      <w:hyperlink w:anchor="_Toc5593" w:history="1">
        <w:r>
          <w:rPr>
            <w:rFonts w:hint="eastAsia"/>
          </w:rPr>
          <w:t xml:space="preserve">1.2. </w:t>
        </w:r>
        <w:r>
          <w:rPr>
            <w:rFonts w:hint="eastAsia"/>
          </w:rPr>
          <w:t>核心特性一览</w:t>
        </w:r>
        <w:r>
          <w:tab/>
        </w:r>
        <w:r>
          <w:fldChar w:fldCharType="begin"/>
        </w:r>
        <w:r>
          <w:instrText xml:space="preserve"> PAGEREF _Toc5593 \h </w:instrText>
        </w:r>
        <w:r>
          <w:fldChar w:fldCharType="separate"/>
        </w:r>
        <w:r>
          <w:t>5</w:t>
        </w:r>
        <w:r>
          <w:fldChar w:fldCharType="end"/>
        </w:r>
      </w:hyperlink>
    </w:p>
    <w:p w14:paraId="06414986" w14:textId="77777777" w:rsidR="00315484" w:rsidRDefault="00315484">
      <w:pPr>
        <w:pStyle w:val="TOC2"/>
        <w:tabs>
          <w:tab w:val="right" w:leader="dot" w:pos="8821"/>
        </w:tabs>
        <w:ind w:left="480"/>
      </w:pPr>
      <w:hyperlink w:anchor="_Toc22491" w:history="1">
        <w:r>
          <w:rPr>
            <w:rFonts w:hint="eastAsia"/>
          </w:rPr>
          <w:t xml:space="preserve">1.3. </w:t>
        </w:r>
        <w:r>
          <w:rPr>
            <w:rFonts w:hint="eastAsia"/>
          </w:rPr>
          <w:t>系统要求</w:t>
        </w:r>
        <w:r>
          <w:tab/>
        </w:r>
        <w:r>
          <w:fldChar w:fldCharType="begin"/>
        </w:r>
        <w:r>
          <w:instrText xml:space="preserve"> PAGEREF _Toc22491 \h </w:instrText>
        </w:r>
        <w:r>
          <w:fldChar w:fldCharType="separate"/>
        </w:r>
        <w:r>
          <w:t>6</w:t>
        </w:r>
        <w:r>
          <w:fldChar w:fldCharType="end"/>
        </w:r>
      </w:hyperlink>
    </w:p>
    <w:p w14:paraId="08B4D2C3" w14:textId="77777777" w:rsidR="00315484" w:rsidRDefault="00315484">
      <w:pPr>
        <w:pStyle w:val="TOC1"/>
        <w:tabs>
          <w:tab w:val="right" w:leader="dot" w:pos="8821"/>
        </w:tabs>
      </w:pPr>
      <w:hyperlink w:anchor="_Toc24659" w:history="1">
        <w:r>
          <w:rPr>
            <w:rFonts w:hint="eastAsia"/>
          </w:rPr>
          <w:t>第二章</w:t>
        </w:r>
        <w:r>
          <w:rPr>
            <w:rFonts w:hint="eastAsia"/>
          </w:rPr>
          <w:t xml:space="preserve"> </w:t>
        </w:r>
        <w:r>
          <w:rPr>
            <w:rFonts w:hint="eastAsia"/>
          </w:rPr>
          <w:t>快速上手</w:t>
        </w:r>
        <w:r>
          <w:tab/>
        </w:r>
        <w:r>
          <w:fldChar w:fldCharType="begin"/>
        </w:r>
        <w:r>
          <w:instrText xml:space="preserve"> PAGEREF _Toc24659 \h </w:instrText>
        </w:r>
        <w:r>
          <w:fldChar w:fldCharType="separate"/>
        </w:r>
        <w:r>
          <w:t>7</w:t>
        </w:r>
        <w:r>
          <w:fldChar w:fldCharType="end"/>
        </w:r>
      </w:hyperlink>
    </w:p>
    <w:p w14:paraId="3AFD892E" w14:textId="77777777" w:rsidR="00315484" w:rsidRDefault="00315484">
      <w:pPr>
        <w:pStyle w:val="TOC2"/>
        <w:tabs>
          <w:tab w:val="right" w:leader="dot" w:pos="8821"/>
        </w:tabs>
        <w:ind w:left="480"/>
      </w:pPr>
      <w:hyperlink w:anchor="_Toc12645" w:history="1">
        <w:r>
          <w:rPr>
            <w:rFonts w:hint="eastAsia"/>
          </w:rPr>
          <w:t xml:space="preserve">2.1. </w:t>
        </w:r>
        <w:r>
          <w:rPr>
            <w:rFonts w:hint="eastAsia"/>
          </w:rPr>
          <w:t>下载并运行示例</w:t>
        </w:r>
        <w:r>
          <w:tab/>
        </w:r>
        <w:r>
          <w:fldChar w:fldCharType="begin"/>
        </w:r>
        <w:r>
          <w:instrText xml:space="preserve"> PAGEREF _Toc12645 \h </w:instrText>
        </w:r>
        <w:r>
          <w:fldChar w:fldCharType="separate"/>
        </w:r>
        <w:r>
          <w:t>7</w:t>
        </w:r>
        <w:r>
          <w:fldChar w:fldCharType="end"/>
        </w:r>
      </w:hyperlink>
    </w:p>
    <w:p w14:paraId="6911DB7B" w14:textId="77777777" w:rsidR="00315484" w:rsidRDefault="00315484">
      <w:pPr>
        <w:pStyle w:val="TOC1"/>
        <w:tabs>
          <w:tab w:val="right" w:leader="dot" w:pos="8821"/>
        </w:tabs>
      </w:pPr>
      <w:hyperlink w:anchor="_Toc15601" w:history="1">
        <w:r>
          <w:rPr>
            <w:rFonts w:hint="eastAsia"/>
          </w:rPr>
          <w:t>第三章</w:t>
        </w:r>
        <w:r>
          <w:rPr>
            <w:rFonts w:hint="eastAsia"/>
          </w:rPr>
          <w:t xml:space="preserve"> </w:t>
        </w:r>
        <w:r>
          <w:rPr>
            <w:rFonts w:hint="eastAsia"/>
          </w:rPr>
          <w:t>集成到鸿蒙应用</w:t>
        </w:r>
        <w:r>
          <w:tab/>
        </w:r>
        <w:r>
          <w:fldChar w:fldCharType="begin"/>
        </w:r>
        <w:r>
          <w:instrText xml:space="preserve"> PAGEREF _Toc15601 \h </w:instrText>
        </w:r>
        <w:r>
          <w:fldChar w:fldCharType="separate"/>
        </w:r>
        <w:r>
          <w:t>8</w:t>
        </w:r>
        <w:r>
          <w:fldChar w:fldCharType="end"/>
        </w:r>
      </w:hyperlink>
    </w:p>
    <w:p w14:paraId="6ED25272" w14:textId="77777777" w:rsidR="00315484" w:rsidRDefault="00315484">
      <w:pPr>
        <w:pStyle w:val="TOC2"/>
        <w:tabs>
          <w:tab w:val="right" w:leader="dot" w:pos="8821"/>
        </w:tabs>
        <w:ind w:left="480"/>
      </w:pPr>
      <w:hyperlink w:anchor="_Toc9077" w:history="1">
        <w:r>
          <w:rPr>
            <w:rFonts w:ascii="Arial" w:hAnsi="Arial" w:hint="eastAsia"/>
          </w:rPr>
          <w:t xml:space="preserve">3.1. </w:t>
        </w:r>
        <w:r>
          <w:rPr>
            <w:rFonts w:ascii="Arial" w:hAnsi="Arial" w:hint="eastAsia"/>
          </w:rPr>
          <w:t>环境配置</w:t>
        </w:r>
        <w:r>
          <w:tab/>
        </w:r>
        <w:r>
          <w:fldChar w:fldCharType="begin"/>
        </w:r>
        <w:r>
          <w:instrText xml:space="preserve"> PAGEREF _Toc9077 \h </w:instrText>
        </w:r>
        <w:r>
          <w:fldChar w:fldCharType="separate"/>
        </w:r>
        <w:r>
          <w:t>8</w:t>
        </w:r>
        <w:r>
          <w:fldChar w:fldCharType="end"/>
        </w:r>
      </w:hyperlink>
    </w:p>
    <w:p w14:paraId="1050C095" w14:textId="77777777" w:rsidR="00315484" w:rsidRDefault="00315484">
      <w:pPr>
        <w:pStyle w:val="TOC2"/>
        <w:tabs>
          <w:tab w:val="right" w:leader="dot" w:pos="8821"/>
        </w:tabs>
        <w:ind w:left="480"/>
      </w:pPr>
      <w:hyperlink w:anchor="_Toc1056" w:history="1">
        <w:r>
          <w:rPr>
            <w:rFonts w:ascii="Arial" w:hAnsi="Arial" w:hint="eastAsia"/>
          </w:rPr>
          <w:t xml:space="preserve">3.2. </w:t>
        </w:r>
        <w:r>
          <w:rPr>
            <w:rFonts w:ascii="Arial" w:hAnsi="Arial" w:hint="eastAsia"/>
          </w:rPr>
          <w:t>引入</w:t>
        </w:r>
        <w:r>
          <w:rPr>
            <w:rFonts w:ascii="Arial" w:hAnsi="Arial" w:hint="eastAsia"/>
          </w:rPr>
          <w:t xml:space="preserve"> FluidLab API </w:t>
        </w:r>
        <w:r>
          <w:rPr>
            <w:rFonts w:ascii="Arial" w:hAnsi="Arial" w:hint="eastAsia"/>
          </w:rPr>
          <w:t>模块</w:t>
        </w:r>
        <w:r>
          <w:tab/>
        </w:r>
        <w:r>
          <w:fldChar w:fldCharType="begin"/>
        </w:r>
        <w:r>
          <w:instrText xml:space="preserve"> PAGEREF _Toc1056 \h </w:instrText>
        </w:r>
        <w:r>
          <w:fldChar w:fldCharType="separate"/>
        </w:r>
        <w:r>
          <w:t>8</w:t>
        </w:r>
        <w:r>
          <w:fldChar w:fldCharType="end"/>
        </w:r>
      </w:hyperlink>
    </w:p>
    <w:p w14:paraId="072A47E4" w14:textId="77777777" w:rsidR="00315484" w:rsidRDefault="00315484">
      <w:pPr>
        <w:pStyle w:val="TOC2"/>
        <w:tabs>
          <w:tab w:val="right" w:leader="dot" w:pos="8821"/>
        </w:tabs>
        <w:ind w:left="480"/>
      </w:pPr>
      <w:hyperlink w:anchor="_Toc22122" w:history="1">
        <w:r>
          <w:rPr>
            <w:rFonts w:ascii="Arial" w:hAnsi="Arial" w:hint="eastAsia"/>
          </w:rPr>
          <w:t xml:space="preserve">3.3. </w:t>
        </w:r>
        <w:r>
          <w:rPr>
            <w:rFonts w:ascii="Arial" w:hAnsi="Arial" w:hint="eastAsia"/>
          </w:rPr>
          <w:t>在</w:t>
        </w:r>
        <w:r>
          <w:rPr>
            <w:rFonts w:ascii="Arial" w:hAnsi="Arial" w:hint="eastAsia"/>
          </w:rPr>
          <w:t xml:space="preserve"> ArkTS </w:t>
        </w:r>
        <w:r>
          <w:rPr>
            <w:rFonts w:ascii="Arial" w:hAnsi="Arial" w:hint="eastAsia"/>
          </w:rPr>
          <w:t>中使用</w:t>
        </w:r>
        <w:r>
          <w:rPr>
            <w:rFonts w:ascii="Arial" w:hAnsi="Arial" w:hint="eastAsia"/>
          </w:rPr>
          <w:t xml:space="preserve"> FluidView </w:t>
        </w:r>
        <w:r>
          <w:rPr>
            <w:rFonts w:ascii="Arial" w:hAnsi="Arial" w:hint="eastAsia"/>
          </w:rPr>
          <w:t>组件</w:t>
        </w:r>
        <w:r>
          <w:tab/>
        </w:r>
        <w:r>
          <w:fldChar w:fldCharType="begin"/>
        </w:r>
        <w:r>
          <w:instrText xml:space="preserve"> PAGEREF _Toc22122 \h </w:instrText>
        </w:r>
        <w:r>
          <w:fldChar w:fldCharType="separate"/>
        </w:r>
        <w:r>
          <w:t>9</w:t>
        </w:r>
        <w:r>
          <w:fldChar w:fldCharType="end"/>
        </w:r>
      </w:hyperlink>
    </w:p>
    <w:p w14:paraId="06C39497" w14:textId="77777777" w:rsidR="00315484" w:rsidRDefault="00315484">
      <w:pPr>
        <w:pStyle w:val="TOC2"/>
        <w:tabs>
          <w:tab w:val="right" w:leader="dot" w:pos="8821"/>
        </w:tabs>
        <w:ind w:left="480"/>
      </w:pPr>
      <w:hyperlink w:anchor="_Toc12255" w:history="1">
        <w:r>
          <w:rPr>
            <w:rFonts w:ascii="Arial" w:hAnsi="Arial" w:hint="eastAsia"/>
          </w:rPr>
          <w:t xml:space="preserve">3.4. </w:t>
        </w:r>
        <w:r>
          <w:rPr>
            <w:rFonts w:ascii="Arial" w:hAnsi="Arial" w:hint="eastAsia"/>
          </w:rPr>
          <w:t>管理组件生命周期</w:t>
        </w:r>
        <w:r>
          <w:tab/>
        </w:r>
        <w:r>
          <w:fldChar w:fldCharType="begin"/>
        </w:r>
        <w:r>
          <w:instrText xml:space="preserve"> PAGEREF _Toc12255 \h </w:instrText>
        </w:r>
        <w:r>
          <w:fldChar w:fldCharType="separate"/>
        </w:r>
        <w:r>
          <w:t>10</w:t>
        </w:r>
        <w:r>
          <w:fldChar w:fldCharType="end"/>
        </w:r>
      </w:hyperlink>
    </w:p>
    <w:p w14:paraId="144AE8C8" w14:textId="77777777" w:rsidR="00315484" w:rsidRDefault="00315484">
      <w:pPr>
        <w:pStyle w:val="TOC1"/>
        <w:tabs>
          <w:tab w:val="right" w:leader="dot" w:pos="8821"/>
        </w:tabs>
      </w:pPr>
      <w:hyperlink w:anchor="_Toc27380" w:history="1">
        <w:r>
          <w:rPr>
            <w:rFonts w:hint="eastAsia"/>
          </w:rPr>
          <w:t>第四章</w:t>
        </w:r>
        <w:r>
          <w:rPr>
            <w:rFonts w:hint="eastAsia"/>
          </w:rPr>
          <w:t xml:space="preserve"> </w:t>
        </w:r>
        <w:r>
          <w:rPr>
            <w:rFonts w:hint="eastAsia"/>
          </w:rPr>
          <w:t>核心概念</w:t>
        </w:r>
        <w:r>
          <w:tab/>
        </w:r>
        <w:r>
          <w:fldChar w:fldCharType="begin"/>
        </w:r>
        <w:r>
          <w:instrText xml:space="preserve"> PAGEREF _Toc27380 \h </w:instrText>
        </w:r>
        <w:r>
          <w:fldChar w:fldCharType="separate"/>
        </w:r>
        <w:r>
          <w:t>13</w:t>
        </w:r>
        <w:r>
          <w:fldChar w:fldCharType="end"/>
        </w:r>
      </w:hyperlink>
    </w:p>
    <w:p w14:paraId="286EB84F" w14:textId="77777777" w:rsidR="00315484" w:rsidRDefault="00315484">
      <w:pPr>
        <w:pStyle w:val="TOC2"/>
        <w:tabs>
          <w:tab w:val="right" w:leader="dot" w:pos="8821"/>
        </w:tabs>
        <w:ind w:left="480"/>
      </w:pPr>
      <w:hyperlink w:anchor="_Toc31236" w:history="1">
        <w:r>
          <w:rPr>
            <w:rFonts w:ascii="Arial" w:hAnsi="Arial" w:hint="eastAsia"/>
          </w:rPr>
          <w:t xml:space="preserve">4.1. </w:t>
        </w:r>
        <w:r>
          <w:rPr>
            <w:rFonts w:ascii="Arial" w:hAnsi="Arial" w:hint="eastAsia"/>
          </w:rPr>
          <w:t>粒子系统</w:t>
        </w:r>
        <w:r>
          <w:tab/>
        </w:r>
        <w:r>
          <w:fldChar w:fldCharType="begin"/>
        </w:r>
        <w:r>
          <w:instrText xml:space="preserve"> PAGEREF _Toc31236 \h </w:instrText>
        </w:r>
        <w:r>
          <w:fldChar w:fldCharType="separate"/>
        </w:r>
        <w:r>
          <w:t>13</w:t>
        </w:r>
        <w:r>
          <w:fldChar w:fldCharType="end"/>
        </w:r>
      </w:hyperlink>
    </w:p>
    <w:p w14:paraId="702D7DA7" w14:textId="77777777" w:rsidR="00315484" w:rsidRDefault="00315484">
      <w:pPr>
        <w:pStyle w:val="TOC2"/>
        <w:tabs>
          <w:tab w:val="right" w:leader="dot" w:pos="8821"/>
        </w:tabs>
        <w:ind w:left="480"/>
      </w:pPr>
      <w:hyperlink w:anchor="_Toc2010" w:history="1">
        <w:r>
          <w:rPr>
            <w:rFonts w:ascii="Arial" w:hAnsi="Arial" w:hint="eastAsia"/>
          </w:rPr>
          <w:t>4.2. PBF</w:t>
        </w:r>
        <w:r>
          <w:rPr>
            <w:rFonts w:ascii="Arial" w:hAnsi="Arial" w:hint="eastAsia"/>
          </w:rPr>
          <w:t>求解器与屏幕空间渲染器</w:t>
        </w:r>
        <w:r>
          <w:tab/>
        </w:r>
        <w:r>
          <w:fldChar w:fldCharType="begin"/>
        </w:r>
        <w:r>
          <w:instrText xml:space="preserve"> PAGEREF _Toc2010 \h </w:instrText>
        </w:r>
        <w:r>
          <w:fldChar w:fldCharType="separate"/>
        </w:r>
        <w:r>
          <w:t>14</w:t>
        </w:r>
        <w:r>
          <w:fldChar w:fldCharType="end"/>
        </w:r>
      </w:hyperlink>
    </w:p>
    <w:p w14:paraId="28CCDF7F" w14:textId="77777777" w:rsidR="00315484" w:rsidRDefault="00315484">
      <w:pPr>
        <w:pStyle w:val="TOC3"/>
        <w:tabs>
          <w:tab w:val="right" w:leader="dot" w:pos="8821"/>
        </w:tabs>
        <w:ind w:left="960"/>
      </w:pPr>
      <w:hyperlink w:anchor="_Toc31094" w:history="1">
        <w:r>
          <w:rPr>
            <w:rFonts w:hint="eastAsia"/>
          </w:rPr>
          <w:t xml:space="preserve">4.2.1. PBF </w:t>
        </w:r>
        <w:r>
          <w:rPr>
            <w:rFonts w:hint="eastAsia"/>
          </w:rPr>
          <w:t>求解器</w:t>
        </w:r>
        <w:r>
          <w:tab/>
        </w:r>
        <w:r>
          <w:fldChar w:fldCharType="begin"/>
        </w:r>
        <w:r>
          <w:instrText xml:space="preserve"> PAGEREF _Toc31094 \h </w:instrText>
        </w:r>
        <w:r>
          <w:fldChar w:fldCharType="separate"/>
        </w:r>
        <w:r>
          <w:t>14</w:t>
        </w:r>
        <w:r>
          <w:fldChar w:fldCharType="end"/>
        </w:r>
      </w:hyperlink>
    </w:p>
    <w:p w14:paraId="26258AF1" w14:textId="77777777" w:rsidR="00315484" w:rsidRDefault="00315484">
      <w:pPr>
        <w:pStyle w:val="TOC3"/>
        <w:tabs>
          <w:tab w:val="right" w:leader="dot" w:pos="8821"/>
        </w:tabs>
        <w:ind w:left="960"/>
      </w:pPr>
      <w:hyperlink w:anchor="_Toc11954" w:history="1">
        <w:r>
          <w:rPr>
            <w:rFonts w:hint="eastAsia"/>
          </w:rPr>
          <w:t xml:space="preserve">4.2.2. </w:t>
        </w:r>
        <w:r>
          <w:rPr>
            <w:rFonts w:hint="eastAsia"/>
          </w:rPr>
          <w:t>屏幕空间渲染器</w:t>
        </w:r>
        <w:r>
          <w:tab/>
        </w:r>
        <w:r>
          <w:fldChar w:fldCharType="begin"/>
        </w:r>
        <w:r>
          <w:instrText xml:space="preserve"> PAGEREF _Toc11954 \h </w:instrText>
        </w:r>
        <w:r>
          <w:fldChar w:fldCharType="separate"/>
        </w:r>
        <w:r>
          <w:t>15</w:t>
        </w:r>
        <w:r>
          <w:fldChar w:fldCharType="end"/>
        </w:r>
      </w:hyperlink>
    </w:p>
    <w:p w14:paraId="54AD5B3F" w14:textId="77777777" w:rsidR="00315484" w:rsidRDefault="00315484">
      <w:pPr>
        <w:pStyle w:val="TOC2"/>
        <w:tabs>
          <w:tab w:val="right" w:leader="dot" w:pos="8821"/>
        </w:tabs>
        <w:ind w:left="480"/>
      </w:pPr>
      <w:hyperlink w:anchor="_Toc7808" w:history="1">
        <w:r>
          <w:rPr>
            <w:rFonts w:hint="eastAsia"/>
            <w:lang w:eastAsia="zh-CN"/>
          </w:rPr>
          <w:t>4.3. MPM</w:t>
        </w:r>
        <w:r>
          <w:rPr>
            <w:rFonts w:hint="eastAsia"/>
            <w:lang w:eastAsia="zh-CN"/>
          </w:rPr>
          <w:t>沙子仿真</w:t>
        </w:r>
        <w:r>
          <w:tab/>
        </w:r>
        <w:r>
          <w:fldChar w:fldCharType="begin"/>
        </w:r>
        <w:r>
          <w:instrText xml:space="preserve"> PAGEREF _Toc7808 \h </w:instrText>
        </w:r>
        <w:r>
          <w:fldChar w:fldCharType="separate"/>
        </w:r>
        <w:r>
          <w:t>16</w:t>
        </w:r>
        <w:r>
          <w:fldChar w:fldCharType="end"/>
        </w:r>
      </w:hyperlink>
    </w:p>
    <w:p w14:paraId="6629C0B0" w14:textId="77777777" w:rsidR="00315484" w:rsidRDefault="00315484">
      <w:pPr>
        <w:pStyle w:val="TOC2"/>
        <w:tabs>
          <w:tab w:val="right" w:leader="dot" w:pos="8821"/>
        </w:tabs>
        <w:ind w:left="480"/>
      </w:pPr>
      <w:hyperlink w:anchor="_Toc22403" w:history="1">
        <w:r>
          <w:rPr>
            <w:rFonts w:hint="eastAsia"/>
            <w:lang w:eastAsia="zh-CN"/>
          </w:rPr>
          <w:t>4.4. LBM</w:t>
        </w:r>
        <w:r>
          <w:rPr>
            <w:rFonts w:hint="eastAsia"/>
            <w:lang w:eastAsia="zh-CN"/>
          </w:rPr>
          <w:t>烟雾仿真</w:t>
        </w:r>
        <w:r>
          <w:tab/>
        </w:r>
        <w:r>
          <w:fldChar w:fldCharType="begin"/>
        </w:r>
        <w:r>
          <w:instrText xml:space="preserve"> PAGEREF _Toc22403 \h </w:instrText>
        </w:r>
        <w:r>
          <w:fldChar w:fldCharType="separate"/>
        </w:r>
        <w:r>
          <w:t>16</w:t>
        </w:r>
        <w:r>
          <w:fldChar w:fldCharType="end"/>
        </w:r>
      </w:hyperlink>
    </w:p>
    <w:p w14:paraId="6A0740F0" w14:textId="77777777" w:rsidR="00315484" w:rsidRDefault="00315484">
      <w:pPr>
        <w:pStyle w:val="TOC2"/>
        <w:tabs>
          <w:tab w:val="right" w:leader="dot" w:pos="8821"/>
        </w:tabs>
        <w:ind w:left="480"/>
      </w:pPr>
      <w:hyperlink w:anchor="_Toc11877" w:history="1">
        <w:r>
          <w:rPr>
            <w:rFonts w:hint="eastAsia"/>
            <w:lang w:eastAsia="zh-CN"/>
          </w:rPr>
          <w:t xml:space="preserve">4.5. </w:t>
        </w:r>
        <w:r>
          <w:rPr>
            <w:lang w:eastAsia="zh-CN"/>
          </w:rPr>
          <w:t>渲染器与可视化管线</w:t>
        </w:r>
        <w:r>
          <w:tab/>
        </w:r>
        <w:r>
          <w:fldChar w:fldCharType="begin"/>
        </w:r>
        <w:r>
          <w:instrText xml:space="preserve"> PAGEREF _Toc11877 \h </w:instrText>
        </w:r>
        <w:r>
          <w:fldChar w:fldCharType="separate"/>
        </w:r>
        <w:r>
          <w:t>16</w:t>
        </w:r>
        <w:r>
          <w:fldChar w:fldCharType="end"/>
        </w:r>
      </w:hyperlink>
    </w:p>
    <w:p w14:paraId="5495CD49" w14:textId="77777777" w:rsidR="00315484" w:rsidRDefault="00315484">
      <w:pPr>
        <w:pStyle w:val="TOC2"/>
        <w:tabs>
          <w:tab w:val="right" w:leader="dot" w:pos="8821"/>
        </w:tabs>
        <w:ind w:left="480"/>
      </w:pPr>
      <w:hyperlink w:anchor="_Toc4724" w:history="1">
        <w:r>
          <w:rPr>
            <w:rFonts w:hint="eastAsia"/>
          </w:rPr>
          <w:t xml:space="preserve">4.6. </w:t>
        </w:r>
        <w:r>
          <w:rPr>
            <w:rFonts w:ascii="Arial" w:hAnsi="Arial" w:hint="eastAsia"/>
            <w:lang w:eastAsia="zh-CN"/>
          </w:rPr>
          <w:t>系统参数</w:t>
        </w:r>
        <w:r>
          <w:rPr>
            <w:rFonts w:ascii="Arial" w:hAnsi="Arial" w:hint="eastAsia"/>
          </w:rPr>
          <w:t xml:space="preserve"> vs. </w:t>
        </w:r>
        <w:r>
          <w:rPr>
            <w:rFonts w:ascii="Arial" w:hAnsi="Arial" w:hint="eastAsia"/>
            <w:lang w:eastAsia="zh-CN"/>
          </w:rPr>
          <w:t>用户参数</w:t>
        </w:r>
        <w:r>
          <w:tab/>
        </w:r>
        <w:r>
          <w:fldChar w:fldCharType="begin"/>
        </w:r>
        <w:r>
          <w:instrText xml:space="preserve"> PAGEREF _Toc4724 \h </w:instrText>
        </w:r>
        <w:r>
          <w:fldChar w:fldCharType="separate"/>
        </w:r>
        <w:r>
          <w:t>17</w:t>
        </w:r>
        <w:r>
          <w:fldChar w:fldCharType="end"/>
        </w:r>
      </w:hyperlink>
    </w:p>
    <w:p w14:paraId="6B35241C" w14:textId="77777777" w:rsidR="00315484" w:rsidRDefault="00315484">
      <w:pPr>
        <w:pStyle w:val="TOC3"/>
        <w:tabs>
          <w:tab w:val="right" w:leader="dot" w:pos="8821"/>
        </w:tabs>
        <w:ind w:left="960"/>
      </w:pPr>
      <w:hyperlink w:anchor="_Toc8405" w:history="1">
        <w:r>
          <w:rPr>
            <w:rFonts w:hint="eastAsia"/>
          </w:rPr>
          <w:t xml:space="preserve">4.6.1. </w:t>
        </w:r>
        <w:r>
          <w:rPr>
            <w:rFonts w:hint="eastAsia"/>
          </w:rPr>
          <w:t>用户参数</w:t>
        </w:r>
        <w:r>
          <w:rPr>
            <w:rFonts w:hint="eastAsia"/>
            <w:lang w:eastAsia="zh-CN"/>
          </w:rPr>
          <w:t>-</w:t>
        </w:r>
        <w:r>
          <w:rPr>
            <w:rFonts w:hint="eastAsia"/>
          </w:rPr>
          <w:t>面向艺术设计</w:t>
        </w:r>
        <w:r>
          <w:tab/>
        </w:r>
        <w:r>
          <w:fldChar w:fldCharType="begin"/>
        </w:r>
        <w:r>
          <w:instrText xml:space="preserve"> PAGEREF _Toc8405 \h </w:instrText>
        </w:r>
        <w:r>
          <w:fldChar w:fldCharType="separate"/>
        </w:r>
        <w:r>
          <w:t>17</w:t>
        </w:r>
        <w:r>
          <w:fldChar w:fldCharType="end"/>
        </w:r>
      </w:hyperlink>
    </w:p>
    <w:p w14:paraId="7093F308" w14:textId="77777777" w:rsidR="00315484" w:rsidRDefault="00315484">
      <w:pPr>
        <w:pStyle w:val="TOC3"/>
        <w:tabs>
          <w:tab w:val="right" w:leader="dot" w:pos="8821"/>
        </w:tabs>
        <w:ind w:left="960"/>
      </w:pPr>
      <w:hyperlink w:anchor="_Toc10227" w:history="1">
        <w:r>
          <w:rPr>
            <w:rFonts w:hint="eastAsia"/>
          </w:rPr>
          <w:t xml:space="preserve">4.6.2. </w:t>
        </w:r>
        <w:r>
          <w:rPr>
            <w:rFonts w:hint="eastAsia"/>
          </w:rPr>
          <w:t>高级系统参数</w:t>
        </w:r>
        <w:r>
          <w:rPr>
            <w:rFonts w:hint="eastAsia"/>
            <w:lang w:eastAsia="zh-CN"/>
          </w:rPr>
          <w:t>-</w:t>
        </w:r>
        <w:r>
          <w:rPr>
            <w:rFonts w:hint="eastAsia"/>
          </w:rPr>
          <w:t>面向开发者</w:t>
        </w:r>
        <w:r>
          <w:tab/>
        </w:r>
        <w:r>
          <w:fldChar w:fldCharType="begin"/>
        </w:r>
        <w:r>
          <w:instrText xml:space="preserve"> PAGEREF _Toc10227 \h </w:instrText>
        </w:r>
        <w:r>
          <w:fldChar w:fldCharType="separate"/>
        </w:r>
        <w:r>
          <w:t>18</w:t>
        </w:r>
        <w:r>
          <w:fldChar w:fldCharType="end"/>
        </w:r>
      </w:hyperlink>
    </w:p>
    <w:p w14:paraId="52E0D02B" w14:textId="77777777" w:rsidR="00315484" w:rsidRDefault="00315484">
      <w:pPr>
        <w:pStyle w:val="TOC1"/>
        <w:tabs>
          <w:tab w:val="right" w:leader="dot" w:pos="8821"/>
        </w:tabs>
      </w:pPr>
      <w:hyperlink w:anchor="_Toc5640" w:history="1">
        <w:r>
          <w:rPr>
            <w:rFonts w:hint="eastAsia"/>
          </w:rPr>
          <w:t>第五章</w:t>
        </w:r>
        <w:r>
          <w:rPr>
            <w:rFonts w:hint="eastAsia"/>
          </w:rPr>
          <w:t xml:space="preserve"> </w:t>
        </w:r>
        <w:r>
          <w:rPr>
            <w:rFonts w:hint="eastAsia"/>
          </w:rPr>
          <w:t>参数调节与效果创作</w:t>
        </w:r>
        <w:r>
          <w:tab/>
        </w:r>
        <w:r>
          <w:fldChar w:fldCharType="begin"/>
        </w:r>
        <w:r>
          <w:instrText xml:space="preserve"> PAGEREF _Toc5640 \h </w:instrText>
        </w:r>
        <w:r>
          <w:fldChar w:fldCharType="separate"/>
        </w:r>
        <w:r>
          <w:t>19</w:t>
        </w:r>
        <w:r>
          <w:fldChar w:fldCharType="end"/>
        </w:r>
      </w:hyperlink>
    </w:p>
    <w:p w14:paraId="23B7EC20" w14:textId="77777777" w:rsidR="00315484" w:rsidRDefault="00315484">
      <w:pPr>
        <w:pStyle w:val="TOC2"/>
        <w:tabs>
          <w:tab w:val="right" w:leader="dot" w:pos="8821"/>
        </w:tabs>
        <w:ind w:left="480"/>
      </w:pPr>
      <w:hyperlink w:anchor="_Toc13039" w:history="1">
        <w:r>
          <w:rPr>
            <w:rFonts w:ascii="Arial" w:hAnsi="Arial" w:hint="eastAsia"/>
          </w:rPr>
          <w:t xml:space="preserve">5.1. </w:t>
        </w:r>
        <w:r>
          <w:rPr>
            <w:rFonts w:ascii="Arial" w:hAnsi="Arial" w:hint="eastAsia"/>
          </w:rPr>
          <w:t>使用</w:t>
        </w:r>
        <w:r>
          <w:rPr>
            <w:rFonts w:ascii="Arial" w:hAnsi="Arial" w:hint="eastAsia"/>
          </w:rPr>
          <w:t>PC</w:t>
        </w:r>
        <w:r>
          <w:rPr>
            <w:rFonts w:ascii="Arial" w:hAnsi="Arial" w:hint="eastAsia"/>
          </w:rPr>
          <w:t>端调试面板</w:t>
        </w:r>
        <w:r>
          <w:tab/>
        </w:r>
        <w:r>
          <w:fldChar w:fldCharType="begin"/>
        </w:r>
        <w:r>
          <w:instrText xml:space="preserve"> PAGEREF _Toc13039 \h </w:instrText>
        </w:r>
        <w:r>
          <w:fldChar w:fldCharType="separate"/>
        </w:r>
        <w:r>
          <w:t>19</w:t>
        </w:r>
        <w:r>
          <w:fldChar w:fldCharType="end"/>
        </w:r>
      </w:hyperlink>
    </w:p>
    <w:p w14:paraId="465D3EA5" w14:textId="77777777" w:rsidR="00315484" w:rsidRDefault="00315484">
      <w:pPr>
        <w:pStyle w:val="TOC2"/>
        <w:tabs>
          <w:tab w:val="right" w:leader="dot" w:pos="8821"/>
        </w:tabs>
        <w:ind w:left="480"/>
      </w:pPr>
      <w:hyperlink w:anchor="_Toc4725" w:history="1">
        <w:r>
          <w:rPr>
            <w:rFonts w:ascii="Arial" w:hAnsi="Arial" w:hint="eastAsia"/>
          </w:rPr>
          <w:t xml:space="preserve">5.2. </w:t>
        </w:r>
        <w:r>
          <w:rPr>
            <w:rFonts w:ascii="Arial" w:hAnsi="Arial" w:hint="eastAsia"/>
          </w:rPr>
          <w:t>使用移动端浮动面板</w:t>
        </w:r>
        <w:r>
          <w:tab/>
        </w:r>
        <w:r>
          <w:fldChar w:fldCharType="begin"/>
        </w:r>
        <w:r>
          <w:instrText xml:space="preserve"> PAGEREF _Toc4725 \h </w:instrText>
        </w:r>
        <w:r>
          <w:fldChar w:fldCharType="separate"/>
        </w:r>
        <w:r>
          <w:t>20</w:t>
        </w:r>
        <w:r>
          <w:fldChar w:fldCharType="end"/>
        </w:r>
      </w:hyperlink>
    </w:p>
    <w:p w14:paraId="0ECFEA91" w14:textId="77777777" w:rsidR="00315484" w:rsidRDefault="00315484">
      <w:pPr>
        <w:pStyle w:val="TOC2"/>
        <w:tabs>
          <w:tab w:val="right" w:leader="dot" w:pos="8821"/>
        </w:tabs>
        <w:ind w:left="480"/>
      </w:pPr>
      <w:hyperlink w:anchor="_Toc20004" w:history="1">
        <w:r>
          <w:rPr>
            <w:rFonts w:ascii="Arial" w:hAnsi="Arial" w:hint="eastAsia"/>
          </w:rPr>
          <w:t xml:space="preserve">5.3. </w:t>
        </w:r>
        <w:r>
          <w:rPr>
            <w:rFonts w:hint="eastAsia"/>
            <w:lang w:eastAsia="zh-CN"/>
          </w:rPr>
          <w:t>PBF</w:t>
        </w:r>
        <w:r>
          <w:rPr>
            <w:rFonts w:hint="eastAsia"/>
            <w:lang w:eastAsia="zh-CN"/>
          </w:rPr>
          <w:t>流体</w:t>
        </w:r>
        <w:r>
          <w:rPr>
            <w:rFonts w:ascii="Arial" w:hAnsi="Arial" w:hint="eastAsia"/>
          </w:rPr>
          <w:t>参数详解</w:t>
        </w:r>
        <w:r>
          <w:tab/>
        </w:r>
        <w:r>
          <w:fldChar w:fldCharType="begin"/>
        </w:r>
        <w:r>
          <w:instrText xml:space="preserve"> PAGEREF _Toc20004 \h </w:instrText>
        </w:r>
        <w:r>
          <w:fldChar w:fldCharType="separate"/>
        </w:r>
        <w:r>
          <w:t>20</w:t>
        </w:r>
        <w:r>
          <w:fldChar w:fldCharType="end"/>
        </w:r>
      </w:hyperlink>
    </w:p>
    <w:p w14:paraId="43F202A1" w14:textId="77777777" w:rsidR="00315484" w:rsidRDefault="00315484">
      <w:pPr>
        <w:pStyle w:val="TOC2"/>
        <w:tabs>
          <w:tab w:val="right" w:leader="dot" w:pos="8821"/>
        </w:tabs>
        <w:ind w:left="480"/>
      </w:pPr>
      <w:hyperlink w:anchor="_Toc21892" w:history="1">
        <w:r>
          <w:rPr>
            <w:rFonts w:hint="eastAsia"/>
          </w:rPr>
          <w:t xml:space="preserve">5.4. </w:t>
        </w:r>
        <w:r>
          <w:rPr>
            <w:rFonts w:hint="eastAsia"/>
            <w:lang w:eastAsia="zh-CN"/>
          </w:rPr>
          <w:t>MPM</w:t>
        </w:r>
        <w:r>
          <w:rPr>
            <w:rFonts w:hint="eastAsia"/>
            <w:lang w:eastAsia="zh-CN"/>
          </w:rPr>
          <w:t>沙子参数详解</w:t>
        </w:r>
        <w:r>
          <w:tab/>
        </w:r>
        <w:r>
          <w:fldChar w:fldCharType="begin"/>
        </w:r>
        <w:r>
          <w:instrText xml:space="preserve"> PAGEREF _Toc21892 \h </w:instrText>
        </w:r>
        <w:r>
          <w:fldChar w:fldCharType="separate"/>
        </w:r>
        <w:r>
          <w:t>23</w:t>
        </w:r>
        <w:r>
          <w:fldChar w:fldCharType="end"/>
        </w:r>
      </w:hyperlink>
    </w:p>
    <w:p w14:paraId="09A4C2F8" w14:textId="77777777" w:rsidR="00315484" w:rsidRDefault="00315484">
      <w:pPr>
        <w:pStyle w:val="TOC2"/>
        <w:tabs>
          <w:tab w:val="right" w:leader="dot" w:pos="8821"/>
        </w:tabs>
        <w:ind w:left="480"/>
      </w:pPr>
      <w:hyperlink w:anchor="_Toc29835" w:history="1">
        <w:r>
          <w:rPr>
            <w:rFonts w:hint="eastAsia"/>
            <w:lang w:eastAsia="zh-CN"/>
          </w:rPr>
          <w:t>5.5. LBM</w:t>
        </w:r>
        <w:r>
          <w:rPr>
            <w:rFonts w:hint="eastAsia"/>
            <w:lang w:eastAsia="zh-CN"/>
          </w:rPr>
          <w:t>烟雾参数详解</w:t>
        </w:r>
        <w:r>
          <w:tab/>
        </w:r>
        <w:r>
          <w:fldChar w:fldCharType="begin"/>
        </w:r>
        <w:r>
          <w:instrText xml:space="preserve"> PAGEREF _Toc29835 \h </w:instrText>
        </w:r>
        <w:r>
          <w:fldChar w:fldCharType="separate"/>
        </w:r>
        <w:r>
          <w:t>23</w:t>
        </w:r>
        <w:r>
          <w:fldChar w:fldCharType="end"/>
        </w:r>
      </w:hyperlink>
    </w:p>
    <w:p w14:paraId="108A5062" w14:textId="77777777" w:rsidR="00315484" w:rsidRDefault="00315484">
      <w:pPr>
        <w:pStyle w:val="TOC1"/>
        <w:tabs>
          <w:tab w:val="right" w:leader="dot" w:pos="8821"/>
        </w:tabs>
      </w:pPr>
      <w:hyperlink w:anchor="_Toc2743" w:history="1">
        <w:r>
          <w:rPr>
            <w:rFonts w:hint="eastAsia"/>
          </w:rPr>
          <w:t>第六章</w:t>
        </w:r>
        <w:r>
          <w:rPr>
            <w:rFonts w:hint="eastAsia"/>
          </w:rPr>
          <w:t xml:space="preserve"> ArkTS </w:t>
        </w:r>
        <w:r>
          <w:rPr>
            <w:rFonts w:hint="eastAsia"/>
          </w:rPr>
          <w:t>组件</w:t>
        </w:r>
        <w:r>
          <w:rPr>
            <w:rFonts w:hint="eastAsia"/>
          </w:rPr>
          <w:t xml:space="preserve"> API </w:t>
        </w:r>
        <w:r>
          <w:rPr>
            <w:rFonts w:hint="eastAsia"/>
          </w:rPr>
          <w:t>参考</w:t>
        </w:r>
        <w:r>
          <w:tab/>
        </w:r>
        <w:r>
          <w:fldChar w:fldCharType="begin"/>
        </w:r>
        <w:r>
          <w:instrText xml:space="preserve"> PAGEREF _Toc2743 \h </w:instrText>
        </w:r>
        <w:r>
          <w:fldChar w:fldCharType="separate"/>
        </w:r>
        <w:r>
          <w:t>23</w:t>
        </w:r>
        <w:r>
          <w:fldChar w:fldCharType="end"/>
        </w:r>
      </w:hyperlink>
    </w:p>
    <w:p w14:paraId="15F79E8D" w14:textId="77777777" w:rsidR="00315484" w:rsidRDefault="00315484">
      <w:pPr>
        <w:pStyle w:val="TOC2"/>
        <w:tabs>
          <w:tab w:val="right" w:leader="dot" w:pos="8821"/>
        </w:tabs>
        <w:ind w:left="480"/>
      </w:pPr>
      <w:hyperlink w:anchor="_Toc30303" w:history="1">
        <w:r>
          <w:rPr>
            <w:rFonts w:ascii="Arial" w:hAnsi="Arial" w:hint="eastAsia"/>
          </w:rPr>
          <w:t xml:space="preserve">6.1. &lt;FluidView&gt; </w:t>
        </w:r>
        <w:r>
          <w:rPr>
            <w:rFonts w:ascii="Arial" w:hAnsi="Arial" w:hint="eastAsia"/>
          </w:rPr>
          <w:t>属性</w:t>
        </w:r>
        <w:r>
          <w:rPr>
            <w:rFonts w:ascii="Arial" w:hAnsi="Arial" w:hint="eastAsia"/>
          </w:rPr>
          <w:t xml:space="preserve"> (Properties)</w:t>
        </w:r>
        <w:r>
          <w:tab/>
        </w:r>
        <w:r>
          <w:fldChar w:fldCharType="begin"/>
        </w:r>
        <w:r>
          <w:instrText xml:space="preserve"> PAGEREF _Toc30303 \h </w:instrText>
        </w:r>
        <w:r>
          <w:fldChar w:fldCharType="separate"/>
        </w:r>
        <w:r>
          <w:t>23</w:t>
        </w:r>
        <w:r>
          <w:fldChar w:fldCharType="end"/>
        </w:r>
      </w:hyperlink>
    </w:p>
    <w:p w14:paraId="07D41427" w14:textId="77777777" w:rsidR="00315484" w:rsidRDefault="00315484">
      <w:pPr>
        <w:pStyle w:val="TOC2"/>
        <w:tabs>
          <w:tab w:val="right" w:leader="dot" w:pos="8821"/>
        </w:tabs>
        <w:ind w:left="480"/>
      </w:pPr>
      <w:hyperlink w:anchor="_Toc20754" w:history="1">
        <w:r>
          <w:rPr>
            <w:rFonts w:ascii="Arial" w:hAnsi="Arial" w:hint="eastAsia"/>
          </w:rPr>
          <w:t xml:space="preserve">6.2. &lt;FluidView&gt; </w:t>
        </w:r>
        <w:r>
          <w:rPr>
            <w:rFonts w:ascii="Arial" w:hAnsi="Arial" w:hint="eastAsia"/>
          </w:rPr>
          <w:t>方法</w:t>
        </w:r>
        <w:r>
          <w:rPr>
            <w:rFonts w:ascii="Arial" w:hAnsi="Arial" w:hint="eastAsia"/>
          </w:rPr>
          <w:t xml:space="preserve"> (Methods)</w:t>
        </w:r>
        <w:r>
          <w:tab/>
        </w:r>
        <w:r>
          <w:fldChar w:fldCharType="begin"/>
        </w:r>
        <w:r>
          <w:instrText xml:space="preserve"> PAGEREF _Toc20754 \h </w:instrText>
        </w:r>
        <w:r>
          <w:fldChar w:fldCharType="separate"/>
        </w:r>
        <w:r>
          <w:t>26</w:t>
        </w:r>
        <w:r>
          <w:fldChar w:fldCharType="end"/>
        </w:r>
      </w:hyperlink>
    </w:p>
    <w:p w14:paraId="781944D3" w14:textId="77777777" w:rsidR="00315484" w:rsidRDefault="00315484">
      <w:pPr>
        <w:pStyle w:val="TOC2"/>
        <w:tabs>
          <w:tab w:val="right" w:leader="dot" w:pos="8821"/>
        </w:tabs>
        <w:ind w:left="480"/>
      </w:pPr>
      <w:hyperlink w:anchor="_Toc12134" w:history="1">
        <w:r>
          <w:rPr>
            <w:rFonts w:ascii="Arial" w:hAnsi="Arial" w:hint="eastAsia"/>
          </w:rPr>
          <w:t xml:space="preserve">6.3. &lt;FluidView&gt; </w:t>
        </w:r>
        <w:r>
          <w:rPr>
            <w:rFonts w:ascii="Arial" w:hAnsi="Arial" w:hint="eastAsia"/>
          </w:rPr>
          <w:t>事件</w:t>
        </w:r>
        <w:r>
          <w:rPr>
            <w:rFonts w:ascii="Arial" w:hAnsi="Arial" w:hint="eastAsia"/>
          </w:rPr>
          <w:t xml:space="preserve"> (Events)</w:t>
        </w:r>
        <w:r>
          <w:tab/>
        </w:r>
        <w:r>
          <w:fldChar w:fldCharType="begin"/>
        </w:r>
        <w:r>
          <w:instrText xml:space="preserve"> PAGEREF _Toc12134 \h </w:instrText>
        </w:r>
        <w:r>
          <w:fldChar w:fldCharType="separate"/>
        </w:r>
        <w:r>
          <w:t>26</w:t>
        </w:r>
        <w:r>
          <w:fldChar w:fldCharType="end"/>
        </w:r>
      </w:hyperlink>
    </w:p>
    <w:p w14:paraId="5D358E6D" w14:textId="77777777" w:rsidR="00315484" w:rsidRDefault="00315484">
      <w:pPr>
        <w:pStyle w:val="TOC2"/>
        <w:tabs>
          <w:tab w:val="right" w:leader="dot" w:pos="8821"/>
        </w:tabs>
        <w:ind w:left="480"/>
      </w:pPr>
      <w:hyperlink w:anchor="_Toc13006" w:history="1">
        <w:r>
          <w:rPr>
            <w:rFonts w:hint="eastAsia"/>
            <w:lang w:eastAsia="zh-CN"/>
          </w:rPr>
          <w:t xml:space="preserve">6.4. </w:t>
        </w:r>
        <w:r>
          <w:rPr>
            <w:rFonts w:hint="eastAsia"/>
            <w:lang w:eastAsia="zh-CN"/>
          </w:rPr>
          <w:t>多算法参数配置</w:t>
        </w:r>
        <w:r>
          <w:tab/>
        </w:r>
        <w:r>
          <w:fldChar w:fldCharType="begin"/>
        </w:r>
        <w:r>
          <w:instrText xml:space="preserve"> PAGEREF _Toc13006 \h </w:instrText>
        </w:r>
        <w:r>
          <w:fldChar w:fldCharType="separate"/>
        </w:r>
        <w:r>
          <w:t>27</w:t>
        </w:r>
        <w:r>
          <w:fldChar w:fldCharType="end"/>
        </w:r>
      </w:hyperlink>
    </w:p>
    <w:p w14:paraId="2180AB6B" w14:textId="77777777" w:rsidR="00315484" w:rsidRDefault="00315484">
      <w:pPr>
        <w:pStyle w:val="TOC1"/>
        <w:tabs>
          <w:tab w:val="right" w:leader="dot" w:pos="8821"/>
        </w:tabs>
      </w:pPr>
      <w:hyperlink w:anchor="_Toc20570" w:history="1">
        <w:r>
          <w:rPr>
            <w:rFonts w:hint="eastAsia"/>
            <w:lang w:eastAsia="zh-CN"/>
          </w:rPr>
          <w:t>第七章</w:t>
        </w:r>
        <w:r>
          <w:rPr>
            <w:rFonts w:hint="eastAsia"/>
            <w:lang w:eastAsia="zh-CN"/>
          </w:rPr>
          <w:t xml:space="preserve"> </w:t>
        </w:r>
        <w:r>
          <w:rPr>
            <w:rFonts w:hint="eastAsia"/>
            <w:lang w:eastAsia="zh-CN"/>
          </w:rPr>
          <w:t>外部资产对接</w:t>
        </w:r>
        <w:r>
          <w:tab/>
        </w:r>
        <w:r>
          <w:fldChar w:fldCharType="begin"/>
        </w:r>
        <w:r>
          <w:instrText xml:space="preserve"> PAGEREF _Toc20570 \h </w:instrText>
        </w:r>
        <w:r>
          <w:fldChar w:fldCharType="separate"/>
        </w:r>
        <w:r>
          <w:t>27</w:t>
        </w:r>
        <w:r>
          <w:fldChar w:fldCharType="end"/>
        </w:r>
      </w:hyperlink>
    </w:p>
    <w:p w14:paraId="44304F41" w14:textId="77777777" w:rsidR="00315484" w:rsidRDefault="00315484">
      <w:pPr>
        <w:pStyle w:val="TOC2"/>
        <w:tabs>
          <w:tab w:val="right" w:leader="dot" w:pos="8821"/>
        </w:tabs>
        <w:ind w:left="480"/>
      </w:pPr>
      <w:hyperlink w:anchor="_Toc14235" w:history="1">
        <w:r>
          <w:rPr>
            <w:rFonts w:hint="eastAsia"/>
            <w:lang w:eastAsia="zh-CN"/>
          </w:rPr>
          <w:t xml:space="preserve">7.1. </w:t>
        </w:r>
        <w:r>
          <w:rPr>
            <w:rFonts w:hint="eastAsia"/>
            <w:lang w:eastAsia="zh-CN"/>
          </w:rPr>
          <w:t>外部资产类型</w:t>
        </w:r>
        <w:r>
          <w:tab/>
        </w:r>
        <w:r>
          <w:fldChar w:fldCharType="begin"/>
        </w:r>
        <w:r>
          <w:instrText xml:space="preserve"> PAGEREF _Toc14235 \h </w:instrText>
        </w:r>
        <w:r>
          <w:fldChar w:fldCharType="separate"/>
        </w:r>
        <w:r>
          <w:t>27</w:t>
        </w:r>
        <w:r>
          <w:fldChar w:fldCharType="end"/>
        </w:r>
      </w:hyperlink>
    </w:p>
    <w:p w14:paraId="1693418E" w14:textId="77777777" w:rsidR="00315484" w:rsidRDefault="00315484">
      <w:pPr>
        <w:pStyle w:val="TOC2"/>
        <w:tabs>
          <w:tab w:val="right" w:leader="dot" w:pos="8821"/>
        </w:tabs>
        <w:ind w:left="480"/>
      </w:pPr>
      <w:hyperlink w:anchor="_Toc23708" w:history="1">
        <w:r>
          <w:rPr>
            <w:rFonts w:hint="eastAsia"/>
            <w:lang w:eastAsia="zh-CN"/>
          </w:rPr>
          <w:t xml:space="preserve">7.2. </w:t>
        </w:r>
        <w:r>
          <w:rPr>
            <w:rFonts w:hint="eastAsia"/>
            <w:lang w:eastAsia="zh-CN"/>
          </w:rPr>
          <w:t>几何资产对接</w:t>
        </w:r>
        <w:r>
          <w:tab/>
        </w:r>
        <w:r>
          <w:fldChar w:fldCharType="begin"/>
        </w:r>
        <w:r>
          <w:instrText xml:space="preserve"> PAGEREF _Toc23708 \h </w:instrText>
        </w:r>
        <w:r>
          <w:fldChar w:fldCharType="separate"/>
        </w:r>
        <w:r>
          <w:t>28</w:t>
        </w:r>
        <w:r>
          <w:fldChar w:fldCharType="end"/>
        </w:r>
      </w:hyperlink>
    </w:p>
    <w:p w14:paraId="5D384874" w14:textId="77777777" w:rsidR="00315484" w:rsidRDefault="00315484">
      <w:pPr>
        <w:pStyle w:val="TOC2"/>
        <w:tabs>
          <w:tab w:val="right" w:leader="dot" w:pos="8821"/>
        </w:tabs>
        <w:ind w:left="480"/>
      </w:pPr>
      <w:hyperlink w:anchor="_Toc19964" w:history="1">
        <w:r>
          <w:rPr>
            <w:rFonts w:hint="eastAsia"/>
            <w:lang w:eastAsia="zh-CN"/>
          </w:rPr>
          <w:t xml:space="preserve">7.3. </w:t>
        </w:r>
        <w:r>
          <w:rPr>
            <w:rFonts w:ascii="黑体" w:eastAsia="黑体" w:hAnsi="黑体" w:cs="黑体" w:hint="eastAsia"/>
            <w:szCs w:val="32"/>
          </w:rPr>
          <w:t>材质与贴图资产对接</w:t>
        </w:r>
        <w:r>
          <w:tab/>
        </w:r>
        <w:r>
          <w:fldChar w:fldCharType="begin"/>
        </w:r>
        <w:r>
          <w:instrText xml:space="preserve"> PAGEREF _Toc19964 \h </w:instrText>
        </w:r>
        <w:r>
          <w:fldChar w:fldCharType="separate"/>
        </w:r>
        <w:r>
          <w:t>28</w:t>
        </w:r>
        <w:r>
          <w:fldChar w:fldCharType="end"/>
        </w:r>
      </w:hyperlink>
    </w:p>
    <w:p w14:paraId="74533168" w14:textId="77777777" w:rsidR="00315484" w:rsidRDefault="00315484">
      <w:pPr>
        <w:pStyle w:val="TOC2"/>
        <w:tabs>
          <w:tab w:val="right" w:leader="dot" w:pos="8821"/>
        </w:tabs>
        <w:ind w:left="480"/>
      </w:pPr>
      <w:hyperlink w:anchor="_Toc18084" w:history="1">
        <w:r>
          <w:rPr>
            <w:rFonts w:hint="eastAsia"/>
            <w:lang w:eastAsia="zh-CN"/>
          </w:rPr>
          <w:t xml:space="preserve">7.4. </w:t>
        </w:r>
        <w:r>
          <w:rPr>
            <w:rFonts w:hint="eastAsia"/>
          </w:rPr>
          <w:t>场景配置资产对接</w:t>
        </w:r>
        <w:r>
          <w:tab/>
        </w:r>
        <w:r>
          <w:fldChar w:fldCharType="begin"/>
        </w:r>
        <w:r>
          <w:instrText xml:space="preserve"> PAGEREF _Toc18084 \h </w:instrText>
        </w:r>
        <w:r>
          <w:fldChar w:fldCharType="separate"/>
        </w:r>
        <w:r>
          <w:t>29</w:t>
        </w:r>
        <w:r>
          <w:fldChar w:fldCharType="end"/>
        </w:r>
      </w:hyperlink>
    </w:p>
    <w:p w14:paraId="6261371E" w14:textId="77777777" w:rsidR="00315484" w:rsidRDefault="00315484">
      <w:pPr>
        <w:pStyle w:val="TOC2"/>
        <w:tabs>
          <w:tab w:val="right" w:leader="dot" w:pos="8821"/>
        </w:tabs>
        <w:ind w:left="480"/>
      </w:pPr>
      <w:hyperlink w:anchor="_Toc27782" w:history="1">
        <w:r>
          <w:rPr>
            <w:rFonts w:hint="eastAsia"/>
            <w:lang w:eastAsia="zh-CN"/>
          </w:rPr>
          <w:t xml:space="preserve">7.5. </w:t>
        </w:r>
        <w:r>
          <w:rPr>
            <w:rFonts w:ascii="黑体" w:eastAsia="黑体" w:hAnsi="黑体" w:cs="黑体" w:hint="eastAsia"/>
            <w:szCs w:val="32"/>
          </w:rPr>
          <w:t>资产加载流程</w:t>
        </w:r>
        <w:r>
          <w:rPr>
            <w:rFonts w:ascii="宋体" w:hAnsi="宋体" w:cs="宋体"/>
          </w:rPr>
          <w:t xml:space="preserve"> 外部资产加载遵循统一流程</w:t>
        </w:r>
        <w:r>
          <w:rPr>
            <w:rFonts w:ascii="宋体" w:hAnsi="宋体" w:cs="宋体" w:hint="eastAsia"/>
            <w:lang w:eastAsia="zh-CN"/>
          </w:rPr>
          <w:t>，其流程图如下所示：</w:t>
        </w:r>
        <w:r>
          <w:tab/>
        </w:r>
        <w:r>
          <w:fldChar w:fldCharType="begin"/>
        </w:r>
        <w:r>
          <w:instrText xml:space="preserve"> PAGEREF _Toc27782 \h </w:instrText>
        </w:r>
        <w:r>
          <w:fldChar w:fldCharType="separate"/>
        </w:r>
        <w:r>
          <w:t>31</w:t>
        </w:r>
        <w:r>
          <w:fldChar w:fldCharType="end"/>
        </w:r>
      </w:hyperlink>
    </w:p>
    <w:p w14:paraId="3AF63E0B" w14:textId="77777777" w:rsidR="00315484" w:rsidRDefault="00315484">
      <w:pPr>
        <w:pStyle w:val="TOC1"/>
        <w:tabs>
          <w:tab w:val="right" w:leader="dot" w:pos="8821"/>
        </w:tabs>
      </w:pPr>
      <w:hyperlink w:anchor="_Toc10438" w:history="1">
        <w:r>
          <w:rPr>
            <w:rFonts w:hint="eastAsia"/>
            <w:lang w:eastAsia="zh-CN"/>
          </w:rPr>
          <w:t>第八章</w:t>
        </w:r>
        <w:r>
          <w:rPr>
            <w:rFonts w:hint="eastAsia"/>
            <w:lang w:eastAsia="zh-CN"/>
          </w:rPr>
          <w:t xml:space="preserve"> </w:t>
        </w:r>
        <w:r>
          <w:rPr>
            <w:rFonts w:hint="eastAsia"/>
            <w:lang w:eastAsia="zh-CN"/>
          </w:rPr>
          <w:t>端到端仿真平台</w:t>
        </w:r>
        <w:r>
          <w:tab/>
        </w:r>
        <w:r>
          <w:fldChar w:fldCharType="begin"/>
        </w:r>
        <w:r>
          <w:instrText xml:space="preserve"> PAGEREF _Toc10438 \h </w:instrText>
        </w:r>
        <w:r>
          <w:fldChar w:fldCharType="separate"/>
        </w:r>
        <w:r>
          <w:t>32</w:t>
        </w:r>
        <w:r>
          <w:fldChar w:fldCharType="end"/>
        </w:r>
      </w:hyperlink>
    </w:p>
    <w:p w14:paraId="53EEA640" w14:textId="77777777" w:rsidR="00315484" w:rsidRDefault="00315484">
      <w:pPr>
        <w:pStyle w:val="TOC2"/>
        <w:tabs>
          <w:tab w:val="right" w:leader="dot" w:pos="8821"/>
        </w:tabs>
        <w:ind w:left="480"/>
      </w:pPr>
      <w:hyperlink w:anchor="_Toc4611" w:history="1">
        <w:r>
          <w:rPr>
            <w:rFonts w:ascii="微软雅黑" w:eastAsia="微软雅黑" w:hAnsi="微软雅黑" w:cs="微软雅黑" w:hint="eastAsia"/>
            <w:szCs w:val="32"/>
            <w:lang w:eastAsia="zh-CN"/>
          </w:rPr>
          <w:t xml:space="preserve">8.1. </w:t>
        </w:r>
        <w:r>
          <w:rPr>
            <w:rFonts w:ascii="黑体" w:eastAsia="黑体" w:hAnsi="黑体" w:cs="黑体" w:hint="eastAsia"/>
            <w:szCs w:val="32"/>
          </w:rPr>
          <w:t>平台整体流程</w:t>
        </w:r>
        <w:r>
          <w:tab/>
        </w:r>
        <w:r>
          <w:fldChar w:fldCharType="begin"/>
        </w:r>
        <w:r>
          <w:instrText xml:space="preserve"> PAGEREF _Toc4611 \h </w:instrText>
        </w:r>
        <w:r>
          <w:fldChar w:fldCharType="separate"/>
        </w:r>
        <w:r>
          <w:t>32</w:t>
        </w:r>
        <w:r>
          <w:fldChar w:fldCharType="end"/>
        </w:r>
      </w:hyperlink>
    </w:p>
    <w:p w14:paraId="035DACC9" w14:textId="77777777" w:rsidR="00315484" w:rsidRDefault="00315484">
      <w:pPr>
        <w:pStyle w:val="TOC3"/>
        <w:tabs>
          <w:tab w:val="right" w:leader="dot" w:pos="8821"/>
        </w:tabs>
        <w:ind w:left="960"/>
      </w:pPr>
      <w:hyperlink w:anchor="_Toc17730" w:history="1">
        <w:r>
          <w:rPr>
            <w:rFonts w:hint="eastAsia"/>
            <w:lang w:eastAsia="zh-CN"/>
          </w:rPr>
          <w:t xml:space="preserve">8.1.1. </w:t>
        </w:r>
        <w:r>
          <w:rPr>
            <w:rFonts w:hint="eastAsia"/>
            <w:lang w:eastAsia="zh-CN"/>
          </w:rPr>
          <w:t>平台定位</w:t>
        </w:r>
        <w:r>
          <w:tab/>
        </w:r>
        <w:r>
          <w:fldChar w:fldCharType="begin"/>
        </w:r>
        <w:r>
          <w:instrText xml:space="preserve"> PAGEREF _Toc17730 \h </w:instrText>
        </w:r>
        <w:r>
          <w:fldChar w:fldCharType="separate"/>
        </w:r>
        <w:r>
          <w:t>32</w:t>
        </w:r>
        <w:r>
          <w:fldChar w:fldCharType="end"/>
        </w:r>
      </w:hyperlink>
    </w:p>
    <w:p w14:paraId="72261DA7" w14:textId="77777777" w:rsidR="00315484" w:rsidRDefault="00315484">
      <w:pPr>
        <w:pStyle w:val="TOC3"/>
        <w:tabs>
          <w:tab w:val="right" w:leader="dot" w:pos="8821"/>
        </w:tabs>
        <w:ind w:left="960"/>
      </w:pPr>
      <w:hyperlink w:anchor="_Toc17358" w:history="1">
        <w:r>
          <w:rPr>
            <w:rFonts w:hint="eastAsia"/>
            <w:lang w:eastAsia="zh-CN"/>
          </w:rPr>
          <w:t>8.1.2. ECS</w:t>
        </w:r>
        <w:r>
          <w:rPr>
            <w:rFonts w:hint="eastAsia"/>
            <w:lang w:eastAsia="zh-CN"/>
          </w:rPr>
          <w:t>框架设计</w:t>
        </w:r>
        <w:r>
          <w:tab/>
        </w:r>
        <w:r>
          <w:fldChar w:fldCharType="begin"/>
        </w:r>
        <w:r>
          <w:instrText xml:space="preserve"> PAGEREF _Toc17358 \h </w:instrText>
        </w:r>
        <w:r>
          <w:fldChar w:fldCharType="separate"/>
        </w:r>
        <w:r>
          <w:t>34</w:t>
        </w:r>
        <w:r>
          <w:fldChar w:fldCharType="end"/>
        </w:r>
      </w:hyperlink>
    </w:p>
    <w:p w14:paraId="50A17165" w14:textId="77777777" w:rsidR="00315484" w:rsidRDefault="00315484">
      <w:pPr>
        <w:pStyle w:val="TOC3"/>
        <w:tabs>
          <w:tab w:val="right" w:leader="dot" w:pos="8821"/>
        </w:tabs>
        <w:ind w:left="960"/>
      </w:pPr>
      <w:hyperlink w:anchor="_Toc4032" w:history="1">
        <w:r>
          <w:rPr>
            <w:rFonts w:hint="eastAsia"/>
            <w:lang w:eastAsia="zh-CN"/>
          </w:rPr>
          <w:t xml:space="preserve">8.1.3. </w:t>
        </w:r>
        <w:r>
          <w:rPr>
            <w:rFonts w:hint="eastAsia"/>
            <w:lang w:eastAsia="zh-CN"/>
          </w:rPr>
          <w:t>平台核心系统</w:t>
        </w:r>
        <w:r>
          <w:tab/>
        </w:r>
        <w:r>
          <w:fldChar w:fldCharType="begin"/>
        </w:r>
        <w:r>
          <w:instrText xml:space="preserve"> PAGEREF _Toc4032 \h </w:instrText>
        </w:r>
        <w:r>
          <w:fldChar w:fldCharType="separate"/>
        </w:r>
        <w:r>
          <w:t>34</w:t>
        </w:r>
        <w:r>
          <w:fldChar w:fldCharType="end"/>
        </w:r>
      </w:hyperlink>
    </w:p>
    <w:p w14:paraId="14479C39" w14:textId="77777777" w:rsidR="00315484" w:rsidRDefault="00315484">
      <w:pPr>
        <w:pStyle w:val="TOC2"/>
        <w:tabs>
          <w:tab w:val="right" w:leader="dot" w:pos="8821"/>
        </w:tabs>
        <w:ind w:left="480"/>
      </w:pPr>
      <w:hyperlink w:anchor="_Toc25565" w:history="1">
        <w:r>
          <w:rPr>
            <w:rFonts w:ascii="黑体" w:eastAsia="黑体" w:hAnsi="黑体" w:cs="黑体" w:hint="eastAsia"/>
            <w:szCs w:val="32"/>
            <w:lang w:eastAsia="zh-CN"/>
          </w:rPr>
          <w:t xml:space="preserve">8.2. </w:t>
        </w:r>
        <w:r>
          <w:rPr>
            <w:rFonts w:ascii="黑体" w:eastAsia="黑体" w:hAnsi="黑体" w:cs="黑体" w:hint="eastAsia"/>
            <w:szCs w:val="32"/>
          </w:rPr>
          <w:t>PC 端创作与验证流程</w:t>
        </w:r>
        <w:r>
          <w:tab/>
        </w:r>
        <w:r>
          <w:fldChar w:fldCharType="begin"/>
        </w:r>
        <w:r>
          <w:instrText xml:space="preserve"> PAGEREF _Toc25565 \h </w:instrText>
        </w:r>
        <w:r>
          <w:fldChar w:fldCharType="separate"/>
        </w:r>
        <w:r>
          <w:t>35</w:t>
        </w:r>
        <w:r>
          <w:fldChar w:fldCharType="end"/>
        </w:r>
      </w:hyperlink>
    </w:p>
    <w:p w14:paraId="4A9A36C8" w14:textId="77777777" w:rsidR="00315484" w:rsidRDefault="00315484">
      <w:pPr>
        <w:pStyle w:val="TOC3"/>
        <w:tabs>
          <w:tab w:val="right" w:leader="dot" w:pos="8821"/>
        </w:tabs>
        <w:ind w:left="960"/>
      </w:pPr>
      <w:hyperlink w:anchor="_Toc21403" w:history="1">
        <w:r>
          <w:rPr>
            <w:rFonts w:hint="eastAsia"/>
            <w:lang w:eastAsia="zh-CN"/>
          </w:rPr>
          <w:t>8.2.1. PC</w:t>
        </w:r>
        <w:r>
          <w:rPr>
            <w:rFonts w:hint="eastAsia"/>
            <w:lang w:eastAsia="zh-CN"/>
          </w:rPr>
          <w:t>端作用</w:t>
        </w:r>
        <w:r>
          <w:tab/>
        </w:r>
        <w:r>
          <w:fldChar w:fldCharType="begin"/>
        </w:r>
        <w:r>
          <w:instrText xml:space="preserve"> PAGEREF _Toc21403 \h </w:instrText>
        </w:r>
        <w:r>
          <w:fldChar w:fldCharType="separate"/>
        </w:r>
        <w:r>
          <w:t>35</w:t>
        </w:r>
        <w:r>
          <w:fldChar w:fldCharType="end"/>
        </w:r>
      </w:hyperlink>
    </w:p>
    <w:p w14:paraId="436A8F71" w14:textId="77777777" w:rsidR="00315484" w:rsidRDefault="00315484">
      <w:pPr>
        <w:pStyle w:val="TOC3"/>
        <w:tabs>
          <w:tab w:val="right" w:leader="dot" w:pos="8821"/>
        </w:tabs>
        <w:ind w:left="960"/>
      </w:pPr>
      <w:hyperlink w:anchor="_Toc17495" w:history="1">
        <w:r>
          <w:rPr>
            <w:rFonts w:hint="eastAsia"/>
            <w:lang w:eastAsia="zh-CN"/>
          </w:rPr>
          <w:t xml:space="preserve">8.2.2. PC </w:t>
        </w:r>
        <w:r>
          <w:rPr>
            <w:rFonts w:hint="eastAsia"/>
            <w:lang w:eastAsia="zh-CN"/>
          </w:rPr>
          <w:t>端场景创建流程</w:t>
        </w:r>
        <w:r>
          <w:tab/>
        </w:r>
        <w:r>
          <w:fldChar w:fldCharType="begin"/>
        </w:r>
        <w:r>
          <w:instrText xml:space="preserve"> PAGEREF _Toc17495 \h </w:instrText>
        </w:r>
        <w:r>
          <w:fldChar w:fldCharType="separate"/>
        </w:r>
        <w:r>
          <w:t>36</w:t>
        </w:r>
        <w:r>
          <w:fldChar w:fldCharType="end"/>
        </w:r>
      </w:hyperlink>
    </w:p>
    <w:p w14:paraId="25968FBF" w14:textId="77777777" w:rsidR="00315484" w:rsidRDefault="00315484">
      <w:pPr>
        <w:pStyle w:val="TOC3"/>
        <w:tabs>
          <w:tab w:val="right" w:leader="dot" w:pos="8821"/>
        </w:tabs>
        <w:ind w:left="960"/>
      </w:pPr>
      <w:hyperlink w:anchor="_Toc26032" w:history="1">
        <w:r>
          <w:rPr>
            <w:rFonts w:hint="eastAsia"/>
            <w:lang w:eastAsia="zh-CN"/>
          </w:rPr>
          <w:t>8.2.3. PBF</w:t>
        </w:r>
        <w:r>
          <w:rPr>
            <w:rFonts w:hint="eastAsia"/>
            <w:lang w:eastAsia="zh-CN"/>
          </w:rPr>
          <w:t>流体双向耦合配置</w:t>
        </w:r>
        <w:r>
          <w:tab/>
        </w:r>
        <w:r>
          <w:fldChar w:fldCharType="begin"/>
        </w:r>
        <w:r>
          <w:instrText xml:space="preserve"> PAGEREF _Toc26032 \h </w:instrText>
        </w:r>
        <w:r>
          <w:fldChar w:fldCharType="separate"/>
        </w:r>
        <w:r>
          <w:t>37</w:t>
        </w:r>
        <w:r>
          <w:fldChar w:fldCharType="end"/>
        </w:r>
      </w:hyperlink>
    </w:p>
    <w:p w14:paraId="2EB2B29B" w14:textId="77777777" w:rsidR="00315484" w:rsidRDefault="00315484">
      <w:pPr>
        <w:pStyle w:val="TOC3"/>
        <w:tabs>
          <w:tab w:val="right" w:leader="dot" w:pos="8821"/>
        </w:tabs>
        <w:ind w:left="960"/>
      </w:pPr>
      <w:hyperlink w:anchor="_Toc19628" w:history="1">
        <w:r>
          <w:rPr>
            <w:rFonts w:hint="eastAsia"/>
            <w:lang w:eastAsia="zh-CN"/>
          </w:rPr>
          <w:t xml:space="preserve">8.2.4. </w:t>
        </w:r>
        <w:r>
          <w:t>MPM</w:t>
        </w:r>
        <w:r>
          <w:t>沙子与风扇双向耦合配置</w:t>
        </w:r>
        <w:r>
          <w:tab/>
        </w:r>
        <w:r>
          <w:fldChar w:fldCharType="begin"/>
        </w:r>
        <w:r>
          <w:instrText xml:space="preserve"> PAGEREF _Toc19628 \h </w:instrText>
        </w:r>
        <w:r>
          <w:fldChar w:fldCharType="separate"/>
        </w:r>
        <w:r>
          <w:t>37</w:t>
        </w:r>
        <w:r>
          <w:fldChar w:fldCharType="end"/>
        </w:r>
      </w:hyperlink>
    </w:p>
    <w:p w14:paraId="34EDF543" w14:textId="273C1BD3" w:rsidR="00315484" w:rsidRDefault="00315484">
      <w:pPr>
        <w:pStyle w:val="TOC3"/>
        <w:tabs>
          <w:tab w:val="right" w:leader="dot" w:pos="8821"/>
        </w:tabs>
        <w:ind w:left="960"/>
      </w:pPr>
      <w:hyperlink w:anchor="_Toc1425" w:history="1">
        <w:r>
          <w:rPr>
            <w:rFonts w:hint="eastAsia"/>
            <w:lang w:eastAsia="zh-CN"/>
          </w:rPr>
          <w:t xml:space="preserve">8.2.5. </w:t>
        </w:r>
        <w:r>
          <w:t>LBM</w:t>
        </w:r>
        <w:r>
          <w:t>烟雾与</w:t>
        </w:r>
        <w:r>
          <w:rPr>
            <w:rFonts w:hint="eastAsia"/>
          </w:rPr>
          <w:t>风扇</w:t>
        </w:r>
        <w:r>
          <w:t>耦合配置</w:t>
        </w:r>
        <w:r>
          <w:tab/>
        </w:r>
        <w:r>
          <w:fldChar w:fldCharType="begin"/>
        </w:r>
        <w:r>
          <w:instrText xml:space="preserve"> PAGEREF _Toc1425 \h </w:instrText>
        </w:r>
        <w:r>
          <w:fldChar w:fldCharType="separate"/>
        </w:r>
        <w:r>
          <w:t>37</w:t>
        </w:r>
        <w:r>
          <w:fldChar w:fldCharType="end"/>
        </w:r>
      </w:hyperlink>
    </w:p>
    <w:p w14:paraId="0BCD1385" w14:textId="77777777" w:rsidR="00315484" w:rsidRDefault="00315484">
      <w:pPr>
        <w:pStyle w:val="TOC2"/>
        <w:tabs>
          <w:tab w:val="right" w:leader="dot" w:pos="8821"/>
        </w:tabs>
        <w:ind w:left="480"/>
      </w:pPr>
      <w:hyperlink w:anchor="_Toc25730" w:history="1">
        <w:r>
          <w:rPr>
            <w:rFonts w:ascii="黑体" w:eastAsia="黑体" w:hAnsi="黑体" w:cs="黑体" w:hint="eastAsia"/>
            <w:szCs w:val="32"/>
            <w:lang w:eastAsia="zh-CN"/>
          </w:rPr>
          <w:t xml:space="preserve">8.3. </w:t>
        </w:r>
        <w:r>
          <w:rPr>
            <w:rFonts w:ascii="黑体" w:eastAsia="黑体" w:hAnsi="黑体" w:cs="黑体" w:hint="eastAsia"/>
            <w:szCs w:val="32"/>
          </w:rPr>
          <w:t>鸿蒙端部署与运行流程</w:t>
        </w:r>
        <w:r>
          <w:tab/>
        </w:r>
        <w:r>
          <w:fldChar w:fldCharType="begin"/>
        </w:r>
        <w:r>
          <w:instrText xml:space="preserve"> PAGEREF _Toc25730 \h </w:instrText>
        </w:r>
        <w:r>
          <w:fldChar w:fldCharType="separate"/>
        </w:r>
        <w:r>
          <w:t>38</w:t>
        </w:r>
        <w:r>
          <w:fldChar w:fldCharType="end"/>
        </w:r>
      </w:hyperlink>
    </w:p>
    <w:p w14:paraId="4035FA3F" w14:textId="77777777" w:rsidR="00315484" w:rsidRDefault="00315484">
      <w:pPr>
        <w:pStyle w:val="TOC3"/>
        <w:tabs>
          <w:tab w:val="right" w:leader="dot" w:pos="8821"/>
        </w:tabs>
        <w:ind w:left="960"/>
      </w:pPr>
      <w:hyperlink w:anchor="_Toc28995" w:history="1">
        <w:r>
          <w:rPr>
            <w:rFonts w:hint="eastAsia"/>
            <w:lang w:eastAsia="zh-CN"/>
          </w:rPr>
          <w:t xml:space="preserve">8.3.1. </w:t>
        </w:r>
        <w:r>
          <w:t>鸿蒙端定位</w:t>
        </w:r>
        <w:r>
          <w:tab/>
        </w:r>
        <w:r>
          <w:fldChar w:fldCharType="begin"/>
        </w:r>
        <w:r>
          <w:instrText xml:space="preserve"> PAGEREF _Toc28995 \h </w:instrText>
        </w:r>
        <w:r>
          <w:fldChar w:fldCharType="separate"/>
        </w:r>
        <w:r>
          <w:t>38</w:t>
        </w:r>
        <w:r>
          <w:fldChar w:fldCharType="end"/>
        </w:r>
      </w:hyperlink>
    </w:p>
    <w:p w14:paraId="04994044" w14:textId="77777777" w:rsidR="00315484" w:rsidRDefault="00315484">
      <w:pPr>
        <w:pStyle w:val="TOC3"/>
        <w:tabs>
          <w:tab w:val="right" w:leader="dot" w:pos="8821"/>
        </w:tabs>
        <w:ind w:left="960"/>
      </w:pPr>
      <w:hyperlink w:anchor="_Toc15092" w:history="1">
        <w:r>
          <w:rPr>
            <w:rFonts w:hint="eastAsia"/>
            <w:lang w:eastAsia="zh-CN"/>
          </w:rPr>
          <w:t xml:space="preserve">8.3.2. </w:t>
        </w:r>
        <w:r>
          <w:t>鸿蒙端运行流程</w:t>
        </w:r>
        <w:r>
          <w:tab/>
        </w:r>
        <w:r>
          <w:fldChar w:fldCharType="begin"/>
        </w:r>
        <w:r>
          <w:instrText xml:space="preserve"> PAGEREF _Toc15092 \h </w:instrText>
        </w:r>
        <w:r>
          <w:fldChar w:fldCharType="separate"/>
        </w:r>
        <w:r>
          <w:t>38</w:t>
        </w:r>
        <w:r>
          <w:fldChar w:fldCharType="end"/>
        </w:r>
      </w:hyperlink>
    </w:p>
    <w:p w14:paraId="488DF2CB" w14:textId="77777777" w:rsidR="00315484" w:rsidRDefault="00315484">
      <w:pPr>
        <w:pStyle w:val="TOC3"/>
        <w:tabs>
          <w:tab w:val="right" w:leader="dot" w:pos="8821"/>
        </w:tabs>
        <w:ind w:left="960"/>
      </w:pPr>
      <w:hyperlink w:anchor="_Toc2033" w:history="1">
        <w:r>
          <w:rPr>
            <w:rFonts w:hint="eastAsia"/>
          </w:rPr>
          <w:t xml:space="preserve">8.3.3. </w:t>
        </w:r>
        <w:r>
          <w:t>Native</w:t>
        </w:r>
        <w:r>
          <w:t>层初始化流程</w:t>
        </w:r>
        <w:r>
          <w:tab/>
        </w:r>
        <w:r>
          <w:fldChar w:fldCharType="begin"/>
        </w:r>
        <w:r>
          <w:instrText xml:space="preserve"> PAGEREF _Toc2033 \h </w:instrText>
        </w:r>
        <w:r>
          <w:fldChar w:fldCharType="separate"/>
        </w:r>
        <w:r>
          <w:t>39</w:t>
        </w:r>
        <w:r>
          <w:fldChar w:fldCharType="end"/>
        </w:r>
      </w:hyperlink>
    </w:p>
    <w:p w14:paraId="10C38BAF" w14:textId="77777777" w:rsidR="00315484" w:rsidRDefault="00315484">
      <w:pPr>
        <w:pStyle w:val="TOC2"/>
        <w:tabs>
          <w:tab w:val="right" w:leader="dot" w:pos="8821"/>
        </w:tabs>
        <w:ind w:left="480"/>
      </w:pPr>
      <w:hyperlink w:anchor="_Toc29951" w:history="1">
        <w:r>
          <w:rPr>
            <w:rFonts w:ascii="黑体" w:eastAsia="黑体" w:hAnsi="黑体" w:cs="黑体" w:hint="eastAsia"/>
            <w:szCs w:val="32"/>
            <w:lang w:eastAsia="zh-CN"/>
          </w:rPr>
          <w:t xml:space="preserve">8.4. </w:t>
        </w:r>
        <w:r>
          <w:rPr>
            <w:rFonts w:ascii="黑体" w:eastAsia="黑体" w:hAnsi="黑体" w:cs="黑体" w:hint="eastAsia"/>
            <w:szCs w:val="32"/>
          </w:rPr>
          <w:t>参数同步与效果复现</w:t>
        </w:r>
        <w:r>
          <w:tab/>
        </w:r>
        <w:r>
          <w:fldChar w:fldCharType="begin"/>
        </w:r>
        <w:r>
          <w:instrText xml:space="preserve"> PAGEREF _Toc29951 \h </w:instrText>
        </w:r>
        <w:r>
          <w:fldChar w:fldCharType="separate"/>
        </w:r>
        <w:r>
          <w:t>40</w:t>
        </w:r>
        <w:r>
          <w:fldChar w:fldCharType="end"/>
        </w:r>
      </w:hyperlink>
    </w:p>
    <w:p w14:paraId="6868C1B6" w14:textId="77777777" w:rsidR="00315484" w:rsidRDefault="00315484">
      <w:pPr>
        <w:pStyle w:val="TOC3"/>
        <w:tabs>
          <w:tab w:val="right" w:leader="dot" w:pos="8821"/>
        </w:tabs>
        <w:ind w:left="960"/>
      </w:pPr>
      <w:hyperlink w:anchor="_Toc31546" w:history="1">
        <w:r>
          <w:rPr>
            <w:rFonts w:hint="eastAsia"/>
          </w:rPr>
          <w:t xml:space="preserve">8.4.1. </w:t>
        </w:r>
        <w:r>
          <w:t>参数同步目标</w:t>
        </w:r>
        <w:r>
          <w:tab/>
        </w:r>
        <w:r>
          <w:fldChar w:fldCharType="begin"/>
        </w:r>
        <w:r>
          <w:instrText xml:space="preserve"> PAGEREF _Toc31546 \h </w:instrText>
        </w:r>
        <w:r>
          <w:fldChar w:fldCharType="separate"/>
        </w:r>
        <w:r>
          <w:t>40</w:t>
        </w:r>
        <w:r>
          <w:fldChar w:fldCharType="end"/>
        </w:r>
      </w:hyperlink>
    </w:p>
    <w:p w14:paraId="79393C25" w14:textId="77777777" w:rsidR="00315484" w:rsidRDefault="00315484">
      <w:pPr>
        <w:pStyle w:val="TOC3"/>
        <w:tabs>
          <w:tab w:val="right" w:leader="dot" w:pos="8821"/>
        </w:tabs>
        <w:ind w:left="960"/>
      </w:pPr>
      <w:hyperlink w:anchor="_Toc25608" w:history="1">
        <w:r>
          <w:rPr>
            <w:rFonts w:hint="eastAsia"/>
          </w:rPr>
          <w:t xml:space="preserve">8.4.2. </w:t>
        </w:r>
        <w:r>
          <w:t>参数分层管理机制</w:t>
        </w:r>
        <w:r>
          <w:tab/>
        </w:r>
        <w:r>
          <w:fldChar w:fldCharType="begin"/>
        </w:r>
        <w:r>
          <w:instrText xml:space="preserve"> PAGEREF _Toc25608 \h </w:instrText>
        </w:r>
        <w:r>
          <w:fldChar w:fldCharType="separate"/>
        </w:r>
        <w:r>
          <w:t>41</w:t>
        </w:r>
        <w:r>
          <w:fldChar w:fldCharType="end"/>
        </w:r>
      </w:hyperlink>
    </w:p>
    <w:p w14:paraId="32554826" w14:textId="77777777" w:rsidR="00315484" w:rsidRDefault="00315484">
      <w:pPr>
        <w:pStyle w:val="TOC3"/>
        <w:tabs>
          <w:tab w:val="right" w:leader="dot" w:pos="8821"/>
        </w:tabs>
        <w:ind w:left="960"/>
      </w:pPr>
      <w:hyperlink w:anchor="_Toc19469" w:history="1">
        <w:r>
          <w:rPr>
            <w:rFonts w:hint="eastAsia"/>
          </w:rPr>
          <w:t xml:space="preserve">8.4.3. </w:t>
        </w:r>
        <w:r>
          <w:t>跨端效果复现策略</w:t>
        </w:r>
        <w:r>
          <w:tab/>
        </w:r>
        <w:r>
          <w:fldChar w:fldCharType="begin"/>
        </w:r>
        <w:r>
          <w:instrText xml:space="preserve"> PAGEREF _Toc19469 \h </w:instrText>
        </w:r>
        <w:r>
          <w:fldChar w:fldCharType="separate"/>
        </w:r>
        <w:r>
          <w:t>41</w:t>
        </w:r>
        <w:r>
          <w:fldChar w:fldCharType="end"/>
        </w:r>
      </w:hyperlink>
    </w:p>
    <w:p w14:paraId="1CA24652" w14:textId="77777777" w:rsidR="00315484" w:rsidRDefault="00315484">
      <w:pPr>
        <w:pStyle w:val="TOC3"/>
        <w:tabs>
          <w:tab w:val="right" w:leader="dot" w:pos="8821"/>
        </w:tabs>
        <w:ind w:left="960"/>
      </w:pPr>
      <w:hyperlink w:anchor="_Toc11746" w:history="1">
        <w:r>
          <w:rPr>
            <w:rFonts w:hint="eastAsia"/>
          </w:rPr>
          <w:t xml:space="preserve">8.4.4. </w:t>
        </w:r>
        <w:r>
          <w:t>设备性能档位适配</w:t>
        </w:r>
        <w:r>
          <w:tab/>
        </w:r>
        <w:r>
          <w:fldChar w:fldCharType="begin"/>
        </w:r>
        <w:r>
          <w:instrText xml:space="preserve"> PAGEREF _Toc11746 \h </w:instrText>
        </w:r>
        <w:r>
          <w:fldChar w:fldCharType="separate"/>
        </w:r>
        <w:r>
          <w:t>41</w:t>
        </w:r>
        <w:r>
          <w:fldChar w:fldCharType="end"/>
        </w:r>
      </w:hyperlink>
    </w:p>
    <w:p w14:paraId="2D18EA2D" w14:textId="77777777" w:rsidR="00315484" w:rsidRDefault="00315484">
      <w:pPr>
        <w:pStyle w:val="TOC3"/>
        <w:tabs>
          <w:tab w:val="right" w:leader="dot" w:pos="8821"/>
        </w:tabs>
        <w:ind w:left="960"/>
      </w:pPr>
      <w:hyperlink w:anchor="_Toc30502" w:history="1">
        <w:r>
          <w:rPr>
            <w:rFonts w:hint="eastAsia"/>
          </w:rPr>
          <w:t xml:space="preserve">8.4.5. </w:t>
        </w:r>
        <w:r>
          <w:t>运行时动态同步</w:t>
        </w:r>
        <w:r>
          <w:tab/>
        </w:r>
        <w:r>
          <w:fldChar w:fldCharType="begin"/>
        </w:r>
        <w:r>
          <w:instrText xml:space="preserve"> PAGEREF _Toc30502 \h </w:instrText>
        </w:r>
        <w:r>
          <w:fldChar w:fldCharType="separate"/>
        </w:r>
        <w:r>
          <w:t>42</w:t>
        </w:r>
        <w:r>
          <w:fldChar w:fldCharType="end"/>
        </w:r>
      </w:hyperlink>
    </w:p>
    <w:p w14:paraId="25FCE4ED" w14:textId="77777777" w:rsidR="00315484" w:rsidRDefault="00315484">
      <w:pPr>
        <w:pStyle w:val="TOC3"/>
        <w:tabs>
          <w:tab w:val="right" w:leader="dot" w:pos="8821"/>
        </w:tabs>
        <w:ind w:left="960"/>
      </w:pPr>
      <w:hyperlink w:anchor="_Toc22978" w:history="1">
        <w:r>
          <w:rPr>
            <w:rFonts w:hint="eastAsia"/>
          </w:rPr>
          <w:t xml:space="preserve">8.4.6. </w:t>
        </w:r>
        <w:r>
          <w:t>效果复现验证</w:t>
        </w:r>
        <w:r>
          <w:tab/>
        </w:r>
        <w:r>
          <w:fldChar w:fldCharType="begin"/>
        </w:r>
        <w:r>
          <w:instrText xml:space="preserve"> PAGEREF _Toc22978 \h </w:instrText>
        </w:r>
        <w:r>
          <w:fldChar w:fldCharType="separate"/>
        </w:r>
        <w:r>
          <w:t>42</w:t>
        </w:r>
        <w:r>
          <w:fldChar w:fldCharType="end"/>
        </w:r>
      </w:hyperlink>
    </w:p>
    <w:p w14:paraId="4C9F5F6D" w14:textId="77777777" w:rsidR="00315484" w:rsidRDefault="00315484">
      <w:pPr>
        <w:pStyle w:val="TOC2"/>
        <w:tabs>
          <w:tab w:val="right" w:leader="dot" w:pos="8821"/>
        </w:tabs>
        <w:ind w:left="480"/>
      </w:pPr>
      <w:hyperlink w:anchor="_Toc5799" w:history="1">
        <w:r>
          <w:rPr>
            <w:rFonts w:ascii="黑体" w:eastAsia="黑体" w:hAnsi="黑体" w:cs="黑体" w:hint="eastAsia"/>
            <w:szCs w:val="32"/>
            <w:lang w:eastAsia="zh-CN"/>
          </w:rPr>
          <w:t xml:space="preserve">8.5. </w:t>
        </w:r>
        <w:r>
          <w:rPr>
            <w:rFonts w:ascii="黑体" w:eastAsia="黑体" w:hAnsi="黑体" w:cs="黑体" w:hint="eastAsia"/>
            <w:szCs w:val="32"/>
          </w:rPr>
          <w:t>典型端到端示例</w:t>
        </w:r>
        <w:r>
          <w:tab/>
        </w:r>
        <w:r>
          <w:fldChar w:fldCharType="begin"/>
        </w:r>
        <w:r>
          <w:instrText xml:space="preserve"> PAGEREF _Toc5799 \h </w:instrText>
        </w:r>
        <w:r>
          <w:fldChar w:fldCharType="separate"/>
        </w:r>
        <w:r>
          <w:t>43</w:t>
        </w:r>
        <w:r>
          <w:fldChar w:fldCharType="end"/>
        </w:r>
      </w:hyperlink>
    </w:p>
    <w:p w14:paraId="67C55D4E" w14:textId="77777777" w:rsidR="00315484" w:rsidRDefault="00315484">
      <w:pPr>
        <w:pStyle w:val="TOC3"/>
        <w:tabs>
          <w:tab w:val="right" w:leader="dot" w:pos="8821"/>
        </w:tabs>
        <w:ind w:left="960"/>
      </w:pPr>
      <w:hyperlink w:anchor="_Toc4601" w:history="1">
        <w:r>
          <w:rPr>
            <w:rFonts w:hint="eastAsia"/>
          </w:rPr>
          <w:t xml:space="preserve">8.5.1. </w:t>
        </w:r>
        <w:r>
          <w:t>示例一：</w:t>
        </w:r>
        <w:r>
          <w:t xml:space="preserve">PBF </w:t>
        </w:r>
        <w:r>
          <w:t>流体与刚体双向耦合</w:t>
        </w:r>
        <w:r>
          <w:tab/>
        </w:r>
        <w:r>
          <w:fldChar w:fldCharType="begin"/>
        </w:r>
        <w:r>
          <w:instrText xml:space="preserve"> PAGEREF _Toc4601 \h </w:instrText>
        </w:r>
        <w:r>
          <w:fldChar w:fldCharType="separate"/>
        </w:r>
        <w:r>
          <w:t>43</w:t>
        </w:r>
        <w:r>
          <w:fldChar w:fldCharType="end"/>
        </w:r>
      </w:hyperlink>
    </w:p>
    <w:p w14:paraId="124D480B" w14:textId="77777777" w:rsidR="00315484" w:rsidRDefault="00315484">
      <w:pPr>
        <w:pStyle w:val="TOC3"/>
        <w:tabs>
          <w:tab w:val="right" w:leader="dot" w:pos="8821"/>
        </w:tabs>
        <w:ind w:left="960"/>
      </w:pPr>
      <w:hyperlink w:anchor="_Toc10607" w:history="1">
        <w:r>
          <w:rPr>
            <w:rFonts w:hint="eastAsia"/>
          </w:rPr>
          <w:t xml:space="preserve">8.5.2. </w:t>
        </w:r>
        <w:r>
          <w:t>示例二：</w:t>
        </w:r>
        <w:r>
          <w:t xml:space="preserve">MPM </w:t>
        </w:r>
        <w:r>
          <w:t>沙子与风扇双向耦合</w:t>
        </w:r>
        <w:r>
          <w:tab/>
        </w:r>
        <w:r>
          <w:fldChar w:fldCharType="begin"/>
        </w:r>
        <w:r>
          <w:instrText xml:space="preserve"> PAGEREF _Toc10607 \h </w:instrText>
        </w:r>
        <w:r>
          <w:fldChar w:fldCharType="separate"/>
        </w:r>
        <w:r>
          <w:t>43</w:t>
        </w:r>
        <w:r>
          <w:fldChar w:fldCharType="end"/>
        </w:r>
      </w:hyperlink>
    </w:p>
    <w:p w14:paraId="1F4697FD" w14:textId="7BB2955B" w:rsidR="00315484" w:rsidRDefault="00315484">
      <w:pPr>
        <w:pStyle w:val="TOC3"/>
        <w:tabs>
          <w:tab w:val="right" w:leader="dot" w:pos="8821"/>
        </w:tabs>
        <w:ind w:left="960"/>
      </w:pPr>
      <w:hyperlink w:anchor="_Toc10359" w:history="1">
        <w:r>
          <w:rPr>
            <w:rFonts w:hint="eastAsia"/>
          </w:rPr>
          <w:t xml:space="preserve">8.5.3. </w:t>
        </w:r>
        <w:r>
          <w:t>示例三：</w:t>
        </w:r>
        <w:r>
          <w:t xml:space="preserve">LBM </w:t>
        </w:r>
        <w:r>
          <w:t>烟雾与</w:t>
        </w:r>
        <w:r>
          <w:rPr>
            <w:rFonts w:hint="eastAsia"/>
          </w:rPr>
          <w:t>风扇</w:t>
        </w:r>
        <w:r>
          <w:t>耦合</w:t>
        </w:r>
        <w:r>
          <w:tab/>
        </w:r>
        <w:r>
          <w:fldChar w:fldCharType="begin"/>
        </w:r>
        <w:r>
          <w:instrText xml:space="preserve"> PAGEREF _Toc10359 \h </w:instrText>
        </w:r>
        <w:r>
          <w:fldChar w:fldCharType="separate"/>
        </w:r>
        <w:r>
          <w:t>44</w:t>
        </w:r>
        <w:r>
          <w:fldChar w:fldCharType="end"/>
        </w:r>
      </w:hyperlink>
    </w:p>
    <w:p w14:paraId="2836627E" w14:textId="77777777" w:rsidR="00315484" w:rsidRDefault="00315484">
      <w:pPr>
        <w:pStyle w:val="TOC3"/>
        <w:tabs>
          <w:tab w:val="right" w:leader="dot" w:pos="8821"/>
        </w:tabs>
        <w:ind w:left="960"/>
      </w:pPr>
      <w:hyperlink w:anchor="_Toc30225" w:history="1">
        <w:r>
          <w:rPr>
            <w:rFonts w:hint="eastAsia"/>
          </w:rPr>
          <w:t xml:space="preserve">8.5.4. </w:t>
        </w:r>
        <w:r>
          <w:t>示例四：多算法端到端展示</w:t>
        </w:r>
        <w:r>
          <w:tab/>
        </w:r>
        <w:r>
          <w:fldChar w:fldCharType="begin"/>
        </w:r>
        <w:r>
          <w:instrText xml:space="preserve"> PAGEREF _Toc30225 \h </w:instrText>
        </w:r>
        <w:r>
          <w:fldChar w:fldCharType="separate"/>
        </w:r>
        <w:r>
          <w:t>44</w:t>
        </w:r>
        <w:r>
          <w:fldChar w:fldCharType="end"/>
        </w:r>
      </w:hyperlink>
    </w:p>
    <w:p w14:paraId="10F5AB06" w14:textId="77777777" w:rsidR="00315484" w:rsidRDefault="00315484">
      <w:pPr>
        <w:pStyle w:val="TOC1"/>
        <w:tabs>
          <w:tab w:val="right" w:leader="dot" w:pos="8821"/>
        </w:tabs>
      </w:pPr>
      <w:hyperlink w:anchor="_Toc7261" w:history="1">
        <w:r>
          <w:rPr>
            <w:rFonts w:hint="eastAsia"/>
          </w:rPr>
          <w:t>第九章</w:t>
        </w:r>
        <w:r>
          <w:rPr>
            <w:rFonts w:hint="eastAsia"/>
          </w:rPr>
          <w:t xml:space="preserve"> </w:t>
        </w:r>
        <w:r>
          <w:rPr>
            <w:rFonts w:hint="eastAsia"/>
          </w:rPr>
          <w:t>教程：常见效果实现</w:t>
        </w:r>
        <w:r>
          <w:tab/>
        </w:r>
        <w:r>
          <w:fldChar w:fldCharType="begin"/>
        </w:r>
        <w:r>
          <w:instrText xml:space="preserve"> PAGEREF _Toc7261 \h </w:instrText>
        </w:r>
        <w:r>
          <w:fldChar w:fldCharType="separate"/>
        </w:r>
        <w:r>
          <w:t>45</w:t>
        </w:r>
        <w:r>
          <w:fldChar w:fldCharType="end"/>
        </w:r>
      </w:hyperlink>
    </w:p>
    <w:p w14:paraId="0DEB5D3C" w14:textId="77777777" w:rsidR="00315484" w:rsidRDefault="00315484">
      <w:pPr>
        <w:pStyle w:val="TOC2"/>
        <w:tabs>
          <w:tab w:val="right" w:leader="dot" w:pos="8821"/>
        </w:tabs>
        <w:ind w:left="480"/>
      </w:pPr>
      <w:hyperlink w:anchor="_Toc28315" w:history="1">
        <w:r>
          <w:rPr>
            <w:rFonts w:ascii="Arial" w:hAnsi="Arial" w:hint="eastAsia"/>
          </w:rPr>
          <w:t xml:space="preserve">9.1. </w:t>
        </w:r>
        <w:r>
          <w:rPr>
            <w:rFonts w:ascii="Arial" w:hAnsi="Arial" w:hint="eastAsia"/>
          </w:rPr>
          <w:t>效果一：创建一个交互式游泳池</w:t>
        </w:r>
        <w:r>
          <w:tab/>
        </w:r>
        <w:r>
          <w:fldChar w:fldCharType="begin"/>
        </w:r>
        <w:r>
          <w:instrText xml:space="preserve"> PAGEREF _Toc28315 \h </w:instrText>
        </w:r>
        <w:r>
          <w:fldChar w:fldCharType="separate"/>
        </w:r>
        <w:r>
          <w:t>45</w:t>
        </w:r>
        <w:r>
          <w:fldChar w:fldCharType="end"/>
        </w:r>
      </w:hyperlink>
    </w:p>
    <w:p w14:paraId="496779BF" w14:textId="77777777" w:rsidR="00315484" w:rsidRDefault="00315484">
      <w:pPr>
        <w:pStyle w:val="TOC2"/>
        <w:tabs>
          <w:tab w:val="right" w:leader="dot" w:pos="8821"/>
        </w:tabs>
        <w:ind w:left="480"/>
      </w:pPr>
      <w:hyperlink w:anchor="_Toc4394" w:history="1">
        <w:r>
          <w:rPr>
            <w:rFonts w:hint="eastAsia"/>
          </w:rPr>
          <w:t xml:space="preserve">9.2. </w:t>
        </w:r>
        <w:r>
          <w:rPr>
            <w:rFonts w:hint="eastAsia"/>
          </w:rPr>
          <w:t>效果二：创建可交互</w:t>
        </w:r>
        <w:r>
          <w:rPr>
            <w:rFonts w:hint="eastAsia"/>
            <w:lang w:eastAsia="zh-CN"/>
          </w:rPr>
          <w:t>沙子</w:t>
        </w:r>
        <w:r>
          <w:tab/>
        </w:r>
        <w:r>
          <w:fldChar w:fldCharType="begin"/>
        </w:r>
        <w:r>
          <w:instrText xml:space="preserve"> PAGEREF _Toc4394 \h </w:instrText>
        </w:r>
        <w:r>
          <w:fldChar w:fldCharType="separate"/>
        </w:r>
        <w:r>
          <w:t>46</w:t>
        </w:r>
        <w:r>
          <w:fldChar w:fldCharType="end"/>
        </w:r>
      </w:hyperlink>
    </w:p>
    <w:p w14:paraId="3E78291B" w14:textId="77777777" w:rsidR="00315484" w:rsidRDefault="00315484">
      <w:pPr>
        <w:pStyle w:val="TOC2"/>
        <w:tabs>
          <w:tab w:val="right" w:leader="dot" w:pos="8821"/>
        </w:tabs>
        <w:ind w:left="480"/>
      </w:pPr>
      <w:hyperlink w:anchor="_Toc25491" w:history="1">
        <w:r>
          <w:rPr>
            <w:rFonts w:hint="eastAsia"/>
          </w:rPr>
          <w:t xml:space="preserve">9.3. </w:t>
        </w:r>
        <w:r>
          <w:rPr>
            <w:rFonts w:hint="eastAsia"/>
          </w:rPr>
          <w:t>效果三：创建实时烟雾扩散效果</w:t>
        </w:r>
        <w:r>
          <w:tab/>
        </w:r>
        <w:r>
          <w:fldChar w:fldCharType="begin"/>
        </w:r>
        <w:r>
          <w:instrText xml:space="preserve"> PAGEREF _Toc25491 \h </w:instrText>
        </w:r>
        <w:r>
          <w:fldChar w:fldCharType="separate"/>
        </w:r>
        <w:r>
          <w:t>48</w:t>
        </w:r>
        <w:r>
          <w:fldChar w:fldCharType="end"/>
        </w:r>
      </w:hyperlink>
    </w:p>
    <w:p w14:paraId="75A99572" w14:textId="77777777" w:rsidR="00315484" w:rsidRDefault="00315484">
      <w:pPr>
        <w:pStyle w:val="TOC1"/>
        <w:tabs>
          <w:tab w:val="right" w:leader="dot" w:pos="8821"/>
        </w:tabs>
      </w:pPr>
      <w:hyperlink w:anchor="_Toc27720" w:history="1">
        <w:r>
          <w:rPr>
            <w:rFonts w:hint="eastAsia"/>
          </w:rPr>
          <w:t>第十章</w:t>
        </w:r>
        <w:r>
          <w:rPr>
            <w:rFonts w:hint="eastAsia"/>
          </w:rPr>
          <w:t xml:space="preserve"> </w:t>
        </w:r>
        <w:r>
          <w:rPr>
            <w:rFonts w:hint="eastAsia"/>
          </w:rPr>
          <w:t>性能优化指南</w:t>
        </w:r>
        <w:r>
          <w:tab/>
        </w:r>
        <w:r>
          <w:fldChar w:fldCharType="begin"/>
        </w:r>
        <w:r>
          <w:instrText xml:space="preserve"> PAGEREF _Toc27720 \h </w:instrText>
        </w:r>
        <w:r>
          <w:fldChar w:fldCharType="separate"/>
        </w:r>
        <w:r>
          <w:t>50</w:t>
        </w:r>
        <w:r>
          <w:fldChar w:fldCharType="end"/>
        </w:r>
      </w:hyperlink>
    </w:p>
    <w:p w14:paraId="7CA5ADA3" w14:textId="77777777" w:rsidR="00315484" w:rsidRDefault="00315484">
      <w:pPr>
        <w:pStyle w:val="TOC2"/>
        <w:tabs>
          <w:tab w:val="right" w:leader="dot" w:pos="8821"/>
        </w:tabs>
        <w:ind w:left="480"/>
      </w:pPr>
      <w:hyperlink w:anchor="_Toc1997" w:history="1">
        <w:r>
          <w:rPr>
            <w:rFonts w:ascii="Arial" w:hAnsi="Arial" w:hint="eastAsia"/>
          </w:rPr>
          <w:t xml:space="preserve">10.1. </w:t>
        </w:r>
        <w:r>
          <w:rPr>
            <w:rFonts w:ascii="Arial" w:hAnsi="Arial" w:hint="eastAsia"/>
          </w:rPr>
          <w:t>影响性能的关键因素</w:t>
        </w:r>
        <w:r>
          <w:tab/>
        </w:r>
        <w:r>
          <w:fldChar w:fldCharType="begin"/>
        </w:r>
        <w:r>
          <w:instrText xml:space="preserve"> PAGEREF _Toc1997 \h </w:instrText>
        </w:r>
        <w:r>
          <w:fldChar w:fldCharType="separate"/>
        </w:r>
        <w:r>
          <w:t>50</w:t>
        </w:r>
        <w:r>
          <w:fldChar w:fldCharType="end"/>
        </w:r>
      </w:hyperlink>
    </w:p>
    <w:p w14:paraId="1728E8C6" w14:textId="77777777" w:rsidR="00315484" w:rsidRDefault="00315484">
      <w:pPr>
        <w:pStyle w:val="TOC2"/>
        <w:tabs>
          <w:tab w:val="right" w:leader="dot" w:pos="8821"/>
        </w:tabs>
        <w:ind w:left="480"/>
      </w:pPr>
      <w:hyperlink w:anchor="_Toc13312" w:history="1">
        <w:r>
          <w:rPr>
            <w:rFonts w:ascii="Arial" w:hAnsi="Arial" w:hint="eastAsia"/>
          </w:rPr>
          <w:t xml:space="preserve">10.2. </w:t>
        </w:r>
        <w:r>
          <w:rPr>
            <w:rFonts w:ascii="Arial" w:hAnsi="Arial" w:hint="eastAsia"/>
          </w:rPr>
          <w:t>优化建议与最佳实践</w:t>
        </w:r>
        <w:r>
          <w:tab/>
        </w:r>
        <w:r>
          <w:fldChar w:fldCharType="begin"/>
        </w:r>
        <w:r>
          <w:instrText xml:space="preserve"> PAGEREF _Toc13312 \h </w:instrText>
        </w:r>
        <w:r>
          <w:fldChar w:fldCharType="separate"/>
        </w:r>
        <w:r>
          <w:t>51</w:t>
        </w:r>
        <w:r>
          <w:fldChar w:fldCharType="end"/>
        </w:r>
      </w:hyperlink>
    </w:p>
    <w:p w14:paraId="07E2FD97" w14:textId="77777777" w:rsidR="00315484" w:rsidRDefault="00315484">
      <w:pPr>
        <w:pStyle w:val="TOC2"/>
        <w:tabs>
          <w:tab w:val="right" w:leader="dot" w:pos="8821"/>
        </w:tabs>
        <w:ind w:left="480"/>
      </w:pPr>
      <w:hyperlink w:anchor="_Toc5133" w:history="1">
        <w:r>
          <w:rPr>
            <w:rFonts w:ascii="Arial" w:hAnsi="Arial" w:hint="eastAsia"/>
          </w:rPr>
          <w:t xml:space="preserve">10.3. </w:t>
        </w:r>
        <w:r>
          <w:rPr>
            <w:rFonts w:ascii="Arial" w:hAnsi="Arial" w:hint="eastAsia"/>
          </w:rPr>
          <w:t>使用鸿蒙</w:t>
        </w:r>
        <w:r>
          <w:rPr>
            <w:rFonts w:ascii="Arial" w:hAnsi="Arial" w:hint="eastAsia"/>
            <w:lang w:eastAsia="zh-CN"/>
          </w:rPr>
          <w:t>renderdoc</w:t>
        </w:r>
        <w:r>
          <w:rPr>
            <w:rFonts w:ascii="Arial" w:hAnsi="Arial" w:hint="eastAsia"/>
          </w:rPr>
          <w:t>进行分析</w:t>
        </w:r>
        <w:r>
          <w:tab/>
        </w:r>
        <w:r>
          <w:fldChar w:fldCharType="begin"/>
        </w:r>
        <w:r>
          <w:instrText xml:space="preserve"> PAGEREF _Toc5133 \h </w:instrText>
        </w:r>
        <w:r>
          <w:fldChar w:fldCharType="separate"/>
        </w:r>
        <w:r>
          <w:t>53</w:t>
        </w:r>
        <w:r>
          <w:fldChar w:fldCharType="end"/>
        </w:r>
      </w:hyperlink>
    </w:p>
    <w:p w14:paraId="2563C05B" w14:textId="77777777" w:rsidR="00315484" w:rsidRDefault="00315484">
      <w:pPr>
        <w:pStyle w:val="TOC1"/>
        <w:tabs>
          <w:tab w:val="right" w:leader="dot" w:pos="8821"/>
        </w:tabs>
      </w:pPr>
      <w:hyperlink w:anchor="_Toc25382" w:history="1">
        <w:r>
          <w:rPr>
            <w:rFonts w:hint="eastAsia"/>
          </w:rPr>
          <w:t>附录</w:t>
        </w:r>
        <w:r>
          <w:tab/>
        </w:r>
        <w:r>
          <w:fldChar w:fldCharType="begin"/>
        </w:r>
        <w:r>
          <w:instrText xml:space="preserve"> PAGEREF _Toc25382 \h </w:instrText>
        </w:r>
        <w:r>
          <w:fldChar w:fldCharType="separate"/>
        </w:r>
        <w:r>
          <w:t>53</w:t>
        </w:r>
        <w:r>
          <w:fldChar w:fldCharType="end"/>
        </w:r>
      </w:hyperlink>
    </w:p>
    <w:p w14:paraId="77263532" w14:textId="77777777" w:rsidR="00315484" w:rsidRDefault="00000000">
      <w:pPr>
        <w:spacing w:line="360" w:lineRule="auto"/>
      </w:pPr>
      <w:r>
        <w:rPr>
          <w:kern w:val="0"/>
          <w:lang w:eastAsia="en-US" w:bidi="he-IL"/>
        </w:rPr>
        <w:fldChar w:fldCharType="end"/>
      </w:r>
    </w:p>
    <w:p w14:paraId="0FD3B4BB" w14:textId="77777777" w:rsidR="00315484" w:rsidRDefault="00000000">
      <w:pPr>
        <w:spacing w:line="360" w:lineRule="auto"/>
      </w:pPr>
      <w:r>
        <w:br w:type="page"/>
      </w:r>
    </w:p>
    <w:p w14:paraId="47C91D42" w14:textId="77777777" w:rsidR="00315484" w:rsidRDefault="00000000">
      <w:pPr>
        <w:pStyle w:val="2"/>
      </w:pPr>
      <w:bookmarkStart w:id="4" w:name="_Toc30117"/>
      <w:r>
        <w:rPr>
          <w:rFonts w:hint="eastAsia"/>
        </w:rPr>
        <w:lastRenderedPageBreak/>
        <w:t>入门指南</w:t>
      </w:r>
      <w:bookmarkEnd w:id="4"/>
    </w:p>
    <w:p w14:paraId="09745714" w14:textId="77777777" w:rsidR="00315484" w:rsidRDefault="00000000">
      <w:pPr>
        <w:pStyle w:val="2"/>
        <w:ind w:left="720"/>
      </w:pPr>
      <w:bookmarkStart w:id="5" w:name="_Toc13666"/>
      <w:r>
        <w:rPr>
          <w:rFonts w:hint="eastAsia"/>
        </w:rPr>
        <w:t>什么是</w:t>
      </w:r>
      <w:r>
        <w:rPr>
          <w:rFonts w:hint="eastAsia"/>
        </w:rPr>
        <w:t xml:space="preserve"> FluidLab</w:t>
      </w:r>
      <w:bookmarkEnd w:id="5"/>
    </w:p>
    <w:p w14:paraId="65DBB351" w14:textId="77777777" w:rsidR="00315484" w:rsidRDefault="00000000">
      <w:pPr>
        <w:pStyle w:val="a1"/>
        <w:spacing w:beforeLines="0" w:before="0" w:afterLines="0" w:after="0" w:line="360" w:lineRule="auto"/>
        <w:ind w:firstLine="480"/>
        <w:rPr>
          <w:iCs/>
        </w:rPr>
      </w:pPr>
      <w:r>
        <w:rPr>
          <w:rFonts w:hint="eastAsia"/>
          <w:iCs/>
        </w:rPr>
        <w:t xml:space="preserve">FluidLab </w:t>
      </w:r>
      <w:r>
        <w:rPr>
          <w:rFonts w:hint="eastAsia"/>
          <w:iCs/>
        </w:rPr>
        <w:t>是一款专为鸿蒙（</w:t>
      </w:r>
      <w:r>
        <w:rPr>
          <w:rFonts w:hint="eastAsia"/>
          <w:iCs/>
        </w:rPr>
        <w:t>HarmonyOS</w:t>
      </w:r>
      <w:r>
        <w:rPr>
          <w:rFonts w:hint="eastAsia"/>
          <w:iCs/>
        </w:rPr>
        <w:t>）平台设计的高性能、可交互的实时流体仿真引擎插件。</w:t>
      </w:r>
    </w:p>
    <w:p w14:paraId="51973E8C" w14:textId="6CD5CF09" w:rsidR="00315484" w:rsidRDefault="00000000">
      <w:pPr>
        <w:pStyle w:val="a1"/>
        <w:spacing w:beforeLines="0" w:before="0" w:afterLines="0" w:after="0" w:line="360" w:lineRule="auto"/>
        <w:ind w:firstLine="480"/>
        <w:rPr>
          <w:iCs/>
        </w:rPr>
      </w:pPr>
      <w:r>
        <w:rPr>
          <w:rFonts w:hint="eastAsia"/>
          <w:iCs/>
        </w:rPr>
        <w:t>想象一下，在您的鸿蒙应用中，用户可以倾斜手机来倒水，指尖轻触屏幕就能激起逼真的涟漪，或者观看精美的液体动画广告——这一切，</w:t>
      </w:r>
      <w:r>
        <w:rPr>
          <w:rFonts w:hint="eastAsia"/>
          <w:iCs/>
        </w:rPr>
        <w:t>FluidLab</w:t>
      </w:r>
      <w:r>
        <w:rPr>
          <w:rFonts w:hint="eastAsia"/>
          <w:iCs/>
        </w:rPr>
        <w:t>都能帮您轻松实现。</w:t>
      </w:r>
    </w:p>
    <w:p w14:paraId="4F3D5589" w14:textId="47EAAD60" w:rsidR="00315484" w:rsidRDefault="00000000">
      <w:pPr>
        <w:pStyle w:val="a1"/>
        <w:spacing w:beforeLines="0" w:before="0" w:afterLines="0" w:after="0" w:line="360" w:lineRule="auto"/>
        <w:ind w:firstLine="480"/>
        <w:rPr>
          <w:iCs/>
        </w:rPr>
      </w:pPr>
      <w:r>
        <w:rPr>
          <w:rFonts w:hint="eastAsia"/>
          <w:iCs/>
        </w:rPr>
        <w:t>它不仅仅是一个视觉特效工具，更是一个基于真实物理原理的“虚拟流体实验室”。通过封装复杂的物理计算与图形渲染管线，</w:t>
      </w:r>
      <w:r>
        <w:rPr>
          <w:rFonts w:hint="eastAsia"/>
          <w:iCs/>
        </w:rPr>
        <w:t>FluidLab</w:t>
      </w:r>
      <w:r>
        <w:rPr>
          <w:rFonts w:hint="eastAsia"/>
          <w:iCs/>
        </w:rPr>
        <w:t>为鸿蒙应用开发者和技术美术师提供了一套简单易用的</w:t>
      </w:r>
      <w:r>
        <w:rPr>
          <w:rFonts w:hint="eastAsia"/>
          <w:iCs/>
        </w:rPr>
        <w:t xml:space="preserve"> ArkTS </w:t>
      </w:r>
      <w:r>
        <w:rPr>
          <w:rFonts w:hint="eastAsia"/>
          <w:iCs/>
        </w:rPr>
        <w:t>组件。您无需深入了解流体动力学的复杂数学，就能将媲美桌面级效果的动态流体无缝集成到您的应用中，极大地提升用户体验的沉浸感和趣味性。</w:t>
      </w:r>
    </w:p>
    <w:p w14:paraId="7F07363E" w14:textId="77777777" w:rsidR="00315484" w:rsidRDefault="00000000">
      <w:pPr>
        <w:pStyle w:val="2"/>
        <w:ind w:left="720"/>
      </w:pPr>
      <w:bookmarkStart w:id="6" w:name="_Toc5593"/>
      <w:r>
        <w:rPr>
          <w:rFonts w:hint="eastAsia"/>
        </w:rPr>
        <w:t>核心特性一览</w:t>
      </w:r>
      <w:bookmarkEnd w:id="6"/>
    </w:p>
    <w:p w14:paraId="35539229" w14:textId="77777777" w:rsidR="00315484" w:rsidRDefault="00000000">
      <w:pPr>
        <w:pStyle w:val="a1"/>
        <w:spacing w:beforeLines="0" w:before="0" w:afterLines="0" w:after="0" w:line="360" w:lineRule="auto"/>
        <w:ind w:firstLine="480"/>
        <w:rPr>
          <w:iCs/>
        </w:rPr>
      </w:pPr>
      <w:r>
        <w:rPr>
          <w:rFonts w:hint="eastAsia"/>
          <w:iCs/>
        </w:rPr>
        <w:t xml:space="preserve">FluidLab </w:t>
      </w:r>
      <w:r>
        <w:rPr>
          <w:rFonts w:hint="eastAsia"/>
          <w:iCs/>
        </w:rPr>
        <w:t>的强大能力源于其精心设计的核心特性：</w:t>
      </w:r>
    </w:p>
    <w:p w14:paraId="1ED2B3B2" w14:textId="77777777" w:rsidR="00315484" w:rsidRDefault="00000000">
      <w:pPr>
        <w:pStyle w:val="a1"/>
        <w:spacing w:beforeLines="0" w:before="0" w:afterLines="0" w:after="0" w:line="360" w:lineRule="auto"/>
        <w:ind w:firstLine="482"/>
        <w:rPr>
          <w:iCs/>
        </w:rPr>
      </w:pPr>
      <w:r>
        <w:rPr>
          <w:rFonts w:hint="eastAsia"/>
          <w:b/>
          <w:bCs w:val="0"/>
          <w:iCs/>
        </w:rPr>
        <w:t>先进的物理仿真内核</w:t>
      </w:r>
      <w:r>
        <w:rPr>
          <w:rFonts w:hint="eastAsia"/>
          <w:iCs/>
        </w:rPr>
        <w:t>:</w:t>
      </w:r>
    </w:p>
    <w:p w14:paraId="08997B36" w14:textId="77777777" w:rsidR="00315484" w:rsidRDefault="00000000">
      <w:pPr>
        <w:pStyle w:val="a1"/>
        <w:spacing w:beforeLines="0" w:before="0" w:afterLines="0" w:after="0" w:line="360" w:lineRule="auto"/>
        <w:ind w:firstLine="480"/>
        <w:rPr>
          <w:iCs/>
        </w:rPr>
      </w:pPr>
      <w:r>
        <w:rPr>
          <w:rFonts w:hint="eastAsia"/>
          <w:iCs/>
        </w:rPr>
        <w:t>采用业界成熟的</w:t>
      </w:r>
      <w:r>
        <w:rPr>
          <w:rFonts w:hint="eastAsia"/>
          <w:iCs/>
        </w:rPr>
        <w:t xml:space="preserve"> </w:t>
      </w:r>
      <w:r>
        <w:rPr>
          <w:rFonts w:hint="eastAsia"/>
          <w:iCs/>
        </w:rPr>
        <w:t>位置基流体（</w:t>
      </w:r>
      <w:r>
        <w:rPr>
          <w:rFonts w:hint="eastAsia"/>
          <w:iCs/>
        </w:rPr>
        <w:t>Position-Based Fluids, PBF</w:t>
      </w:r>
      <w:r>
        <w:rPr>
          <w:rFonts w:hint="eastAsia"/>
          <w:iCs/>
        </w:rPr>
        <w:t>）</w:t>
      </w:r>
      <w:r>
        <w:rPr>
          <w:rFonts w:hint="eastAsia"/>
          <w:iCs/>
        </w:rPr>
        <w:t xml:space="preserve"> </w:t>
      </w:r>
      <w:r>
        <w:rPr>
          <w:rFonts w:hint="eastAsia"/>
          <w:iCs/>
        </w:rPr>
        <w:t>算法，确保流体运动（如流动、碰撞、飞溅）在视觉上自然、可信。</w:t>
      </w:r>
    </w:p>
    <w:p w14:paraId="57E2FA4F" w14:textId="77777777" w:rsidR="00315484" w:rsidRDefault="00000000">
      <w:pPr>
        <w:pStyle w:val="a1"/>
        <w:spacing w:beforeLines="0" w:before="0" w:afterLines="0" w:after="0" w:line="360" w:lineRule="auto"/>
        <w:ind w:firstLine="482"/>
        <w:rPr>
          <w:iCs/>
        </w:rPr>
      </w:pPr>
      <w:r>
        <w:rPr>
          <w:rFonts w:hint="eastAsia"/>
          <w:b/>
          <w:bCs w:val="0"/>
          <w:iCs/>
        </w:rPr>
        <w:t>极致的性能表现</w:t>
      </w:r>
      <w:r>
        <w:rPr>
          <w:rFonts w:hint="eastAsia"/>
          <w:iCs/>
        </w:rPr>
        <w:t>:</w:t>
      </w:r>
    </w:p>
    <w:p w14:paraId="08336675" w14:textId="77777777" w:rsidR="00315484" w:rsidRDefault="00315484">
      <w:pPr>
        <w:pStyle w:val="a1"/>
        <w:spacing w:beforeLines="0" w:before="0" w:afterLines="0" w:after="0" w:line="360" w:lineRule="auto"/>
        <w:ind w:firstLine="480"/>
        <w:rPr>
          <w:iCs/>
        </w:rPr>
      </w:pPr>
    </w:p>
    <w:p w14:paraId="3473E573" w14:textId="77777777" w:rsidR="00315484" w:rsidRDefault="00000000">
      <w:pPr>
        <w:pStyle w:val="a1"/>
        <w:spacing w:beforeLines="0" w:before="0" w:afterLines="0" w:after="0" w:line="360" w:lineRule="auto"/>
        <w:ind w:firstLine="480"/>
        <w:rPr>
          <w:iCs/>
        </w:rPr>
      </w:pPr>
      <w:r>
        <w:rPr>
          <w:rFonts w:hint="eastAsia"/>
          <w:iCs/>
        </w:rPr>
        <w:t xml:space="preserve">GPU </w:t>
      </w:r>
      <w:r>
        <w:rPr>
          <w:rFonts w:hint="eastAsia"/>
          <w:iCs/>
        </w:rPr>
        <w:t>全程加速</w:t>
      </w:r>
      <w:r>
        <w:rPr>
          <w:rFonts w:hint="eastAsia"/>
          <w:iCs/>
        </w:rPr>
        <w:t xml:space="preserve">: </w:t>
      </w:r>
      <w:r>
        <w:rPr>
          <w:rFonts w:hint="eastAsia"/>
          <w:iCs/>
        </w:rPr>
        <w:t>从邻域搜索到约束求解，再到最终渲染，所有核心计算都在</w:t>
      </w:r>
      <w:r>
        <w:rPr>
          <w:rFonts w:hint="eastAsia"/>
          <w:iCs/>
        </w:rPr>
        <w:t xml:space="preserve"> </w:t>
      </w:r>
      <w:r>
        <w:rPr>
          <w:rFonts w:hint="eastAsia"/>
          <w:iCs/>
        </w:rPr>
        <w:lastRenderedPageBreak/>
        <w:t xml:space="preserve">GPU </w:t>
      </w:r>
      <w:r>
        <w:rPr>
          <w:rFonts w:hint="eastAsia"/>
          <w:iCs/>
        </w:rPr>
        <w:t>上并行执行，最大限度地释放了移动端芯片的潜力。</w:t>
      </w:r>
    </w:p>
    <w:p w14:paraId="52B8E1AF" w14:textId="77777777" w:rsidR="00315484" w:rsidRDefault="00000000">
      <w:pPr>
        <w:pStyle w:val="a1"/>
        <w:spacing w:beforeLines="0" w:before="0" w:afterLines="0" w:after="0" w:line="360" w:lineRule="auto"/>
        <w:ind w:firstLine="480"/>
        <w:rPr>
          <w:iCs/>
        </w:rPr>
      </w:pPr>
      <w:r>
        <w:rPr>
          <w:rFonts w:hint="eastAsia"/>
          <w:iCs/>
        </w:rPr>
        <w:t>鸿蒙原生集成</w:t>
      </w:r>
      <w:r>
        <w:rPr>
          <w:rFonts w:hint="eastAsia"/>
          <w:iCs/>
        </w:rPr>
        <w:t xml:space="preserve">: </w:t>
      </w:r>
      <w:r>
        <w:rPr>
          <w:rFonts w:hint="eastAsia"/>
          <w:iCs/>
        </w:rPr>
        <w:t>作为</w:t>
      </w:r>
      <w:r>
        <w:rPr>
          <w:rFonts w:hint="eastAsia"/>
          <w:iCs/>
        </w:rPr>
        <w:t xml:space="preserve"> C++ </w:t>
      </w:r>
      <w:r>
        <w:rPr>
          <w:rFonts w:hint="eastAsia"/>
          <w:iCs/>
        </w:rPr>
        <w:t>原生库（</w:t>
      </w:r>
      <w:r>
        <w:rPr>
          <w:rFonts w:hint="eastAsia"/>
          <w:iCs/>
        </w:rPr>
        <w:t>.so</w:t>
      </w:r>
      <w:r>
        <w:rPr>
          <w:rFonts w:hint="eastAsia"/>
          <w:iCs/>
        </w:rPr>
        <w:t>）运行，并通过高效的</w:t>
      </w:r>
      <w:r>
        <w:rPr>
          <w:rFonts w:hint="eastAsia"/>
          <w:iCs/>
        </w:rPr>
        <w:t xml:space="preserve"> NAPI </w:t>
      </w:r>
      <w:r>
        <w:rPr>
          <w:rFonts w:hint="eastAsia"/>
          <w:iCs/>
        </w:rPr>
        <w:t>接口</w:t>
      </w:r>
      <w:commentRangeStart w:id="7"/>
      <w:r>
        <w:rPr>
          <w:rFonts w:hint="eastAsia"/>
          <w:iCs/>
        </w:rPr>
        <w:t>与</w:t>
      </w:r>
      <w:commentRangeEnd w:id="7"/>
      <w:r w:rsidR="006A3AFD">
        <w:rPr>
          <w:rStyle w:val="af7"/>
          <w:iCs/>
          <w:sz w:val="24"/>
          <w:szCs w:val="24"/>
        </w:rPr>
        <w:commentReference w:id="7"/>
      </w:r>
    </w:p>
    <w:p w14:paraId="19B6C57A" w14:textId="77777777" w:rsidR="00315484" w:rsidRDefault="00000000">
      <w:pPr>
        <w:pStyle w:val="2"/>
        <w:ind w:left="720"/>
      </w:pPr>
      <w:bookmarkStart w:id="8" w:name="_Toc22491"/>
      <w:r>
        <w:rPr>
          <w:rFonts w:hint="eastAsia"/>
        </w:rPr>
        <w:t>系统要求</w:t>
      </w:r>
      <w:bookmarkEnd w:id="8"/>
    </w:p>
    <w:p w14:paraId="5569DD85" w14:textId="77777777" w:rsidR="00315484" w:rsidRDefault="00000000">
      <w:pPr>
        <w:pStyle w:val="a1"/>
        <w:spacing w:beforeLines="0" w:before="0" w:afterLines="0" w:after="0" w:line="360" w:lineRule="auto"/>
        <w:ind w:firstLine="480"/>
        <w:rPr>
          <w:iCs/>
        </w:rPr>
      </w:pPr>
      <w:r>
        <w:rPr>
          <w:rFonts w:hint="eastAsia"/>
          <w:iCs/>
        </w:rPr>
        <w:t>为确保</w:t>
      </w:r>
      <w:r>
        <w:rPr>
          <w:rFonts w:hint="eastAsia"/>
          <w:iCs/>
        </w:rPr>
        <w:t xml:space="preserve"> FluidLab </w:t>
      </w:r>
      <w:r>
        <w:rPr>
          <w:rFonts w:hint="eastAsia"/>
          <w:iCs/>
        </w:rPr>
        <w:t>的顺利集成与流畅运行，请确保您的开发环境和目标设备满足以下最低要求。</w:t>
      </w:r>
    </w:p>
    <w:p w14:paraId="1A178D76" w14:textId="77777777" w:rsidR="00315484" w:rsidRDefault="00000000">
      <w:pPr>
        <w:pStyle w:val="a1"/>
        <w:spacing w:beforeLines="0" w:before="0" w:afterLines="0" w:after="0" w:line="360" w:lineRule="auto"/>
        <w:ind w:firstLine="482"/>
        <w:rPr>
          <w:iCs/>
        </w:rPr>
      </w:pPr>
      <w:r>
        <w:rPr>
          <w:rFonts w:hint="eastAsia"/>
          <w:b/>
          <w:bCs w:val="0"/>
          <w:iCs/>
        </w:rPr>
        <w:t>开发环境</w:t>
      </w:r>
      <w:r>
        <w:rPr>
          <w:rFonts w:hint="eastAsia"/>
          <w:b/>
          <w:bCs w:val="0"/>
          <w:iCs/>
        </w:rPr>
        <w:t>:</w:t>
      </w:r>
    </w:p>
    <w:p w14:paraId="76556246" w14:textId="77777777" w:rsidR="00315484" w:rsidRDefault="00000000">
      <w:pPr>
        <w:pStyle w:val="a1"/>
        <w:spacing w:beforeLines="0" w:before="0" w:afterLines="0" w:after="0" w:line="360" w:lineRule="auto"/>
        <w:ind w:firstLine="480"/>
        <w:rPr>
          <w:iCs/>
        </w:rPr>
      </w:pPr>
      <w:r>
        <w:rPr>
          <w:rFonts w:hint="eastAsia"/>
          <w:iCs/>
        </w:rPr>
        <w:t>您在开发集成</w:t>
      </w:r>
      <w:r>
        <w:rPr>
          <w:rFonts w:hint="eastAsia"/>
          <w:iCs/>
        </w:rPr>
        <w:t xml:space="preserve"> FluidLab </w:t>
      </w:r>
      <w:r>
        <w:rPr>
          <w:rFonts w:hint="eastAsia"/>
          <w:iCs/>
        </w:rPr>
        <w:t>的鸿蒙应用时，需要具备以下环境：</w:t>
      </w:r>
    </w:p>
    <w:p w14:paraId="4264E729" w14:textId="77777777" w:rsidR="00315484" w:rsidRDefault="00000000">
      <w:pPr>
        <w:pStyle w:val="a1"/>
        <w:spacing w:beforeLines="0" w:before="0" w:afterLines="0" w:after="0" w:line="360" w:lineRule="auto"/>
        <w:ind w:firstLine="480"/>
        <w:rPr>
          <w:iCs/>
        </w:rPr>
      </w:pPr>
      <w:r>
        <w:rPr>
          <w:rFonts w:hint="eastAsia"/>
          <w:iCs/>
        </w:rPr>
        <w:t>集成开发环境</w:t>
      </w:r>
      <w:r>
        <w:rPr>
          <w:rFonts w:hint="eastAsia"/>
          <w:iCs/>
        </w:rPr>
        <w:t xml:space="preserve"> (IDE):DevEco Studio 4.1 Release </w:t>
      </w:r>
      <w:r>
        <w:rPr>
          <w:rFonts w:hint="eastAsia"/>
          <w:iCs/>
        </w:rPr>
        <w:t>或更高版本。</w:t>
      </w:r>
    </w:p>
    <w:p w14:paraId="545B6A33" w14:textId="77777777" w:rsidR="00315484" w:rsidRDefault="00000000">
      <w:pPr>
        <w:pStyle w:val="a1"/>
        <w:spacing w:beforeLines="0" w:before="0" w:afterLines="0" w:after="0" w:line="360" w:lineRule="auto"/>
        <w:ind w:firstLine="480"/>
        <w:rPr>
          <w:iCs/>
        </w:rPr>
      </w:pPr>
      <w:r>
        <w:rPr>
          <w:rFonts w:hint="eastAsia"/>
          <w:iCs/>
        </w:rPr>
        <w:t>鸿蒙</w:t>
      </w:r>
      <w:r>
        <w:rPr>
          <w:rFonts w:hint="eastAsia"/>
          <w:iCs/>
        </w:rPr>
        <w:t xml:space="preserve"> SDK / NDK: HarmonyOS SDK: Target API Version 10 </w:t>
      </w:r>
      <w:r>
        <w:rPr>
          <w:rFonts w:hint="eastAsia"/>
          <w:iCs/>
        </w:rPr>
        <w:t>或更高版本。</w:t>
      </w:r>
    </w:p>
    <w:p w14:paraId="3FA9E1D2" w14:textId="77777777" w:rsidR="00315484" w:rsidRDefault="00000000">
      <w:pPr>
        <w:pStyle w:val="a1"/>
        <w:spacing w:beforeLines="0" w:before="0" w:afterLines="0" w:after="0" w:line="360" w:lineRule="auto"/>
        <w:ind w:firstLine="480"/>
        <w:rPr>
          <w:iCs/>
        </w:rPr>
      </w:pPr>
      <w:r>
        <w:rPr>
          <w:rFonts w:hint="eastAsia"/>
          <w:iCs/>
        </w:rPr>
        <w:t xml:space="preserve">Native Development Kit (NDK): </w:t>
      </w:r>
      <w:r>
        <w:rPr>
          <w:rFonts w:hint="eastAsia"/>
          <w:iCs/>
        </w:rPr>
        <w:t>已在</w:t>
      </w:r>
      <w:r>
        <w:rPr>
          <w:rFonts w:hint="eastAsia"/>
          <w:iCs/>
        </w:rPr>
        <w:t xml:space="preserve"> DevEco Studio </w:t>
      </w:r>
      <w:r>
        <w:rPr>
          <w:rFonts w:hint="eastAsia"/>
          <w:iCs/>
        </w:rPr>
        <w:t>中正确配置，用于编译和链接</w:t>
      </w:r>
      <w:r>
        <w:rPr>
          <w:rFonts w:hint="eastAsia"/>
          <w:iCs/>
        </w:rPr>
        <w:t xml:space="preserve"> C++ </w:t>
      </w:r>
      <w:r>
        <w:rPr>
          <w:rFonts w:hint="eastAsia"/>
          <w:iCs/>
        </w:rPr>
        <w:t>原生代码。</w:t>
      </w:r>
    </w:p>
    <w:p w14:paraId="7F004467" w14:textId="77777777" w:rsidR="00315484" w:rsidRDefault="00000000">
      <w:pPr>
        <w:pStyle w:val="a1"/>
        <w:spacing w:beforeLines="0" w:before="0" w:afterLines="0" w:after="0" w:line="360" w:lineRule="auto"/>
        <w:ind w:firstLine="482"/>
        <w:rPr>
          <w:b/>
          <w:bCs w:val="0"/>
          <w:iCs/>
        </w:rPr>
      </w:pPr>
      <w:r>
        <w:rPr>
          <w:rFonts w:hint="eastAsia"/>
          <w:b/>
          <w:bCs w:val="0"/>
          <w:iCs/>
        </w:rPr>
        <w:t>目标运行环境</w:t>
      </w:r>
      <w:r>
        <w:rPr>
          <w:rFonts w:hint="eastAsia"/>
          <w:b/>
          <w:bCs w:val="0"/>
          <w:iCs/>
        </w:rPr>
        <w:t>:</w:t>
      </w:r>
    </w:p>
    <w:p w14:paraId="701F2B54" w14:textId="77777777" w:rsidR="00315484" w:rsidRDefault="00000000">
      <w:pPr>
        <w:pStyle w:val="a1"/>
        <w:spacing w:beforeLines="0" w:before="0" w:afterLines="0" w:after="0" w:line="360" w:lineRule="auto"/>
        <w:ind w:firstLine="480"/>
        <w:rPr>
          <w:iCs/>
        </w:rPr>
      </w:pPr>
      <w:r>
        <w:rPr>
          <w:rFonts w:hint="eastAsia"/>
          <w:iCs/>
        </w:rPr>
        <w:t>您的应用最终运行的目标设备（如手机、平板）需要满足以下硬件和软件规范：</w:t>
      </w:r>
    </w:p>
    <w:p w14:paraId="20692F16" w14:textId="77777777" w:rsidR="00315484" w:rsidRDefault="00315484">
      <w:pPr>
        <w:pStyle w:val="a1"/>
        <w:spacing w:beforeLines="0" w:before="0" w:afterLines="0" w:after="0" w:line="360" w:lineRule="auto"/>
        <w:ind w:firstLineChars="0" w:firstLine="0"/>
        <w:rPr>
          <w:iCs/>
        </w:rPr>
      </w:pPr>
    </w:p>
    <w:p w14:paraId="3A960C8D" w14:textId="77777777" w:rsidR="00315484" w:rsidRDefault="00000000">
      <w:pPr>
        <w:pStyle w:val="a1"/>
        <w:spacing w:beforeLines="0" w:before="0" w:afterLines="0" w:after="0" w:line="360" w:lineRule="auto"/>
        <w:ind w:firstLine="480"/>
        <w:rPr>
          <w:iCs/>
        </w:rPr>
      </w:pPr>
      <w:r>
        <w:rPr>
          <w:rFonts w:hint="eastAsia"/>
          <w:iCs/>
        </w:rPr>
        <w:t>操作系统</w:t>
      </w:r>
      <w:r>
        <w:rPr>
          <w:rFonts w:hint="eastAsia"/>
          <w:iCs/>
        </w:rPr>
        <w:t>:</w:t>
      </w:r>
    </w:p>
    <w:p w14:paraId="7540DB30" w14:textId="77777777" w:rsidR="00315484" w:rsidRDefault="00000000">
      <w:pPr>
        <w:pStyle w:val="a1"/>
        <w:spacing w:beforeLines="0" w:before="0" w:afterLines="0" w:after="0" w:line="360" w:lineRule="auto"/>
        <w:ind w:firstLine="480"/>
        <w:rPr>
          <w:iCs/>
        </w:rPr>
      </w:pPr>
      <w:r>
        <w:rPr>
          <w:rFonts w:hint="eastAsia"/>
          <w:iCs/>
        </w:rPr>
        <w:t xml:space="preserve">HarmonyOS 4.0 </w:t>
      </w:r>
      <w:r>
        <w:rPr>
          <w:rFonts w:hint="eastAsia"/>
          <w:iCs/>
        </w:rPr>
        <w:t>或更高版本。</w:t>
      </w:r>
    </w:p>
    <w:p w14:paraId="762A9F05" w14:textId="77777777" w:rsidR="00315484" w:rsidRDefault="00000000">
      <w:pPr>
        <w:pStyle w:val="a1"/>
        <w:spacing w:beforeLines="0" w:before="0" w:afterLines="0" w:after="0" w:line="360" w:lineRule="auto"/>
        <w:ind w:firstLine="480"/>
        <w:rPr>
          <w:iCs/>
        </w:rPr>
      </w:pPr>
      <w:r>
        <w:rPr>
          <w:rFonts w:hint="eastAsia"/>
          <w:iCs/>
        </w:rPr>
        <w:t>硬件规格</w:t>
      </w:r>
      <w:r>
        <w:rPr>
          <w:rFonts w:hint="eastAsia"/>
          <w:iCs/>
        </w:rPr>
        <w:t>:</w:t>
      </w:r>
    </w:p>
    <w:p w14:paraId="7A0BDD35" w14:textId="77777777" w:rsidR="00315484" w:rsidRDefault="00000000">
      <w:pPr>
        <w:pStyle w:val="a1"/>
        <w:spacing w:beforeLines="0" w:before="0" w:afterLines="0" w:after="0" w:line="360" w:lineRule="auto"/>
        <w:ind w:firstLine="480"/>
        <w:rPr>
          <w:iCs/>
        </w:rPr>
      </w:pPr>
      <w:r>
        <w:rPr>
          <w:rFonts w:hint="eastAsia"/>
          <w:iCs/>
        </w:rPr>
        <w:t xml:space="preserve">CPU </w:t>
      </w:r>
      <w:r>
        <w:rPr>
          <w:rFonts w:hint="eastAsia"/>
          <w:iCs/>
        </w:rPr>
        <w:t>架构</w:t>
      </w:r>
      <w:r>
        <w:rPr>
          <w:rFonts w:hint="eastAsia"/>
          <w:iCs/>
        </w:rPr>
        <w:t>: 64</w:t>
      </w:r>
      <w:r>
        <w:rPr>
          <w:rFonts w:hint="eastAsia"/>
          <w:iCs/>
        </w:rPr>
        <w:t>位</w:t>
      </w:r>
      <w:r>
        <w:rPr>
          <w:rFonts w:hint="eastAsia"/>
          <w:iCs/>
        </w:rPr>
        <w:t xml:space="preserve"> ARM </w:t>
      </w:r>
      <w:r>
        <w:rPr>
          <w:rFonts w:hint="eastAsia"/>
          <w:iCs/>
        </w:rPr>
        <w:t>架构</w:t>
      </w:r>
      <w:r>
        <w:rPr>
          <w:rFonts w:hint="eastAsia"/>
          <w:iCs/>
        </w:rPr>
        <w:t xml:space="preserve"> (arm64-v8a)</w:t>
      </w:r>
      <w:r>
        <w:rPr>
          <w:rFonts w:hint="eastAsia"/>
          <w:iCs/>
        </w:rPr>
        <w:t>。</w:t>
      </w:r>
    </w:p>
    <w:p w14:paraId="265FDDDF" w14:textId="77777777" w:rsidR="00315484" w:rsidRDefault="00000000">
      <w:pPr>
        <w:pStyle w:val="a1"/>
        <w:spacing w:beforeLines="0" w:before="0" w:afterLines="0" w:after="0" w:line="360" w:lineRule="auto"/>
        <w:ind w:firstLine="480"/>
        <w:rPr>
          <w:iCs/>
        </w:rPr>
      </w:pPr>
      <w:r>
        <w:rPr>
          <w:rFonts w:hint="eastAsia"/>
          <w:iCs/>
        </w:rPr>
        <w:t>图形处理器</w:t>
      </w:r>
      <w:r>
        <w:rPr>
          <w:rFonts w:hint="eastAsia"/>
          <w:iCs/>
        </w:rPr>
        <w:t xml:space="preserve"> (GPU):</w:t>
      </w:r>
    </w:p>
    <w:p w14:paraId="730F4795" w14:textId="77777777" w:rsidR="00315484" w:rsidRDefault="00000000">
      <w:pPr>
        <w:pStyle w:val="a1"/>
        <w:spacing w:beforeLines="0" w:before="0" w:afterLines="0" w:after="0" w:line="360" w:lineRule="auto"/>
        <w:ind w:firstLine="480"/>
        <w:rPr>
          <w:iCs/>
        </w:rPr>
      </w:pPr>
      <w:r>
        <w:rPr>
          <w:rFonts w:hint="eastAsia"/>
          <w:iCs/>
        </w:rPr>
        <w:t>最低要求</w:t>
      </w:r>
      <w:r>
        <w:rPr>
          <w:rFonts w:hint="eastAsia"/>
          <w:iCs/>
        </w:rPr>
        <w:t xml:space="preserve">: </w:t>
      </w:r>
      <w:r>
        <w:rPr>
          <w:rFonts w:hint="eastAsia"/>
          <w:iCs/>
        </w:rPr>
        <w:t>支持</w:t>
      </w:r>
      <w:r>
        <w:rPr>
          <w:rFonts w:hint="eastAsia"/>
          <w:iCs/>
        </w:rPr>
        <w:t xml:space="preserve"> OpenGL ES 3.1 </w:t>
      </w:r>
      <w:r>
        <w:rPr>
          <w:rFonts w:hint="eastAsia"/>
          <w:iCs/>
        </w:rPr>
        <w:t>及以上版本。这是确保</w:t>
      </w:r>
      <w:r>
        <w:rPr>
          <w:rFonts w:hint="eastAsia"/>
          <w:iCs/>
        </w:rPr>
        <w:t xml:space="preserve"> GPU </w:t>
      </w:r>
      <w:r>
        <w:rPr>
          <w:rFonts w:hint="eastAsia"/>
          <w:iCs/>
        </w:rPr>
        <w:t>计算着色器（</w:t>
      </w:r>
      <w:r>
        <w:rPr>
          <w:rFonts w:hint="eastAsia"/>
          <w:iCs/>
        </w:rPr>
        <w:t>Compute Shader</w:t>
      </w:r>
      <w:r>
        <w:rPr>
          <w:rFonts w:hint="eastAsia"/>
          <w:iCs/>
        </w:rPr>
        <w:t>）能够正常运行的硬性要求。</w:t>
      </w:r>
    </w:p>
    <w:p w14:paraId="338A2DC1" w14:textId="77777777" w:rsidR="00315484" w:rsidRDefault="00000000">
      <w:pPr>
        <w:pStyle w:val="a1"/>
        <w:spacing w:beforeLines="0" w:before="0" w:afterLines="0" w:after="0" w:line="360" w:lineRule="auto"/>
        <w:ind w:firstLine="480"/>
        <w:rPr>
          <w:iCs/>
        </w:rPr>
      </w:pPr>
      <w:r>
        <w:rPr>
          <w:rFonts w:hint="eastAsia"/>
          <w:iCs/>
        </w:rPr>
        <w:t>推荐</w:t>
      </w:r>
      <w:r>
        <w:rPr>
          <w:rFonts w:hint="eastAsia"/>
          <w:iCs/>
        </w:rPr>
        <w:t xml:space="preserve">: </w:t>
      </w:r>
      <w:r>
        <w:rPr>
          <w:rFonts w:hint="eastAsia"/>
          <w:iCs/>
        </w:rPr>
        <w:t>支持</w:t>
      </w:r>
      <w:r>
        <w:rPr>
          <w:rFonts w:hint="eastAsia"/>
          <w:iCs/>
        </w:rPr>
        <w:t xml:space="preserve"> Vulkan API </w:t>
      </w:r>
      <w:r>
        <w:rPr>
          <w:rFonts w:hint="eastAsia"/>
          <w:iCs/>
        </w:rPr>
        <w:t>的</w:t>
      </w:r>
      <w:r>
        <w:rPr>
          <w:rFonts w:hint="eastAsia"/>
          <w:iCs/>
        </w:rPr>
        <w:t xml:space="preserve"> GPU</w:t>
      </w:r>
      <w:r>
        <w:rPr>
          <w:rFonts w:hint="eastAsia"/>
          <w:iCs/>
        </w:rPr>
        <w:t>，以获得更优的性能和更低的驱动开销。</w:t>
      </w:r>
    </w:p>
    <w:p w14:paraId="686EF8C7" w14:textId="77777777" w:rsidR="00315484" w:rsidRDefault="00000000">
      <w:pPr>
        <w:pStyle w:val="a1"/>
        <w:spacing w:beforeLines="0" w:before="0" w:afterLines="0" w:after="0" w:line="360" w:lineRule="auto"/>
        <w:ind w:firstLine="480"/>
        <w:rPr>
          <w:iCs/>
        </w:rPr>
      </w:pPr>
      <w:r>
        <w:rPr>
          <w:rFonts w:hint="eastAsia"/>
          <w:iCs/>
        </w:rPr>
        <w:t>内存</w:t>
      </w:r>
      <w:r>
        <w:rPr>
          <w:rFonts w:hint="eastAsia"/>
          <w:iCs/>
        </w:rPr>
        <w:t xml:space="preserve"> (RAM):</w:t>
      </w:r>
    </w:p>
    <w:p w14:paraId="6BAB12B4" w14:textId="77777777" w:rsidR="00315484" w:rsidRDefault="00000000">
      <w:pPr>
        <w:pStyle w:val="a1"/>
        <w:spacing w:beforeLines="0" w:before="0" w:afterLines="0" w:after="0" w:line="360" w:lineRule="auto"/>
        <w:ind w:firstLine="480"/>
        <w:rPr>
          <w:iCs/>
        </w:rPr>
      </w:pPr>
      <w:r>
        <w:rPr>
          <w:rFonts w:hint="eastAsia"/>
          <w:iCs/>
        </w:rPr>
        <w:lastRenderedPageBreak/>
        <w:t>最低要求</w:t>
      </w:r>
      <w:r>
        <w:rPr>
          <w:rFonts w:hint="eastAsia"/>
          <w:iCs/>
        </w:rPr>
        <w:t>: 4 GB RAM</w:t>
      </w:r>
      <w:r>
        <w:rPr>
          <w:rFonts w:hint="eastAsia"/>
          <w:iCs/>
        </w:rPr>
        <w:t>。</w:t>
      </w:r>
    </w:p>
    <w:p w14:paraId="2B2A0E11" w14:textId="77777777" w:rsidR="00315484" w:rsidRDefault="00000000">
      <w:pPr>
        <w:pStyle w:val="a1"/>
        <w:spacing w:beforeLines="0" w:before="0" w:afterLines="0" w:after="0" w:line="360" w:lineRule="auto"/>
        <w:ind w:firstLine="480"/>
      </w:pPr>
      <w:r>
        <w:rPr>
          <w:rFonts w:hint="eastAsia"/>
          <w:iCs/>
        </w:rPr>
        <w:t>推荐</w:t>
      </w:r>
      <w:r>
        <w:rPr>
          <w:rFonts w:hint="eastAsia"/>
          <w:iCs/>
        </w:rPr>
        <w:t xml:space="preserve">: 8 GB </w:t>
      </w:r>
      <w:r>
        <w:rPr>
          <w:rFonts w:hint="eastAsia"/>
          <w:iCs/>
        </w:rPr>
        <w:t>及以上</w:t>
      </w:r>
      <w:r>
        <w:rPr>
          <w:rFonts w:hint="eastAsia"/>
          <w:iCs/>
        </w:rPr>
        <w:t xml:space="preserve"> RAM</w:t>
      </w:r>
      <w:r>
        <w:rPr>
          <w:rFonts w:hint="eastAsia"/>
          <w:iCs/>
        </w:rPr>
        <w:t>，以便在更高粒子数下获得更流畅的体验</w:t>
      </w:r>
    </w:p>
    <w:p w14:paraId="076A6012" w14:textId="77777777" w:rsidR="00315484" w:rsidRDefault="00000000">
      <w:pPr>
        <w:pStyle w:val="1"/>
      </w:pPr>
      <w:bookmarkStart w:id="9" w:name="_Toc24659"/>
      <w:r>
        <w:rPr>
          <w:rFonts w:hint="eastAsia"/>
        </w:rPr>
        <w:t>快速上手</w:t>
      </w:r>
      <w:bookmarkEnd w:id="9"/>
    </w:p>
    <w:p w14:paraId="16F4475E" w14:textId="77777777" w:rsidR="00315484" w:rsidRDefault="00000000">
      <w:pPr>
        <w:pStyle w:val="2"/>
        <w:ind w:left="720"/>
      </w:pPr>
      <w:bookmarkStart w:id="10" w:name="_Toc12645"/>
      <w:r>
        <w:rPr>
          <w:rFonts w:hint="eastAsia"/>
        </w:rPr>
        <w:t>下载并运行示例</w:t>
      </w:r>
      <w:bookmarkEnd w:id="10"/>
    </w:p>
    <w:p w14:paraId="25730B4A" w14:textId="77777777" w:rsidR="00315484" w:rsidRDefault="00000000">
      <w:pPr>
        <w:pStyle w:val="a1"/>
        <w:spacing w:before="72" w:after="72" w:line="360" w:lineRule="auto"/>
        <w:ind w:firstLine="480"/>
      </w:pPr>
      <w:commentRangeStart w:id="11"/>
      <w:r>
        <w:rPr>
          <w:rFonts w:hint="eastAsia"/>
        </w:rPr>
        <w:t>PC</w:t>
      </w:r>
      <w:r>
        <w:rPr>
          <w:rFonts w:hint="eastAsia"/>
        </w:rPr>
        <w:t>端</w:t>
      </w:r>
    </w:p>
    <w:p w14:paraId="47E93F3B" w14:textId="77777777" w:rsidR="00315484" w:rsidRDefault="00000000">
      <w:pPr>
        <w:pStyle w:val="a1"/>
        <w:spacing w:before="72" w:after="72" w:line="360" w:lineRule="auto"/>
        <w:ind w:firstLine="482"/>
        <w:rPr>
          <w:b/>
          <w:bCs w:val="0"/>
          <w:highlight w:val="yellow"/>
        </w:rPr>
      </w:pPr>
      <w:r>
        <w:rPr>
          <w:rFonts w:hint="eastAsia"/>
          <w:b/>
          <w:bCs w:val="0"/>
          <w:highlight w:val="yellow"/>
        </w:rPr>
        <w:t>代码目录结构解释</w:t>
      </w:r>
    </w:p>
    <w:p w14:paraId="7773D46A" w14:textId="77777777" w:rsidR="00315484" w:rsidRDefault="00000000">
      <w:pPr>
        <w:pStyle w:val="a1"/>
        <w:spacing w:before="72" w:after="72" w:line="360" w:lineRule="auto"/>
        <w:ind w:firstLineChars="0" w:firstLine="0"/>
      </w:pPr>
      <w:r>
        <w:rPr>
          <w:rFonts w:hint="eastAsia"/>
        </w:rPr>
        <w:t>步骤</w:t>
      </w:r>
      <w:r>
        <w:rPr>
          <w:rFonts w:hint="eastAsia"/>
        </w:rPr>
        <w:t>1.</w:t>
      </w:r>
      <w:r>
        <w:rPr>
          <w:rFonts w:hint="eastAsia"/>
        </w:rPr>
        <w:t>下载</w:t>
      </w:r>
      <w:r>
        <w:rPr>
          <w:rFonts w:hint="eastAsia"/>
        </w:rPr>
        <w:t>PC</w:t>
      </w:r>
      <w:r>
        <w:rPr>
          <w:rFonts w:hint="eastAsia"/>
        </w:rPr>
        <w:t>端代码</w:t>
      </w:r>
    </w:p>
    <w:p w14:paraId="6C756B33" w14:textId="77777777" w:rsidR="00315484" w:rsidRDefault="00000000">
      <w:pPr>
        <w:pStyle w:val="a1"/>
        <w:spacing w:before="72" w:after="72" w:line="360" w:lineRule="auto"/>
        <w:ind w:firstLineChars="0" w:firstLine="0"/>
      </w:pPr>
      <w:r>
        <w:rPr>
          <w:rFonts w:hint="eastAsia"/>
        </w:rPr>
        <w:t>步骤</w:t>
      </w:r>
      <w:r>
        <w:rPr>
          <w:rFonts w:hint="eastAsia"/>
        </w:rPr>
        <w:t>2.</w:t>
      </w:r>
      <w:r>
        <w:rPr>
          <w:rFonts w:hint="eastAsia"/>
        </w:rPr>
        <w:t>编译</w:t>
      </w:r>
    </w:p>
    <w:p w14:paraId="2044480A" w14:textId="77777777" w:rsidR="00315484" w:rsidRDefault="00000000">
      <w:pPr>
        <w:pStyle w:val="a1"/>
        <w:spacing w:before="72" w:after="72" w:line="360" w:lineRule="auto"/>
        <w:ind w:firstLineChars="0" w:firstLine="0"/>
      </w:pPr>
      <w:r>
        <w:rPr>
          <w:rFonts w:hint="eastAsia"/>
        </w:rPr>
        <w:t>步骤</w:t>
      </w:r>
      <w:r>
        <w:rPr>
          <w:rFonts w:hint="eastAsia"/>
        </w:rPr>
        <w:t>3.</w:t>
      </w:r>
      <w:r>
        <w:rPr>
          <w:rFonts w:hint="eastAsia"/>
        </w:rPr>
        <w:t>运行</w:t>
      </w:r>
    </w:p>
    <w:p w14:paraId="0AAF9824" w14:textId="77777777" w:rsidR="00315484" w:rsidRDefault="00315484">
      <w:pPr>
        <w:pStyle w:val="a1"/>
        <w:spacing w:before="72" w:after="72" w:line="360" w:lineRule="auto"/>
        <w:ind w:firstLineChars="0" w:firstLine="0"/>
      </w:pPr>
    </w:p>
    <w:p w14:paraId="43C92D3A" w14:textId="77777777" w:rsidR="00315484" w:rsidRDefault="00000000">
      <w:pPr>
        <w:pStyle w:val="a1"/>
        <w:spacing w:before="72" w:after="72" w:line="360" w:lineRule="auto"/>
        <w:ind w:firstLineChars="0" w:firstLine="0"/>
      </w:pPr>
      <w:r>
        <w:rPr>
          <w:rFonts w:hint="eastAsia"/>
        </w:rPr>
        <w:t>鸿蒙端：</w:t>
      </w:r>
    </w:p>
    <w:p w14:paraId="406C4B3E" w14:textId="77777777" w:rsidR="00315484" w:rsidRDefault="00000000">
      <w:pPr>
        <w:pStyle w:val="a1"/>
        <w:spacing w:before="72" w:after="72" w:line="360" w:lineRule="auto"/>
        <w:ind w:firstLineChars="0" w:firstLine="0"/>
        <w:rPr>
          <w:b/>
          <w:bCs w:val="0"/>
        </w:rPr>
      </w:pPr>
      <w:r>
        <w:rPr>
          <w:rFonts w:hint="eastAsia"/>
          <w:b/>
          <w:bCs w:val="0"/>
        </w:rPr>
        <w:t>代码目录结构解释</w:t>
      </w:r>
    </w:p>
    <w:p w14:paraId="2180E65E" w14:textId="77777777" w:rsidR="00315484" w:rsidRDefault="00000000">
      <w:pPr>
        <w:pStyle w:val="a1"/>
        <w:spacing w:before="72" w:after="72" w:line="360" w:lineRule="auto"/>
        <w:ind w:firstLineChars="0" w:firstLine="0"/>
      </w:pPr>
      <w:r>
        <w:t>步骤</w:t>
      </w:r>
      <w:r>
        <w:t>1.</w:t>
      </w:r>
      <w:r>
        <w:t>下载代码</w:t>
      </w:r>
    </w:p>
    <w:p w14:paraId="163DCFAB" w14:textId="77777777" w:rsidR="00315484" w:rsidRDefault="00000000">
      <w:pPr>
        <w:pStyle w:val="a1"/>
        <w:spacing w:before="72" w:after="72" w:line="360" w:lineRule="auto"/>
        <w:ind w:firstLineChars="0" w:firstLine="0"/>
      </w:pPr>
      <w:r>
        <w:t>步骤</w:t>
      </w:r>
      <w:r>
        <w:t>2.</w:t>
      </w:r>
      <w:r>
        <w:rPr>
          <w:rFonts w:hint="eastAsia"/>
        </w:rPr>
        <w:t>推包</w:t>
      </w:r>
    </w:p>
    <w:p w14:paraId="531FFF94" w14:textId="77777777" w:rsidR="00315484" w:rsidRDefault="00000000">
      <w:pPr>
        <w:pStyle w:val="a1"/>
        <w:spacing w:before="72" w:after="72" w:line="360" w:lineRule="auto"/>
        <w:ind w:firstLineChars="0" w:firstLine="0"/>
      </w:pPr>
      <w:r>
        <w:t>步骤</w:t>
      </w:r>
      <w:r>
        <w:t>3.</w:t>
      </w:r>
      <w:r>
        <w:t>运行</w:t>
      </w:r>
      <w:commentRangeEnd w:id="11"/>
      <w:r w:rsidR="00C3285A">
        <w:rPr>
          <w:rStyle w:val="af7"/>
          <w:sz w:val="24"/>
          <w:szCs w:val="24"/>
        </w:rPr>
        <w:commentReference w:id="11"/>
      </w:r>
    </w:p>
    <w:p w14:paraId="1A1AA16B" w14:textId="77777777" w:rsidR="00315484" w:rsidRDefault="00000000">
      <w:pPr>
        <w:pStyle w:val="1"/>
      </w:pPr>
      <w:bookmarkStart w:id="12" w:name="_Toc15601"/>
      <w:r>
        <w:rPr>
          <w:rFonts w:hint="eastAsia"/>
        </w:rPr>
        <w:lastRenderedPageBreak/>
        <w:t>集成到鸿蒙应用</w:t>
      </w:r>
      <w:bookmarkEnd w:id="12"/>
    </w:p>
    <w:p w14:paraId="7AD525CC" w14:textId="77777777" w:rsidR="00315484" w:rsidRDefault="00000000">
      <w:pPr>
        <w:pStyle w:val="a1"/>
        <w:spacing w:before="72" w:after="72" w:line="360" w:lineRule="auto"/>
        <w:ind w:firstLine="480"/>
      </w:pPr>
      <w:r>
        <w:rPr>
          <w:rFonts w:hint="eastAsia"/>
        </w:rPr>
        <w:t xml:space="preserve">FluidLab </w:t>
      </w:r>
      <w:r>
        <w:rPr>
          <w:rFonts w:hint="eastAsia"/>
        </w:rPr>
        <w:t>作为鸿蒙系统原生图形能力的一部分，通过系统更新直接集成到了</w:t>
      </w:r>
      <w:r>
        <w:rPr>
          <w:rFonts w:hint="eastAsia"/>
        </w:rPr>
        <w:t xml:space="preserve"> AGP (Ark Graphics Engine) </w:t>
      </w:r>
      <w:r>
        <w:rPr>
          <w:rFonts w:hint="eastAsia"/>
        </w:rPr>
        <w:t>中。这意味着开发者无需手动导入任何库文件或进行复杂的原生编译配置。您可以通过调用系统提供的标准</w:t>
      </w:r>
      <w:r>
        <w:rPr>
          <w:rFonts w:hint="eastAsia"/>
        </w:rPr>
        <w:t xml:space="preserve"> API</w:t>
      </w:r>
      <w:r>
        <w:rPr>
          <w:rFonts w:hint="eastAsia"/>
        </w:rPr>
        <w:t>，像使用其他系统组件一样，轻松地在应用中启用强大的流体仿真效果。</w:t>
      </w:r>
    </w:p>
    <w:p w14:paraId="0AAF505A" w14:textId="77777777" w:rsidR="00315484" w:rsidRDefault="00000000">
      <w:pPr>
        <w:pStyle w:val="2"/>
        <w:ind w:left="720"/>
      </w:pPr>
      <w:bookmarkStart w:id="13" w:name="_Toc9077"/>
      <w:r>
        <w:rPr>
          <w:rFonts w:hint="eastAsia"/>
        </w:rPr>
        <w:t>环境配置</w:t>
      </w:r>
      <w:bookmarkEnd w:id="13"/>
    </w:p>
    <w:p w14:paraId="03EDAE47" w14:textId="77777777" w:rsidR="00315484" w:rsidRDefault="00000000">
      <w:pPr>
        <w:pStyle w:val="a1"/>
        <w:spacing w:before="72" w:after="72" w:line="360" w:lineRule="auto"/>
        <w:ind w:firstLine="480"/>
      </w:pPr>
      <w:r>
        <w:rPr>
          <w:rFonts w:hint="eastAsia"/>
        </w:rPr>
        <w:t>要使用</w:t>
      </w:r>
      <w:r>
        <w:rPr>
          <w:rFonts w:hint="eastAsia"/>
        </w:rPr>
        <w:t xml:space="preserve"> FluidLab </w:t>
      </w:r>
      <w:r>
        <w:rPr>
          <w:rFonts w:hint="eastAsia"/>
        </w:rPr>
        <w:t>功能，请确保您的开发环境和目标设备满足以下版本要求：</w:t>
      </w:r>
    </w:p>
    <w:p w14:paraId="616B6BA5" w14:textId="77777777" w:rsidR="00315484" w:rsidRDefault="00000000">
      <w:pPr>
        <w:pStyle w:val="a1"/>
        <w:spacing w:before="72" w:after="72" w:line="360" w:lineRule="auto"/>
        <w:ind w:firstLine="482"/>
        <w:rPr>
          <w:b/>
          <w:bCs w:val="0"/>
        </w:rPr>
      </w:pPr>
      <w:r>
        <w:rPr>
          <w:rFonts w:hint="eastAsia"/>
          <w:b/>
          <w:bCs w:val="0"/>
        </w:rPr>
        <w:t>目标设备操作系统</w:t>
      </w:r>
      <w:r>
        <w:rPr>
          <w:rFonts w:hint="eastAsia"/>
          <w:b/>
          <w:bCs w:val="0"/>
        </w:rPr>
        <w:t>:</w:t>
      </w:r>
    </w:p>
    <w:p w14:paraId="785A72F3" w14:textId="77777777" w:rsidR="00315484" w:rsidRDefault="00000000">
      <w:pPr>
        <w:pStyle w:val="a1"/>
        <w:spacing w:before="72" w:after="72" w:line="360" w:lineRule="auto"/>
        <w:ind w:firstLine="480"/>
      </w:pPr>
      <w:r>
        <w:rPr>
          <w:rFonts w:hint="eastAsia"/>
        </w:rPr>
        <w:t>鸿蒙系统</w:t>
      </w:r>
      <w:r>
        <w:rPr>
          <w:rFonts w:hint="eastAsia"/>
        </w:rPr>
        <w:t xml:space="preserve"> 5.0 (HarmonyOS 5.0) </w:t>
      </w:r>
      <w:r>
        <w:rPr>
          <w:rFonts w:hint="eastAsia"/>
        </w:rPr>
        <w:t>或更高版本。</w:t>
      </w:r>
      <w:r>
        <w:rPr>
          <w:rFonts w:hint="eastAsia"/>
        </w:rPr>
        <w:t xml:space="preserve">FluidLab </w:t>
      </w:r>
      <w:r>
        <w:rPr>
          <w:rFonts w:hint="eastAsia"/>
        </w:rPr>
        <w:t>仿真插件从此版本开始作为系统内置功能提供。</w:t>
      </w:r>
    </w:p>
    <w:p w14:paraId="130C2EC9" w14:textId="77777777" w:rsidR="00315484" w:rsidRDefault="00000000">
      <w:pPr>
        <w:pStyle w:val="a1"/>
        <w:spacing w:before="72" w:after="72" w:line="360" w:lineRule="auto"/>
        <w:ind w:firstLine="482"/>
        <w:rPr>
          <w:b/>
          <w:bCs w:val="0"/>
        </w:rPr>
      </w:pPr>
      <w:r>
        <w:rPr>
          <w:rFonts w:hint="eastAsia"/>
          <w:b/>
          <w:bCs w:val="0"/>
        </w:rPr>
        <w:t>开发环境</w:t>
      </w:r>
      <w:r>
        <w:rPr>
          <w:rFonts w:hint="eastAsia"/>
          <w:b/>
          <w:bCs w:val="0"/>
        </w:rPr>
        <w:t>:</w:t>
      </w:r>
    </w:p>
    <w:p w14:paraId="12D5E6CF" w14:textId="77777777" w:rsidR="00315484" w:rsidRDefault="00000000">
      <w:pPr>
        <w:pStyle w:val="a1"/>
        <w:spacing w:before="72" w:after="72" w:line="360" w:lineRule="auto"/>
        <w:ind w:firstLine="480"/>
      </w:pPr>
      <w:r>
        <w:rPr>
          <w:rFonts w:hint="eastAsia"/>
        </w:rPr>
        <w:t xml:space="preserve">DevEco Studio: 4.1 Release </w:t>
      </w:r>
      <w:r>
        <w:rPr>
          <w:rFonts w:hint="eastAsia"/>
        </w:rPr>
        <w:t>或更高版本。</w:t>
      </w:r>
    </w:p>
    <w:p w14:paraId="02AA554E" w14:textId="77777777" w:rsidR="00315484" w:rsidRDefault="00000000">
      <w:pPr>
        <w:pStyle w:val="a1"/>
        <w:spacing w:before="72" w:after="72" w:line="360" w:lineRule="auto"/>
        <w:ind w:firstLine="480"/>
      </w:pPr>
      <w:r>
        <w:rPr>
          <w:rFonts w:hint="eastAsia"/>
        </w:rPr>
        <w:t xml:space="preserve">SDK </w:t>
      </w:r>
      <w:r>
        <w:rPr>
          <w:rFonts w:hint="eastAsia"/>
        </w:rPr>
        <w:t>版本</w:t>
      </w:r>
      <w:r>
        <w:rPr>
          <w:rFonts w:hint="eastAsia"/>
        </w:rPr>
        <w:t xml:space="preserve">: </w:t>
      </w:r>
      <w:r>
        <w:rPr>
          <w:rFonts w:hint="eastAsia"/>
        </w:rPr>
        <w:t>在您项目的</w:t>
      </w:r>
      <w:r>
        <w:rPr>
          <w:rFonts w:hint="eastAsia"/>
        </w:rPr>
        <w:t xml:space="preserve"> build-profile.json5 </w:t>
      </w:r>
      <w:r>
        <w:rPr>
          <w:rFonts w:hint="eastAsia"/>
        </w:rPr>
        <w:t>中，将</w:t>
      </w:r>
      <w:r>
        <w:rPr>
          <w:rFonts w:hint="eastAsia"/>
        </w:rPr>
        <w:t xml:space="preserve"> compileSdkVersion </w:t>
      </w:r>
      <w:r>
        <w:rPr>
          <w:rFonts w:hint="eastAsia"/>
        </w:rPr>
        <w:t>和</w:t>
      </w:r>
      <w:r>
        <w:rPr>
          <w:rFonts w:hint="eastAsia"/>
        </w:rPr>
        <w:t xml:space="preserve"> targetSdkVersion </w:t>
      </w:r>
      <w:r>
        <w:rPr>
          <w:rFonts w:hint="eastAsia"/>
        </w:rPr>
        <w:t>设置为</w:t>
      </w:r>
      <w:r>
        <w:rPr>
          <w:rFonts w:hint="eastAsia"/>
        </w:rPr>
        <w:t xml:space="preserve"> 11 </w:t>
      </w:r>
      <w:r>
        <w:rPr>
          <w:rFonts w:hint="eastAsia"/>
        </w:rPr>
        <w:t>或更高，以确保开发工具能够识别</w:t>
      </w:r>
      <w:r>
        <w:rPr>
          <w:rFonts w:hint="eastAsia"/>
        </w:rPr>
        <w:t xml:space="preserve"> FluidLab </w:t>
      </w:r>
      <w:r>
        <w:rPr>
          <w:rFonts w:hint="eastAsia"/>
        </w:rPr>
        <w:t>相关的系统</w:t>
      </w:r>
      <w:r>
        <w:rPr>
          <w:rFonts w:hint="eastAsia"/>
        </w:rPr>
        <w:t xml:space="preserve"> API</w:t>
      </w:r>
      <w:r>
        <w:rPr>
          <w:rFonts w:hint="eastAsia"/>
        </w:rPr>
        <w:t>。</w:t>
      </w:r>
    </w:p>
    <w:p w14:paraId="5B97452F" w14:textId="77777777" w:rsidR="00315484" w:rsidRDefault="00000000">
      <w:pPr>
        <w:pStyle w:val="2"/>
        <w:ind w:left="720"/>
      </w:pPr>
      <w:bookmarkStart w:id="14" w:name="_Toc1056"/>
      <w:r>
        <w:rPr>
          <w:rFonts w:hint="eastAsia"/>
        </w:rPr>
        <w:t>引入</w:t>
      </w:r>
      <w:r>
        <w:rPr>
          <w:rFonts w:hint="eastAsia"/>
        </w:rPr>
        <w:t xml:space="preserve"> FluidLab API </w:t>
      </w:r>
      <w:r>
        <w:rPr>
          <w:rFonts w:hint="eastAsia"/>
        </w:rPr>
        <w:t>模块</w:t>
      </w:r>
      <w:bookmarkEnd w:id="14"/>
    </w:p>
    <w:p w14:paraId="0704239E" w14:textId="77777777" w:rsidR="00315484" w:rsidRDefault="00000000">
      <w:pPr>
        <w:pStyle w:val="a1"/>
        <w:spacing w:before="72" w:after="72" w:line="360" w:lineRule="auto"/>
        <w:ind w:firstLine="480"/>
      </w:pPr>
      <w:r>
        <w:rPr>
          <w:rFonts w:hint="eastAsia"/>
        </w:rPr>
        <w:t xml:space="preserve">FluidLab </w:t>
      </w:r>
      <w:r>
        <w:rPr>
          <w:rFonts w:hint="eastAsia"/>
        </w:rPr>
        <w:t>的前端组件和控制器被封装在系统的图形</w:t>
      </w:r>
      <w:r>
        <w:rPr>
          <w:rFonts w:hint="eastAsia"/>
        </w:rPr>
        <w:t xml:space="preserve"> API </w:t>
      </w:r>
      <w:r>
        <w:rPr>
          <w:rFonts w:hint="eastAsia"/>
        </w:rPr>
        <w:t>集（</w:t>
      </w:r>
      <w:r>
        <w:rPr>
          <w:rFonts w:hint="eastAsia"/>
        </w:rPr>
        <w:t>Kit</w:t>
      </w:r>
      <w:r>
        <w:rPr>
          <w:rFonts w:hint="eastAsia"/>
        </w:rPr>
        <w:t>）中。要在</w:t>
      </w:r>
      <w:r>
        <w:rPr>
          <w:rFonts w:hint="eastAsia"/>
        </w:rPr>
        <w:t xml:space="preserve"> </w:t>
      </w:r>
      <w:r>
        <w:rPr>
          <w:rFonts w:hint="eastAsia"/>
        </w:rPr>
        <w:lastRenderedPageBreak/>
        <w:t xml:space="preserve">ArkTS </w:t>
      </w:r>
      <w:r>
        <w:rPr>
          <w:rFonts w:hint="eastAsia"/>
        </w:rPr>
        <w:t>中使用它们，您只需在代码文件的头部引入相应的模块。</w:t>
      </w:r>
    </w:p>
    <w:p w14:paraId="6F5EDCD7" w14:textId="77777777" w:rsidR="00315484" w:rsidRDefault="00315484">
      <w:pPr>
        <w:pStyle w:val="a1"/>
        <w:spacing w:before="72" w:after="72" w:line="360" w:lineRule="auto"/>
        <w:ind w:firstLine="480"/>
      </w:pPr>
    </w:p>
    <w:p w14:paraId="21BBC87E" w14:textId="77777777" w:rsidR="00315484" w:rsidRDefault="00000000">
      <w:pPr>
        <w:pStyle w:val="a1"/>
        <w:spacing w:before="72" w:after="72" w:line="360" w:lineRule="auto"/>
        <w:ind w:firstLine="480"/>
      </w:pPr>
      <w:r>
        <w:rPr>
          <w:rFonts w:hint="eastAsia"/>
        </w:rPr>
        <w:t>打开您要使用流体效果的</w:t>
      </w:r>
      <w:r>
        <w:rPr>
          <w:rFonts w:hint="eastAsia"/>
        </w:rPr>
        <w:t xml:space="preserve"> UI </w:t>
      </w:r>
      <w:r>
        <w:rPr>
          <w:rFonts w:hint="eastAsia"/>
        </w:rPr>
        <w:t>页面文件（例如</w:t>
      </w:r>
      <w:r>
        <w:rPr>
          <w:rFonts w:hint="eastAsia"/>
        </w:rPr>
        <w:t xml:space="preserve"> Index.ets</w:t>
      </w:r>
      <w:r>
        <w:rPr>
          <w:rFonts w:hint="eastAsia"/>
        </w:rPr>
        <w:t>），并添加以下</w:t>
      </w:r>
      <w:r>
        <w:rPr>
          <w:rFonts w:hint="eastAsia"/>
        </w:rPr>
        <w:t xml:space="preserve"> import </w:t>
      </w:r>
      <w:r>
        <w:rPr>
          <w:rFonts w:hint="eastAsia"/>
        </w:rPr>
        <w:t>语句：</w:t>
      </w:r>
    </w:p>
    <w:p w14:paraId="456B7276" w14:textId="77777777" w:rsidR="00315484" w:rsidRDefault="00000000">
      <w:pPr>
        <w:pStyle w:val="a1"/>
        <w:spacing w:before="72" w:after="72" w:line="360" w:lineRule="auto"/>
        <w:ind w:firstLine="480"/>
      </w:pPr>
      <w:r>
        <w:rPr>
          <w:rFonts w:hint="eastAsia"/>
        </w:rPr>
        <w:t xml:space="preserve">// </w:t>
      </w:r>
      <w:r>
        <w:rPr>
          <w:rFonts w:hint="eastAsia"/>
        </w:rPr>
        <w:t>从系统的</w:t>
      </w:r>
      <w:r>
        <w:rPr>
          <w:rFonts w:hint="eastAsia"/>
        </w:rPr>
        <w:t xml:space="preserve"> @ohos.graphics.fluid </w:t>
      </w:r>
      <w:r>
        <w:rPr>
          <w:rFonts w:hint="eastAsia"/>
        </w:rPr>
        <w:t>模块中导入</w:t>
      </w:r>
      <w:r>
        <w:rPr>
          <w:rFonts w:hint="eastAsia"/>
        </w:rPr>
        <w:t xml:space="preserve"> FluidView </w:t>
      </w:r>
      <w:r>
        <w:rPr>
          <w:rFonts w:hint="eastAsia"/>
        </w:rPr>
        <w:t>组件和控制器</w:t>
      </w:r>
    </w:p>
    <w:p w14:paraId="0EBCCB60" w14:textId="77777777" w:rsidR="00315484" w:rsidRDefault="00000000">
      <w:pPr>
        <w:pStyle w:val="a1"/>
        <w:spacing w:before="72" w:after="72" w:line="360" w:lineRule="auto"/>
        <w:ind w:firstLine="480"/>
      </w:pPr>
      <w:r>
        <w:rPr>
          <w:rFonts w:hint="eastAsia"/>
        </w:rPr>
        <w:t>import { FluidView, FluidViewController } from '@ohos.graphics.fluid';</w:t>
      </w:r>
    </w:p>
    <w:p w14:paraId="59441CF9" w14:textId="77777777" w:rsidR="00315484" w:rsidRDefault="00000000">
      <w:pPr>
        <w:pStyle w:val="2"/>
        <w:ind w:left="720"/>
      </w:pPr>
      <w:bookmarkStart w:id="15" w:name="_Toc22122"/>
      <w:r>
        <w:rPr>
          <w:rFonts w:hint="eastAsia"/>
        </w:rPr>
        <w:t>在</w:t>
      </w:r>
      <w:r>
        <w:rPr>
          <w:rFonts w:hint="eastAsia"/>
        </w:rPr>
        <w:t xml:space="preserve"> ArkTS </w:t>
      </w:r>
      <w:r>
        <w:rPr>
          <w:rFonts w:hint="eastAsia"/>
        </w:rPr>
        <w:t>中使用</w:t>
      </w:r>
      <w:r>
        <w:rPr>
          <w:rFonts w:hint="eastAsia"/>
        </w:rPr>
        <w:t xml:space="preserve"> FluidView </w:t>
      </w:r>
      <w:r>
        <w:rPr>
          <w:rFonts w:hint="eastAsia"/>
        </w:rPr>
        <w:t>组件</w:t>
      </w:r>
      <w:bookmarkEnd w:id="15"/>
    </w:p>
    <w:p w14:paraId="785D9EAB" w14:textId="77777777" w:rsidR="00315484" w:rsidRDefault="00000000">
      <w:pPr>
        <w:pStyle w:val="a1"/>
        <w:spacing w:before="72" w:after="72" w:line="360" w:lineRule="auto"/>
        <w:ind w:firstLine="480"/>
      </w:pPr>
      <w:r>
        <w:rPr>
          <w:rFonts w:hint="eastAsia"/>
        </w:rPr>
        <w:t xml:space="preserve">FluidView </w:t>
      </w:r>
      <w:r>
        <w:rPr>
          <w:rFonts w:hint="eastAsia"/>
        </w:rPr>
        <w:t>是一个由系统提供的原生组件，您可以像使用</w:t>
      </w:r>
      <w:r>
        <w:rPr>
          <w:rFonts w:hint="eastAsia"/>
        </w:rPr>
        <w:t xml:space="preserve"> Text</w:t>
      </w:r>
      <w:r>
        <w:rPr>
          <w:rFonts w:hint="eastAsia"/>
        </w:rPr>
        <w:t>、</w:t>
      </w:r>
      <w:r>
        <w:rPr>
          <w:rFonts w:hint="eastAsia"/>
        </w:rPr>
        <w:t xml:space="preserve">Image </w:t>
      </w:r>
      <w:r>
        <w:rPr>
          <w:rFonts w:hint="eastAsia"/>
        </w:rPr>
        <w:t>或</w:t>
      </w:r>
      <w:r>
        <w:rPr>
          <w:rFonts w:hint="eastAsia"/>
        </w:rPr>
        <w:t xml:space="preserve"> Button </w:t>
      </w:r>
      <w:r>
        <w:rPr>
          <w:rFonts w:hint="eastAsia"/>
        </w:rPr>
        <w:t>一样，在您的</w:t>
      </w:r>
      <w:r>
        <w:rPr>
          <w:rFonts w:hint="eastAsia"/>
        </w:rPr>
        <w:t xml:space="preserve"> @Component </w:t>
      </w:r>
      <w:r>
        <w:rPr>
          <w:rFonts w:hint="eastAsia"/>
        </w:rPr>
        <w:t>结构体中声明它。</w:t>
      </w:r>
    </w:p>
    <w:p w14:paraId="105E4291" w14:textId="77777777" w:rsidR="00315484" w:rsidRDefault="00315484">
      <w:pPr>
        <w:pStyle w:val="a1"/>
        <w:spacing w:before="72" w:after="72" w:line="360" w:lineRule="auto"/>
        <w:ind w:firstLine="480"/>
      </w:pPr>
    </w:p>
    <w:p w14:paraId="6B471615" w14:textId="77777777" w:rsidR="00315484" w:rsidRDefault="00000000">
      <w:pPr>
        <w:pStyle w:val="a1"/>
        <w:spacing w:before="72" w:after="72" w:line="360" w:lineRule="auto"/>
        <w:ind w:firstLine="480"/>
      </w:pPr>
      <w:r>
        <w:rPr>
          <w:rFonts w:hint="eastAsia"/>
        </w:rPr>
        <w:t>以下是一个最基础的使用示例：</w:t>
      </w:r>
    </w:p>
    <w:p w14:paraId="0235F14F" w14:textId="77777777" w:rsidR="00315484" w:rsidRDefault="00000000">
      <w:pPr>
        <w:pStyle w:val="a1"/>
        <w:spacing w:before="72" w:after="72" w:line="360" w:lineRule="auto"/>
        <w:ind w:firstLine="480"/>
      </w:pPr>
      <w:r>
        <w:rPr>
          <w:rFonts w:hint="eastAsia"/>
        </w:rPr>
        <w:t>// entry/src/main/ets/pages/Index.ets</w:t>
      </w:r>
    </w:p>
    <w:p w14:paraId="4D691AE5" w14:textId="77777777" w:rsidR="00315484" w:rsidRDefault="00315484">
      <w:pPr>
        <w:pStyle w:val="a1"/>
        <w:spacing w:before="72" w:after="72" w:line="360" w:lineRule="auto"/>
        <w:ind w:firstLine="480"/>
      </w:pPr>
    </w:p>
    <w:p w14:paraId="3559262A" w14:textId="77777777" w:rsidR="00315484" w:rsidRDefault="00000000">
      <w:pPr>
        <w:pStyle w:val="a1"/>
        <w:spacing w:before="72" w:after="72" w:line="360" w:lineRule="auto"/>
        <w:ind w:firstLine="480"/>
      </w:pPr>
      <w:r>
        <w:rPr>
          <w:rFonts w:hint="eastAsia"/>
        </w:rPr>
        <w:t>import { FluidView, FluidViewController } from '@ohos.graphics.fluid';</w:t>
      </w:r>
    </w:p>
    <w:p w14:paraId="18EE489B" w14:textId="77777777" w:rsidR="00315484" w:rsidRDefault="00315484">
      <w:pPr>
        <w:pStyle w:val="a1"/>
        <w:spacing w:before="72" w:after="72" w:line="360" w:lineRule="auto"/>
        <w:ind w:firstLine="480"/>
      </w:pPr>
    </w:p>
    <w:p w14:paraId="50BA80D8" w14:textId="77777777" w:rsidR="00315484" w:rsidRDefault="00000000">
      <w:pPr>
        <w:pStyle w:val="a1"/>
        <w:spacing w:before="72" w:after="72" w:line="360" w:lineRule="auto"/>
        <w:ind w:firstLine="480"/>
      </w:pPr>
      <w:r>
        <w:rPr>
          <w:rFonts w:hint="eastAsia"/>
        </w:rPr>
        <w:t>@Entry</w:t>
      </w:r>
    </w:p>
    <w:p w14:paraId="07BF957F" w14:textId="77777777" w:rsidR="00315484" w:rsidRDefault="00000000">
      <w:pPr>
        <w:pStyle w:val="a1"/>
        <w:spacing w:before="72" w:after="72" w:line="360" w:lineRule="auto"/>
        <w:ind w:firstLine="480"/>
      </w:pPr>
      <w:r>
        <w:rPr>
          <w:rFonts w:hint="eastAsia"/>
        </w:rPr>
        <w:t>@Component</w:t>
      </w:r>
    </w:p>
    <w:p w14:paraId="2BA1C3FD" w14:textId="77777777" w:rsidR="00315484" w:rsidRDefault="00000000">
      <w:pPr>
        <w:pStyle w:val="a1"/>
        <w:spacing w:before="72" w:after="72" w:line="360" w:lineRule="auto"/>
        <w:ind w:firstLine="480"/>
      </w:pPr>
      <w:r>
        <w:rPr>
          <w:rFonts w:hint="eastAsia"/>
        </w:rPr>
        <w:t>struct Index {</w:t>
      </w:r>
    </w:p>
    <w:p w14:paraId="4F50129E" w14:textId="77777777" w:rsidR="00315484" w:rsidRDefault="00000000">
      <w:pPr>
        <w:pStyle w:val="a1"/>
        <w:spacing w:before="72" w:after="72" w:line="360" w:lineRule="auto"/>
        <w:ind w:firstLine="480"/>
      </w:pPr>
      <w:r>
        <w:rPr>
          <w:rFonts w:hint="eastAsia"/>
        </w:rPr>
        <w:t xml:space="preserve">  // 1. </w:t>
      </w:r>
      <w:r>
        <w:rPr>
          <w:rFonts w:hint="eastAsia"/>
        </w:rPr>
        <w:t>创建一个控制器实例，用于未来与流体进行交互</w:t>
      </w:r>
    </w:p>
    <w:p w14:paraId="1C930BAC" w14:textId="77777777" w:rsidR="00315484" w:rsidRDefault="00000000">
      <w:pPr>
        <w:pStyle w:val="a1"/>
        <w:spacing w:before="72" w:after="72" w:line="360" w:lineRule="auto"/>
        <w:ind w:firstLine="480"/>
      </w:pPr>
      <w:r>
        <w:rPr>
          <w:rFonts w:hint="eastAsia"/>
        </w:rPr>
        <w:t xml:space="preserve">  private controller: FluidViewController = new FluidViewController();</w:t>
      </w:r>
    </w:p>
    <w:p w14:paraId="6F57FAD7" w14:textId="77777777" w:rsidR="00315484" w:rsidRDefault="00315484">
      <w:pPr>
        <w:pStyle w:val="a1"/>
        <w:spacing w:before="72" w:after="72" w:line="360" w:lineRule="auto"/>
        <w:ind w:firstLine="480"/>
      </w:pPr>
    </w:p>
    <w:p w14:paraId="0DBF1A40" w14:textId="77777777" w:rsidR="00315484" w:rsidRDefault="00000000">
      <w:pPr>
        <w:pStyle w:val="a1"/>
        <w:spacing w:before="72" w:after="72" w:line="360" w:lineRule="auto"/>
        <w:ind w:firstLine="480"/>
      </w:pPr>
      <w:r>
        <w:rPr>
          <w:rFonts w:hint="eastAsia"/>
        </w:rPr>
        <w:t xml:space="preserve">  build() {</w:t>
      </w:r>
    </w:p>
    <w:p w14:paraId="3769D185" w14:textId="77777777" w:rsidR="00315484" w:rsidRDefault="00000000">
      <w:pPr>
        <w:pStyle w:val="a1"/>
        <w:spacing w:before="72" w:after="72" w:line="360" w:lineRule="auto"/>
        <w:ind w:firstLine="480"/>
      </w:pPr>
      <w:r>
        <w:rPr>
          <w:rFonts w:hint="eastAsia"/>
        </w:rPr>
        <w:lastRenderedPageBreak/>
        <w:t xml:space="preserve">    Stack({ alignContent: Alignment.Bottom }) {</w:t>
      </w:r>
    </w:p>
    <w:p w14:paraId="4FBF6BAB" w14:textId="77777777" w:rsidR="00315484" w:rsidRDefault="00000000">
      <w:pPr>
        <w:pStyle w:val="a1"/>
        <w:spacing w:before="72" w:after="72" w:line="360" w:lineRule="auto"/>
        <w:ind w:firstLine="480"/>
      </w:pPr>
      <w:r>
        <w:rPr>
          <w:rFonts w:hint="eastAsia"/>
        </w:rPr>
        <w:t xml:space="preserve">      // 2. </w:t>
      </w:r>
      <w:r>
        <w:rPr>
          <w:rFonts w:hint="eastAsia"/>
        </w:rPr>
        <w:t>将</w:t>
      </w:r>
      <w:r>
        <w:rPr>
          <w:rFonts w:hint="eastAsia"/>
        </w:rPr>
        <w:t xml:space="preserve"> FluidView </w:t>
      </w:r>
      <w:r>
        <w:rPr>
          <w:rFonts w:hint="eastAsia"/>
        </w:rPr>
        <w:t>组件放置在布局中</w:t>
      </w:r>
    </w:p>
    <w:p w14:paraId="363354A2" w14:textId="77777777" w:rsidR="00315484" w:rsidRDefault="00000000">
      <w:pPr>
        <w:pStyle w:val="a1"/>
        <w:spacing w:before="72" w:after="72" w:line="360" w:lineRule="auto"/>
        <w:ind w:firstLine="480"/>
      </w:pPr>
      <w:r>
        <w:rPr>
          <w:rFonts w:hint="eastAsia"/>
        </w:rPr>
        <w:t xml:space="preserve">      FluidView({ controller: this.controller })</w:t>
      </w:r>
    </w:p>
    <w:p w14:paraId="03CA5824" w14:textId="77777777" w:rsidR="00315484" w:rsidRDefault="00000000">
      <w:pPr>
        <w:pStyle w:val="a1"/>
        <w:spacing w:before="72" w:after="72" w:line="360" w:lineRule="auto"/>
        <w:ind w:firstLine="480"/>
      </w:pPr>
      <w:r>
        <w:rPr>
          <w:rFonts w:hint="eastAsia"/>
        </w:rPr>
        <w:t xml:space="preserve">        .width('100%')</w:t>
      </w:r>
    </w:p>
    <w:p w14:paraId="6A52DB73" w14:textId="77777777" w:rsidR="00315484" w:rsidRDefault="00000000">
      <w:pPr>
        <w:pStyle w:val="a1"/>
        <w:spacing w:before="72" w:after="72" w:line="360" w:lineRule="auto"/>
        <w:ind w:firstLine="480"/>
      </w:pPr>
      <w:r>
        <w:rPr>
          <w:rFonts w:hint="eastAsia"/>
        </w:rPr>
        <w:t xml:space="preserve">        .height('100%')</w:t>
      </w:r>
    </w:p>
    <w:p w14:paraId="42A5782E" w14:textId="77777777" w:rsidR="00315484" w:rsidRDefault="00315484">
      <w:pPr>
        <w:pStyle w:val="a1"/>
        <w:spacing w:before="72" w:after="72" w:line="360" w:lineRule="auto"/>
        <w:ind w:firstLine="480"/>
      </w:pPr>
    </w:p>
    <w:p w14:paraId="591553F0" w14:textId="77777777" w:rsidR="00315484" w:rsidRDefault="00000000">
      <w:pPr>
        <w:pStyle w:val="a1"/>
        <w:spacing w:before="72" w:after="72" w:line="360" w:lineRule="auto"/>
        <w:ind w:firstLine="480"/>
      </w:pPr>
      <w:r>
        <w:rPr>
          <w:rFonts w:hint="eastAsia"/>
        </w:rPr>
        <w:t xml:space="preserve">      // </w:t>
      </w:r>
      <w:r>
        <w:rPr>
          <w:rFonts w:hint="eastAsia"/>
        </w:rPr>
        <w:t>您可以在</w:t>
      </w:r>
      <w:r>
        <w:rPr>
          <w:rFonts w:hint="eastAsia"/>
        </w:rPr>
        <w:t xml:space="preserve"> FluidView </w:t>
      </w:r>
      <w:r>
        <w:rPr>
          <w:rFonts w:hint="eastAsia"/>
        </w:rPr>
        <w:t>之上叠加其他</w:t>
      </w:r>
      <w:r>
        <w:rPr>
          <w:rFonts w:hint="eastAsia"/>
        </w:rPr>
        <w:t xml:space="preserve"> UI </w:t>
      </w:r>
      <w:r>
        <w:rPr>
          <w:rFonts w:hint="eastAsia"/>
        </w:rPr>
        <w:t>组件</w:t>
      </w:r>
    </w:p>
    <w:p w14:paraId="578B5FCF" w14:textId="77777777" w:rsidR="00315484" w:rsidRDefault="00000000">
      <w:pPr>
        <w:pStyle w:val="a1"/>
        <w:spacing w:before="72" w:after="72" w:line="360" w:lineRule="auto"/>
        <w:ind w:firstLine="480"/>
      </w:pPr>
      <w:r>
        <w:rPr>
          <w:rFonts w:hint="eastAsia"/>
        </w:rPr>
        <w:t xml:space="preserve">      Text('</w:t>
      </w:r>
      <w:r>
        <w:rPr>
          <w:rFonts w:hint="eastAsia"/>
        </w:rPr>
        <w:t>与流体互动！</w:t>
      </w:r>
      <w:r>
        <w:rPr>
          <w:rFonts w:hint="eastAsia"/>
        </w:rPr>
        <w:t>')</w:t>
      </w:r>
    </w:p>
    <w:p w14:paraId="363CB817" w14:textId="77777777" w:rsidR="00315484" w:rsidRDefault="00000000">
      <w:pPr>
        <w:pStyle w:val="a1"/>
        <w:spacing w:before="72" w:after="72" w:line="360" w:lineRule="auto"/>
        <w:ind w:firstLine="480"/>
      </w:pPr>
      <w:r>
        <w:rPr>
          <w:rFonts w:hint="eastAsia"/>
        </w:rPr>
        <w:t xml:space="preserve">        .fontSize(24)</w:t>
      </w:r>
    </w:p>
    <w:p w14:paraId="6320EFE5" w14:textId="77777777" w:rsidR="00315484" w:rsidRDefault="00000000">
      <w:pPr>
        <w:pStyle w:val="a1"/>
        <w:spacing w:before="72" w:after="72" w:line="360" w:lineRule="auto"/>
        <w:ind w:firstLine="480"/>
      </w:pPr>
      <w:r>
        <w:rPr>
          <w:rFonts w:hint="eastAsia"/>
        </w:rPr>
        <w:t xml:space="preserve">        .fontColor(Color.White)</w:t>
      </w:r>
    </w:p>
    <w:p w14:paraId="7B41725A" w14:textId="77777777" w:rsidR="00315484" w:rsidRDefault="00000000">
      <w:pPr>
        <w:pStyle w:val="a1"/>
        <w:spacing w:before="72" w:after="72" w:line="360" w:lineRule="auto"/>
        <w:ind w:firstLine="480"/>
      </w:pPr>
      <w:r>
        <w:rPr>
          <w:rFonts w:hint="eastAsia"/>
        </w:rPr>
        <w:t xml:space="preserve">        .margin(30)</w:t>
      </w:r>
    </w:p>
    <w:p w14:paraId="4A216EA1" w14:textId="77777777" w:rsidR="00315484" w:rsidRDefault="00000000">
      <w:pPr>
        <w:pStyle w:val="a1"/>
        <w:spacing w:before="72" w:after="72" w:line="360" w:lineRule="auto"/>
        <w:ind w:firstLine="480"/>
      </w:pPr>
      <w:r>
        <w:rPr>
          <w:rFonts w:hint="eastAsia"/>
        </w:rPr>
        <w:t xml:space="preserve">    }</w:t>
      </w:r>
    </w:p>
    <w:p w14:paraId="78388FE1" w14:textId="77777777" w:rsidR="00315484" w:rsidRDefault="00000000">
      <w:pPr>
        <w:pStyle w:val="a1"/>
        <w:spacing w:before="72" w:after="72" w:line="360" w:lineRule="auto"/>
        <w:ind w:firstLine="480"/>
      </w:pPr>
      <w:r>
        <w:rPr>
          <w:rFonts w:hint="eastAsia"/>
        </w:rPr>
        <w:t xml:space="preserve">    .width('100%')</w:t>
      </w:r>
    </w:p>
    <w:p w14:paraId="294ADE03" w14:textId="77777777" w:rsidR="00315484" w:rsidRDefault="00000000">
      <w:pPr>
        <w:pStyle w:val="a1"/>
        <w:spacing w:before="72" w:after="72" w:line="360" w:lineRule="auto"/>
        <w:ind w:firstLine="480"/>
      </w:pPr>
      <w:r>
        <w:rPr>
          <w:rFonts w:hint="eastAsia"/>
        </w:rPr>
        <w:t xml:space="preserve">    .height('100%')</w:t>
      </w:r>
    </w:p>
    <w:p w14:paraId="05B3E188" w14:textId="77777777" w:rsidR="00315484" w:rsidRDefault="00000000">
      <w:pPr>
        <w:pStyle w:val="a1"/>
        <w:spacing w:before="72" w:after="72" w:line="360" w:lineRule="auto"/>
        <w:ind w:firstLine="480"/>
      </w:pPr>
      <w:r>
        <w:rPr>
          <w:rFonts w:hint="eastAsia"/>
        </w:rPr>
        <w:t xml:space="preserve">    .backgroundColor(Color.Black)</w:t>
      </w:r>
    </w:p>
    <w:p w14:paraId="18350A6B" w14:textId="77777777" w:rsidR="00315484" w:rsidRDefault="00000000">
      <w:pPr>
        <w:pStyle w:val="a1"/>
        <w:spacing w:before="72" w:after="72" w:line="360" w:lineRule="auto"/>
        <w:ind w:firstLine="480"/>
      </w:pPr>
      <w:r>
        <w:rPr>
          <w:rFonts w:hint="eastAsia"/>
        </w:rPr>
        <w:t xml:space="preserve">  }</w:t>
      </w:r>
    </w:p>
    <w:p w14:paraId="326C4A43" w14:textId="77777777" w:rsidR="00315484" w:rsidRDefault="00000000">
      <w:pPr>
        <w:pStyle w:val="a1"/>
        <w:spacing w:before="72" w:after="72" w:line="360" w:lineRule="auto"/>
        <w:ind w:firstLine="480"/>
      </w:pPr>
      <w:r>
        <w:rPr>
          <w:rFonts w:hint="eastAsia"/>
        </w:rPr>
        <w:t>}</w:t>
      </w:r>
    </w:p>
    <w:p w14:paraId="1231D69F" w14:textId="77777777" w:rsidR="00315484" w:rsidRDefault="00315484">
      <w:pPr>
        <w:pStyle w:val="a1"/>
        <w:spacing w:before="72" w:after="72" w:line="360" w:lineRule="auto"/>
        <w:ind w:firstLine="480"/>
      </w:pPr>
    </w:p>
    <w:p w14:paraId="5FDBC79C" w14:textId="77777777" w:rsidR="00315484" w:rsidRDefault="00000000">
      <w:pPr>
        <w:pStyle w:val="2"/>
        <w:ind w:left="720"/>
      </w:pPr>
      <w:bookmarkStart w:id="16" w:name="_Toc12255"/>
      <w:r>
        <w:rPr>
          <w:rFonts w:hint="eastAsia"/>
        </w:rPr>
        <w:t>管理组件生命周期</w:t>
      </w:r>
      <w:bookmarkEnd w:id="16"/>
    </w:p>
    <w:p w14:paraId="4245F3C6" w14:textId="77777777" w:rsidR="00315484" w:rsidRDefault="00000000">
      <w:pPr>
        <w:pStyle w:val="a1"/>
        <w:spacing w:before="72" w:after="72" w:line="360" w:lineRule="auto"/>
        <w:ind w:firstLine="480"/>
      </w:pPr>
      <w:r>
        <w:rPr>
          <w:rFonts w:hint="eastAsia"/>
        </w:rPr>
        <w:t>尽管</w:t>
      </w:r>
      <w:r>
        <w:rPr>
          <w:rFonts w:hint="eastAsia"/>
        </w:rPr>
        <w:t xml:space="preserve"> FluidLab </w:t>
      </w:r>
      <w:r>
        <w:rPr>
          <w:rFonts w:hint="eastAsia"/>
        </w:rPr>
        <w:t>经过了深度优化，但实时物理仿真依然是资源密集型任务。为了提供最佳的用户体验并节省电量，开发者必须正确管理</w:t>
      </w:r>
      <w:r>
        <w:rPr>
          <w:rFonts w:hint="eastAsia"/>
        </w:rPr>
        <w:t xml:space="preserve"> FluidView </w:t>
      </w:r>
      <w:r>
        <w:rPr>
          <w:rFonts w:hint="eastAsia"/>
        </w:rPr>
        <w:t>的生命周期。</w:t>
      </w:r>
    </w:p>
    <w:p w14:paraId="6DB4A308" w14:textId="77777777" w:rsidR="00315484" w:rsidRDefault="00315484">
      <w:pPr>
        <w:pStyle w:val="a1"/>
        <w:spacing w:before="72" w:after="72" w:line="360" w:lineRule="auto"/>
        <w:ind w:firstLine="480"/>
      </w:pPr>
    </w:p>
    <w:p w14:paraId="206DA246" w14:textId="77777777" w:rsidR="00315484" w:rsidRDefault="00000000">
      <w:pPr>
        <w:pStyle w:val="a1"/>
        <w:spacing w:before="72" w:after="72" w:line="360" w:lineRule="auto"/>
        <w:ind w:firstLine="480"/>
      </w:pPr>
      <w:r>
        <w:rPr>
          <w:rFonts w:hint="eastAsia"/>
        </w:rPr>
        <w:lastRenderedPageBreak/>
        <w:t>核心原则是：仅在视图对用户可见时运行仿真。</w:t>
      </w:r>
    </w:p>
    <w:p w14:paraId="178A36C3" w14:textId="77777777" w:rsidR="00315484" w:rsidRDefault="00315484">
      <w:pPr>
        <w:pStyle w:val="a1"/>
        <w:spacing w:before="72" w:after="72" w:line="360" w:lineRule="auto"/>
        <w:ind w:firstLine="480"/>
      </w:pPr>
    </w:p>
    <w:p w14:paraId="0D859F5D" w14:textId="77777777" w:rsidR="00315484" w:rsidRDefault="00000000">
      <w:pPr>
        <w:pStyle w:val="a1"/>
        <w:spacing w:before="72" w:after="72" w:line="360" w:lineRule="auto"/>
        <w:ind w:firstLine="480"/>
      </w:pPr>
      <w:r>
        <w:rPr>
          <w:rFonts w:hint="eastAsia"/>
        </w:rPr>
        <w:t xml:space="preserve">ArkUI </w:t>
      </w:r>
      <w:r>
        <w:rPr>
          <w:rFonts w:hint="eastAsia"/>
        </w:rPr>
        <w:t>框架为我们提供了完美的生命周期钩子函数来实现这一点：。</w:t>
      </w:r>
    </w:p>
    <w:p w14:paraId="464EB063" w14:textId="77777777" w:rsidR="00315484" w:rsidRDefault="00000000">
      <w:pPr>
        <w:pStyle w:val="a1"/>
        <w:spacing w:before="72" w:after="72" w:line="360" w:lineRule="auto"/>
        <w:ind w:firstLine="480"/>
      </w:pPr>
      <w:r>
        <w:rPr>
          <w:rFonts w:hint="eastAsia"/>
        </w:rPr>
        <w:t>// entry/src/main/ets/pages/Index.ets</w:t>
      </w:r>
    </w:p>
    <w:p w14:paraId="0EB7EECC" w14:textId="77777777" w:rsidR="00315484" w:rsidRDefault="00315484">
      <w:pPr>
        <w:pStyle w:val="a1"/>
        <w:spacing w:before="72" w:after="72" w:line="360" w:lineRule="auto"/>
        <w:ind w:firstLine="480"/>
      </w:pPr>
    </w:p>
    <w:p w14:paraId="60FDADA5" w14:textId="77777777" w:rsidR="00315484" w:rsidRDefault="00000000">
      <w:pPr>
        <w:pStyle w:val="a1"/>
        <w:spacing w:before="72" w:after="72" w:line="360" w:lineRule="auto"/>
        <w:ind w:firstLine="480"/>
      </w:pPr>
      <w:r>
        <w:rPr>
          <w:rFonts w:hint="eastAsia"/>
        </w:rPr>
        <w:t>import { FluidView, FluidViewController } from '@ohos.graphics.fluid';</w:t>
      </w:r>
    </w:p>
    <w:p w14:paraId="0B8C2EE6" w14:textId="77777777" w:rsidR="00315484" w:rsidRDefault="00315484">
      <w:pPr>
        <w:pStyle w:val="a1"/>
        <w:spacing w:before="72" w:after="72" w:line="360" w:lineRule="auto"/>
        <w:ind w:firstLine="480"/>
      </w:pPr>
    </w:p>
    <w:p w14:paraId="4EAA6242" w14:textId="77777777" w:rsidR="00315484" w:rsidRDefault="00000000">
      <w:pPr>
        <w:pStyle w:val="a1"/>
        <w:spacing w:before="72" w:after="72" w:line="360" w:lineRule="auto"/>
        <w:ind w:firstLine="480"/>
      </w:pPr>
      <w:r>
        <w:rPr>
          <w:rFonts w:hint="eastAsia"/>
        </w:rPr>
        <w:t>@Entry</w:t>
      </w:r>
    </w:p>
    <w:p w14:paraId="46D283E8" w14:textId="77777777" w:rsidR="00315484" w:rsidRDefault="00000000">
      <w:pPr>
        <w:pStyle w:val="a1"/>
        <w:spacing w:before="72" w:after="72" w:line="360" w:lineRule="auto"/>
        <w:ind w:firstLine="480"/>
      </w:pPr>
      <w:r>
        <w:rPr>
          <w:rFonts w:hint="eastAsia"/>
        </w:rPr>
        <w:t>@Component</w:t>
      </w:r>
    </w:p>
    <w:p w14:paraId="7F524FAB" w14:textId="77777777" w:rsidR="00315484" w:rsidRDefault="00000000">
      <w:pPr>
        <w:pStyle w:val="a1"/>
        <w:spacing w:before="72" w:after="72" w:line="360" w:lineRule="auto"/>
        <w:ind w:firstLine="480"/>
      </w:pPr>
      <w:r>
        <w:rPr>
          <w:rFonts w:hint="eastAsia"/>
        </w:rPr>
        <w:t>struct Index {</w:t>
      </w:r>
    </w:p>
    <w:p w14:paraId="25747ACC" w14:textId="77777777" w:rsidR="00315484" w:rsidRDefault="00000000">
      <w:pPr>
        <w:pStyle w:val="a1"/>
        <w:spacing w:before="72" w:after="72" w:line="360" w:lineRule="auto"/>
        <w:ind w:firstLine="480"/>
      </w:pPr>
      <w:r>
        <w:rPr>
          <w:rFonts w:hint="eastAsia"/>
        </w:rPr>
        <w:t xml:space="preserve">  private controller: FluidViewController = new FluidViewController();</w:t>
      </w:r>
    </w:p>
    <w:p w14:paraId="5A5A7349" w14:textId="77777777" w:rsidR="00315484" w:rsidRDefault="00315484">
      <w:pPr>
        <w:pStyle w:val="a1"/>
        <w:spacing w:before="72" w:after="72" w:line="360" w:lineRule="auto"/>
        <w:ind w:firstLine="480"/>
      </w:pPr>
    </w:p>
    <w:p w14:paraId="58D4E85D" w14:textId="77777777" w:rsidR="00315484" w:rsidRDefault="00000000">
      <w:pPr>
        <w:pStyle w:val="a1"/>
        <w:spacing w:before="72" w:after="72" w:line="360" w:lineRule="auto"/>
        <w:ind w:firstLine="480"/>
      </w:pPr>
      <w:r>
        <w:rPr>
          <w:rFonts w:hint="eastAsia"/>
        </w:rPr>
        <w:t xml:space="preserve">  // </w:t>
      </w:r>
      <w:r>
        <w:rPr>
          <w:rFonts w:hint="eastAsia"/>
        </w:rPr>
        <w:t>页面对用户可见时调用。此时应恢复仿真。</w:t>
      </w:r>
    </w:p>
    <w:p w14:paraId="0D234839" w14:textId="77777777" w:rsidR="00315484" w:rsidRDefault="00000000">
      <w:pPr>
        <w:pStyle w:val="a1"/>
        <w:spacing w:before="72" w:after="72" w:line="360" w:lineRule="auto"/>
        <w:ind w:firstLine="480"/>
      </w:pPr>
      <w:r>
        <w:rPr>
          <w:rFonts w:hint="eastAsia"/>
        </w:rPr>
        <w:t xml:space="preserve">  onPageShow() {</w:t>
      </w:r>
    </w:p>
    <w:p w14:paraId="493EC665" w14:textId="77777777" w:rsidR="00315484" w:rsidRDefault="00000000">
      <w:pPr>
        <w:pStyle w:val="a1"/>
        <w:spacing w:before="72" w:after="72" w:line="360" w:lineRule="auto"/>
        <w:ind w:firstLine="480"/>
      </w:pPr>
      <w:r>
        <w:rPr>
          <w:rFonts w:hint="eastAsia"/>
        </w:rPr>
        <w:t xml:space="preserve">    this.controller.resume();</w:t>
      </w:r>
    </w:p>
    <w:p w14:paraId="1AFCBECA" w14:textId="77777777" w:rsidR="00315484" w:rsidRDefault="00000000">
      <w:pPr>
        <w:pStyle w:val="a1"/>
        <w:spacing w:before="72" w:after="72" w:line="360" w:lineRule="auto"/>
        <w:ind w:firstLine="480"/>
      </w:pPr>
      <w:r>
        <w:rPr>
          <w:rFonts w:hint="eastAsia"/>
        </w:rPr>
        <w:t xml:space="preserve">    console.info('[FluidLab] System simulation resumed.');</w:t>
      </w:r>
    </w:p>
    <w:p w14:paraId="0C968C05" w14:textId="77777777" w:rsidR="00315484" w:rsidRDefault="00000000">
      <w:pPr>
        <w:pStyle w:val="a1"/>
        <w:spacing w:before="72" w:after="72" w:line="360" w:lineRule="auto"/>
        <w:ind w:firstLine="480"/>
      </w:pPr>
      <w:r>
        <w:rPr>
          <w:rFonts w:hint="eastAsia"/>
        </w:rPr>
        <w:t xml:space="preserve">  }</w:t>
      </w:r>
    </w:p>
    <w:p w14:paraId="0B16FCED" w14:textId="77777777" w:rsidR="00315484" w:rsidRDefault="00315484">
      <w:pPr>
        <w:pStyle w:val="a1"/>
        <w:spacing w:before="72" w:after="72" w:line="360" w:lineRule="auto"/>
        <w:ind w:firstLine="480"/>
      </w:pPr>
    </w:p>
    <w:p w14:paraId="5B88E44E" w14:textId="77777777" w:rsidR="00315484" w:rsidRDefault="00000000">
      <w:pPr>
        <w:pStyle w:val="a1"/>
        <w:spacing w:before="72" w:after="72" w:line="360" w:lineRule="auto"/>
        <w:ind w:firstLine="480"/>
      </w:pPr>
      <w:r>
        <w:rPr>
          <w:rFonts w:hint="eastAsia"/>
        </w:rPr>
        <w:t xml:space="preserve">  // </w:t>
      </w:r>
      <w:r>
        <w:rPr>
          <w:rFonts w:hint="eastAsia"/>
        </w:rPr>
        <w:t>页面对用户不可见时调用。此时必须暂停仿真以节省资源。</w:t>
      </w:r>
    </w:p>
    <w:p w14:paraId="5EB11EF4" w14:textId="77777777" w:rsidR="00315484" w:rsidRDefault="00000000">
      <w:pPr>
        <w:pStyle w:val="a1"/>
        <w:spacing w:before="72" w:after="72" w:line="360" w:lineRule="auto"/>
        <w:ind w:firstLine="480"/>
      </w:pPr>
      <w:r>
        <w:rPr>
          <w:rFonts w:hint="eastAsia"/>
        </w:rPr>
        <w:t xml:space="preserve">  onPageHide() {</w:t>
      </w:r>
    </w:p>
    <w:p w14:paraId="1D0403BF" w14:textId="77777777" w:rsidR="00315484" w:rsidRDefault="00000000">
      <w:pPr>
        <w:pStyle w:val="a1"/>
        <w:spacing w:before="72" w:after="72" w:line="360" w:lineRule="auto"/>
        <w:ind w:firstLine="480"/>
      </w:pPr>
      <w:r>
        <w:rPr>
          <w:rFonts w:hint="eastAsia"/>
        </w:rPr>
        <w:t xml:space="preserve">    this.controller.pause();</w:t>
      </w:r>
    </w:p>
    <w:p w14:paraId="77047F0A" w14:textId="77777777" w:rsidR="00315484" w:rsidRDefault="00000000">
      <w:pPr>
        <w:pStyle w:val="a1"/>
        <w:spacing w:before="72" w:after="72" w:line="360" w:lineRule="auto"/>
        <w:ind w:firstLine="480"/>
      </w:pPr>
      <w:r>
        <w:rPr>
          <w:rFonts w:hint="eastAsia"/>
        </w:rPr>
        <w:t xml:space="preserve">    console.info('[FluidLab] System simulation paused.');</w:t>
      </w:r>
    </w:p>
    <w:p w14:paraId="1DC3D896" w14:textId="77777777" w:rsidR="00315484" w:rsidRDefault="00000000">
      <w:pPr>
        <w:pStyle w:val="a1"/>
        <w:spacing w:before="72" w:after="72" w:line="360" w:lineRule="auto"/>
        <w:ind w:firstLine="480"/>
      </w:pPr>
      <w:r>
        <w:rPr>
          <w:rFonts w:hint="eastAsia"/>
        </w:rPr>
        <w:t xml:space="preserve">  }</w:t>
      </w:r>
    </w:p>
    <w:p w14:paraId="3047E8AA" w14:textId="77777777" w:rsidR="00315484" w:rsidRDefault="00315484">
      <w:pPr>
        <w:pStyle w:val="a1"/>
        <w:spacing w:before="72" w:after="72" w:line="360" w:lineRule="auto"/>
        <w:ind w:firstLine="480"/>
      </w:pPr>
    </w:p>
    <w:p w14:paraId="5DFE9739" w14:textId="77777777" w:rsidR="00315484" w:rsidRDefault="00000000">
      <w:pPr>
        <w:pStyle w:val="a1"/>
        <w:spacing w:before="72" w:after="72" w:line="360" w:lineRule="auto"/>
        <w:ind w:firstLine="480"/>
      </w:pPr>
      <w:r>
        <w:rPr>
          <w:rFonts w:hint="eastAsia"/>
        </w:rPr>
        <w:t xml:space="preserve">  // </w:t>
      </w:r>
      <w:r>
        <w:rPr>
          <w:rFonts w:hint="eastAsia"/>
        </w:rPr>
        <w:t>组件即将销毁时调用。通知系统可以释放相关资源。</w:t>
      </w:r>
    </w:p>
    <w:p w14:paraId="3222755C" w14:textId="77777777" w:rsidR="00315484" w:rsidRDefault="00000000">
      <w:pPr>
        <w:pStyle w:val="a1"/>
        <w:spacing w:before="72" w:after="72" w:line="360" w:lineRule="auto"/>
        <w:ind w:firstLine="480"/>
      </w:pPr>
      <w:r>
        <w:rPr>
          <w:rFonts w:hint="eastAsia"/>
        </w:rPr>
        <w:lastRenderedPageBreak/>
        <w:t xml:space="preserve">  aboutToDisappear() {</w:t>
      </w:r>
    </w:p>
    <w:p w14:paraId="694B24D9" w14:textId="77777777" w:rsidR="00315484" w:rsidRDefault="00000000">
      <w:pPr>
        <w:pStyle w:val="a1"/>
        <w:spacing w:before="72" w:after="72" w:line="360" w:lineRule="auto"/>
        <w:ind w:firstLine="480"/>
      </w:pPr>
      <w:r>
        <w:rPr>
          <w:rFonts w:hint="eastAsia"/>
        </w:rPr>
        <w:t xml:space="preserve">    this.controller.release();</w:t>
      </w:r>
    </w:p>
    <w:p w14:paraId="3D71B682" w14:textId="77777777" w:rsidR="00315484" w:rsidRDefault="00000000">
      <w:pPr>
        <w:pStyle w:val="a1"/>
        <w:spacing w:before="72" w:after="72" w:line="360" w:lineRule="auto"/>
        <w:ind w:firstLine="480"/>
      </w:pPr>
      <w:r>
        <w:rPr>
          <w:rFonts w:hint="eastAsia"/>
        </w:rPr>
        <w:t xml:space="preserve">    console.info('[FluidLab] System resources released.');</w:t>
      </w:r>
    </w:p>
    <w:p w14:paraId="469DA0DB" w14:textId="77777777" w:rsidR="00315484" w:rsidRDefault="00000000">
      <w:pPr>
        <w:pStyle w:val="a1"/>
        <w:spacing w:before="72" w:after="72" w:line="360" w:lineRule="auto"/>
        <w:ind w:firstLine="480"/>
      </w:pPr>
      <w:r>
        <w:rPr>
          <w:rFonts w:hint="eastAsia"/>
        </w:rPr>
        <w:t xml:space="preserve">  }</w:t>
      </w:r>
    </w:p>
    <w:p w14:paraId="1229F7C2" w14:textId="77777777" w:rsidR="00315484" w:rsidRDefault="00315484">
      <w:pPr>
        <w:pStyle w:val="a1"/>
        <w:spacing w:before="72" w:after="72" w:line="360" w:lineRule="auto"/>
        <w:ind w:firstLine="480"/>
      </w:pPr>
    </w:p>
    <w:p w14:paraId="2B18823B" w14:textId="77777777" w:rsidR="00315484" w:rsidRDefault="00000000">
      <w:pPr>
        <w:pStyle w:val="a1"/>
        <w:spacing w:before="72" w:after="72" w:line="360" w:lineRule="auto"/>
        <w:ind w:firstLine="480"/>
      </w:pPr>
      <w:r>
        <w:rPr>
          <w:rFonts w:hint="eastAsia"/>
        </w:rPr>
        <w:t xml:space="preserve">  build() {</w:t>
      </w:r>
    </w:p>
    <w:p w14:paraId="29A5241F" w14:textId="77777777" w:rsidR="00315484" w:rsidRDefault="00000000">
      <w:pPr>
        <w:pStyle w:val="a1"/>
        <w:spacing w:before="72" w:after="72" w:line="360" w:lineRule="auto"/>
        <w:ind w:firstLine="480"/>
      </w:pPr>
      <w:r>
        <w:rPr>
          <w:rFonts w:hint="eastAsia"/>
        </w:rPr>
        <w:t xml:space="preserve">    Row() {</w:t>
      </w:r>
    </w:p>
    <w:p w14:paraId="4D120A1B" w14:textId="77777777" w:rsidR="00315484" w:rsidRDefault="00000000">
      <w:pPr>
        <w:pStyle w:val="a1"/>
        <w:spacing w:before="72" w:after="72" w:line="360" w:lineRule="auto"/>
        <w:ind w:firstLine="480"/>
      </w:pPr>
      <w:r>
        <w:rPr>
          <w:rFonts w:hint="eastAsia"/>
        </w:rPr>
        <w:t xml:space="preserve">      FluidView({ controller: this.controller })</w:t>
      </w:r>
    </w:p>
    <w:p w14:paraId="664E9E73" w14:textId="77777777" w:rsidR="00315484" w:rsidRDefault="00000000">
      <w:pPr>
        <w:pStyle w:val="a1"/>
        <w:spacing w:before="72" w:after="72" w:line="360" w:lineRule="auto"/>
        <w:ind w:firstLine="480"/>
      </w:pPr>
      <w:r>
        <w:rPr>
          <w:rFonts w:hint="eastAsia"/>
        </w:rPr>
        <w:t xml:space="preserve">        .width('100%')</w:t>
      </w:r>
    </w:p>
    <w:p w14:paraId="3B0D7251" w14:textId="77777777" w:rsidR="00315484" w:rsidRDefault="00000000">
      <w:pPr>
        <w:pStyle w:val="a1"/>
        <w:spacing w:before="72" w:after="72" w:line="360" w:lineRule="auto"/>
        <w:ind w:firstLine="480"/>
      </w:pPr>
      <w:r>
        <w:rPr>
          <w:rFonts w:hint="eastAsia"/>
        </w:rPr>
        <w:t xml:space="preserve">        .height('100%')</w:t>
      </w:r>
    </w:p>
    <w:p w14:paraId="491F2212" w14:textId="77777777" w:rsidR="00315484" w:rsidRDefault="00000000">
      <w:pPr>
        <w:pStyle w:val="a1"/>
        <w:spacing w:before="72" w:after="72" w:line="360" w:lineRule="auto"/>
        <w:ind w:firstLine="480"/>
      </w:pPr>
      <w:r>
        <w:rPr>
          <w:rFonts w:hint="eastAsia"/>
        </w:rPr>
        <w:t xml:space="preserve">    }</w:t>
      </w:r>
    </w:p>
    <w:p w14:paraId="0C27E074" w14:textId="77777777" w:rsidR="00315484" w:rsidRDefault="00000000">
      <w:pPr>
        <w:pStyle w:val="a1"/>
        <w:spacing w:before="72" w:after="72" w:line="360" w:lineRule="auto"/>
        <w:ind w:firstLine="480"/>
      </w:pPr>
      <w:r>
        <w:rPr>
          <w:rFonts w:hint="eastAsia"/>
        </w:rPr>
        <w:t xml:space="preserve">    .width('100%')</w:t>
      </w:r>
    </w:p>
    <w:p w14:paraId="223FA241" w14:textId="77777777" w:rsidR="00315484" w:rsidRDefault="00000000">
      <w:pPr>
        <w:pStyle w:val="a1"/>
        <w:spacing w:before="72" w:after="72" w:line="360" w:lineRule="auto"/>
        <w:ind w:firstLine="480"/>
      </w:pPr>
      <w:r>
        <w:rPr>
          <w:rFonts w:hint="eastAsia"/>
        </w:rPr>
        <w:t xml:space="preserve">    .height('100%')</w:t>
      </w:r>
    </w:p>
    <w:p w14:paraId="34121CF5" w14:textId="77777777" w:rsidR="00315484" w:rsidRDefault="00000000">
      <w:pPr>
        <w:pStyle w:val="a1"/>
        <w:spacing w:before="72" w:after="72" w:line="360" w:lineRule="auto"/>
        <w:ind w:firstLine="480"/>
      </w:pPr>
      <w:r>
        <w:rPr>
          <w:rFonts w:hint="eastAsia"/>
        </w:rPr>
        <w:t xml:space="preserve">  }</w:t>
      </w:r>
    </w:p>
    <w:p w14:paraId="2CD034E1" w14:textId="77777777" w:rsidR="00315484" w:rsidRDefault="00000000">
      <w:pPr>
        <w:pStyle w:val="a1"/>
        <w:spacing w:before="72" w:after="72" w:line="360" w:lineRule="auto"/>
        <w:ind w:firstLine="480"/>
      </w:pPr>
      <w:r>
        <w:rPr>
          <w:rFonts w:hint="eastAsia"/>
        </w:rPr>
        <w:t>}</w:t>
      </w:r>
    </w:p>
    <w:p w14:paraId="420A1DE7" w14:textId="77777777" w:rsidR="00315484" w:rsidRDefault="00000000">
      <w:pPr>
        <w:pStyle w:val="a1"/>
        <w:numPr>
          <w:ilvl w:val="0"/>
          <w:numId w:val="3"/>
        </w:numPr>
        <w:spacing w:before="72" w:after="72" w:line="360" w:lineRule="auto"/>
        <w:ind w:firstLineChars="0"/>
      </w:pPr>
      <w:r>
        <w:rPr>
          <w:rFonts w:hint="eastAsia"/>
        </w:rPr>
        <w:t>务必实现</w:t>
      </w:r>
      <w:r>
        <w:rPr>
          <w:rFonts w:hint="eastAsia"/>
        </w:rPr>
        <w:t xml:space="preserve"> onPageHide </w:t>
      </w:r>
      <w:r>
        <w:rPr>
          <w:rFonts w:hint="eastAsia"/>
        </w:rPr>
        <w:t>回调：在该回调中调用</w:t>
      </w:r>
      <w:r>
        <w:rPr>
          <w:rFonts w:hint="eastAsia"/>
        </w:rPr>
        <w:t xml:space="preserve"> controller.pause() </w:t>
      </w:r>
      <w:r>
        <w:rPr>
          <w:rFonts w:hint="eastAsia"/>
        </w:rPr>
        <w:t>是确保您的应用在后台不消耗不必要电量的关键。</w:t>
      </w:r>
    </w:p>
    <w:p w14:paraId="69324C87" w14:textId="77777777" w:rsidR="00315484" w:rsidRDefault="00000000">
      <w:pPr>
        <w:pStyle w:val="a1"/>
        <w:numPr>
          <w:ilvl w:val="0"/>
          <w:numId w:val="3"/>
        </w:numPr>
        <w:spacing w:before="72" w:after="72" w:line="360" w:lineRule="auto"/>
        <w:ind w:firstLineChars="0"/>
      </w:pPr>
      <w:r>
        <w:rPr>
          <w:rFonts w:hint="eastAsia"/>
        </w:rPr>
        <w:t>配对使用</w:t>
      </w:r>
      <w:r>
        <w:rPr>
          <w:rFonts w:hint="eastAsia"/>
        </w:rPr>
        <w:t xml:space="preserve"> resume </w:t>
      </w:r>
      <w:r>
        <w:rPr>
          <w:rFonts w:hint="eastAsia"/>
        </w:rPr>
        <w:t>和</w:t>
      </w:r>
      <w:r>
        <w:rPr>
          <w:rFonts w:hint="eastAsia"/>
        </w:rPr>
        <w:t xml:space="preserve"> pause</w:t>
      </w:r>
      <w:r>
        <w:rPr>
          <w:rFonts w:hint="eastAsia"/>
        </w:rPr>
        <w:t>：在</w:t>
      </w:r>
      <w:r>
        <w:rPr>
          <w:rFonts w:hint="eastAsia"/>
        </w:rPr>
        <w:t xml:space="preserve"> onPageShow </w:t>
      </w:r>
      <w:r>
        <w:rPr>
          <w:rFonts w:hint="eastAsia"/>
        </w:rPr>
        <w:t>中恢复，在</w:t>
      </w:r>
      <w:r>
        <w:rPr>
          <w:rFonts w:hint="eastAsia"/>
        </w:rPr>
        <w:t xml:space="preserve"> onPageHide </w:t>
      </w:r>
      <w:r>
        <w:rPr>
          <w:rFonts w:hint="eastAsia"/>
        </w:rPr>
        <w:t>中暂停，这是一个标准的、健壮的模式。</w:t>
      </w:r>
    </w:p>
    <w:p w14:paraId="400B1FA8" w14:textId="77777777" w:rsidR="00315484" w:rsidRDefault="00000000">
      <w:pPr>
        <w:pStyle w:val="a1"/>
        <w:numPr>
          <w:ilvl w:val="0"/>
          <w:numId w:val="3"/>
        </w:numPr>
        <w:spacing w:before="72" w:after="72" w:line="360" w:lineRule="auto"/>
        <w:ind w:firstLineChars="0"/>
      </w:pPr>
      <w:r>
        <w:rPr>
          <w:rFonts w:hint="eastAsia"/>
        </w:rPr>
        <w:t>在</w:t>
      </w:r>
      <w:r>
        <w:rPr>
          <w:rFonts w:hint="eastAsia"/>
        </w:rPr>
        <w:t xml:space="preserve"> aboutToDisappear </w:t>
      </w:r>
      <w:r>
        <w:rPr>
          <w:rFonts w:hint="eastAsia"/>
        </w:rPr>
        <w:t>中释放：调用</w:t>
      </w:r>
      <w:r>
        <w:rPr>
          <w:rFonts w:hint="eastAsia"/>
        </w:rPr>
        <w:t xml:space="preserve"> controller.release() </w:t>
      </w:r>
      <w:r>
        <w:rPr>
          <w:rFonts w:hint="eastAsia"/>
        </w:rPr>
        <w:t>可以让系统更早地回收与该视图相关的内存和</w:t>
      </w:r>
      <w:r>
        <w:rPr>
          <w:rFonts w:hint="eastAsia"/>
        </w:rPr>
        <w:t xml:space="preserve"> GPU </w:t>
      </w:r>
      <w:r>
        <w:rPr>
          <w:rFonts w:hint="eastAsia"/>
        </w:rPr>
        <w:t>资源，对复杂的单页应用尤其重要。</w:t>
      </w:r>
    </w:p>
    <w:p w14:paraId="4FDDCC02" w14:textId="77777777" w:rsidR="00315484" w:rsidRDefault="00000000">
      <w:pPr>
        <w:pStyle w:val="1"/>
      </w:pPr>
      <w:bookmarkStart w:id="17" w:name="_Toc27380"/>
      <w:r>
        <w:rPr>
          <w:rFonts w:hint="eastAsia"/>
        </w:rPr>
        <w:lastRenderedPageBreak/>
        <w:t>核心概念</w:t>
      </w:r>
      <w:bookmarkEnd w:id="17"/>
    </w:p>
    <w:p w14:paraId="0672B5B3" w14:textId="77777777" w:rsidR="00315484" w:rsidRDefault="00000000">
      <w:pPr>
        <w:pStyle w:val="a1"/>
        <w:spacing w:before="72" w:after="72" w:line="360" w:lineRule="auto"/>
        <w:ind w:firstLine="480"/>
      </w:pPr>
      <w:r>
        <w:rPr>
          <w:rFonts w:hint="eastAsia"/>
        </w:rPr>
        <w:t>要充分释放</w:t>
      </w:r>
      <w:r>
        <w:rPr>
          <w:rFonts w:hint="eastAsia"/>
        </w:rPr>
        <w:t xml:space="preserve"> FluidLab </w:t>
      </w:r>
      <w:r>
        <w:rPr>
          <w:rFonts w:hint="eastAsia"/>
        </w:rPr>
        <w:t>的潜力，理解其背后的现代图形技术至关重要。与传统方法不同，</w:t>
      </w:r>
      <w:r>
        <w:rPr>
          <w:rFonts w:hint="eastAsia"/>
        </w:rPr>
        <w:t xml:space="preserve">FluidLab </w:t>
      </w:r>
      <w:r>
        <w:rPr>
          <w:rFonts w:hint="eastAsia"/>
        </w:rPr>
        <w:t>将一种名为</w:t>
      </w:r>
      <w:r>
        <w:rPr>
          <w:rFonts w:hint="eastAsia"/>
        </w:rPr>
        <w:t xml:space="preserve"> </w:t>
      </w:r>
      <w:r>
        <w:rPr>
          <w:rFonts w:hint="eastAsia"/>
        </w:rPr>
        <w:t>“基于位置的流体”</w:t>
      </w:r>
      <w:r>
        <w:rPr>
          <w:rFonts w:hint="eastAsia"/>
        </w:rPr>
        <w:t xml:space="preserve">(Position-Based Fluids, PBF) </w:t>
      </w:r>
      <w:r>
        <w:rPr>
          <w:rFonts w:hint="eastAsia"/>
        </w:rPr>
        <w:t>的先进算法，通过鸿蒙</w:t>
      </w:r>
      <w:r>
        <w:rPr>
          <w:rFonts w:hint="eastAsia"/>
        </w:rPr>
        <w:t xml:space="preserve"> AGP </w:t>
      </w:r>
      <w:r>
        <w:rPr>
          <w:rFonts w:hint="eastAsia"/>
        </w:rPr>
        <w:t>引擎的强大能力，完全在</w:t>
      </w:r>
      <w:r>
        <w:rPr>
          <w:rFonts w:hint="eastAsia"/>
        </w:rPr>
        <w:t xml:space="preserve"> GPU </w:t>
      </w:r>
      <w:r>
        <w:rPr>
          <w:rFonts w:hint="eastAsia"/>
        </w:rPr>
        <w:t>上实现。本章将为您揭示其工作原理。</w:t>
      </w:r>
    </w:p>
    <w:p w14:paraId="0AE8451E" w14:textId="77777777" w:rsidR="00315484" w:rsidRDefault="00000000">
      <w:pPr>
        <w:pStyle w:val="2"/>
        <w:ind w:left="720"/>
      </w:pPr>
      <w:bookmarkStart w:id="18" w:name="_Toc31236"/>
      <w:r>
        <w:rPr>
          <w:rFonts w:hint="eastAsia"/>
        </w:rPr>
        <w:t>粒子系统</w:t>
      </w:r>
      <w:bookmarkEnd w:id="18"/>
    </w:p>
    <w:p w14:paraId="47087A6D" w14:textId="77777777" w:rsidR="00315484" w:rsidRDefault="00000000">
      <w:pPr>
        <w:pStyle w:val="a1"/>
        <w:spacing w:before="72" w:after="72" w:line="360" w:lineRule="auto"/>
        <w:ind w:firstLine="480"/>
      </w:pPr>
      <w:r>
        <w:rPr>
          <w:rFonts w:hint="eastAsia"/>
        </w:rPr>
        <w:t>与真实世界的流体由分子构成类似，</w:t>
      </w:r>
      <w:r>
        <w:rPr>
          <w:rFonts w:hint="eastAsia"/>
        </w:rPr>
        <w:t xml:space="preserve">FluidLab </w:t>
      </w:r>
      <w:r>
        <w:rPr>
          <w:rFonts w:hint="eastAsia"/>
        </w:rPr>
        <w:t>中的流体由大量离散的粒子</w:t>
      </w:r>
      <w:r>
        <w:rPr>
          <w:rFonts w:hint="eastAsia"/>
        </w:rPr>
        <w:t xml:space="preserve"> (Particles) </w:t>
      </w:r>
      <w:r>
        <w:rPr>
          <w:rFonts w:hint="eastAsia"/>
        </w:rPr>
        <w:t>组成。这些粒子是构成一切流体形态的数字基础。</w:t>
      </w:r>
    </w:p>
    <w:p w14:paraId="486F8BA4" w14:textId="77777777" w:rsidR="00315484" w:rsidRDefault="00000000">
      <w:pPr>
        <w:pStyle w:val="a1"/>
        <w:spacing w:before="72" w:after="72" w:line="360" w:lineRule="auto"/>
        <w:ind w:firstLine="480"/>
      </w:pPr>
      <w:r>
        <w:rPr>
          <w:rFonts w:hint="eastAsia"/>
        </w:rPr>
        <w:t xml:space="preserve">PBF </w:t>
      </w:r>
      <w:r>
        <w:rPr>
          <w:rFonts w:hint="eastAsia"/>
        </w:rPr>
        <w:t>算法的优势：</w:t>
      </w:r>
      <w:r>
        <w:rPr>
          <w:rFonts w:hint="eastAsia"/>
        </w:rPr>
        <w:t xml:space="preserve">FluidLab </w:t>
      </w:r>
      <w:r>
        <w:rPr>
          <w:rFonts w:hint="eastAsia"/>
        </w:rPr>
        <w:t>的核心是</w:t>
      </w:r>
      <w:r>
        <w:rPr>
          <w:rFonts w:hint="eastAsia"/>
        </w:rPr>
        <w:t xml:space="preserve"> PBF </w:t>
      </w:r>
      <w:r>
        <w:rPr>
          <w:rFonts w:hint="eastAsia"/>
        </w:rPr>
        <w:t>算法。与传统的基于力的计算方法（如</w:t>
      </w:r>
      <w:r>
        <w:rPr>
          <w:rFonts w:hint="eastAsia"/>
        </w:rPr>
        <w:t xml:space="preserve"> SPH</w:t>
      </w:r>
      <w:r>
        <w:rPr>
          <w:rFonts w:hint="eastAsia"/>
        </w:rPr>
        <w:t>）相比，</w:t>
      </w:r>
      <w:r>
        <w:rPr>
          <w:rFonts w:hint="eastAsia"/>
        </w:rPr>
        <w:t xml:space="preserve">PBF </w:t>
      </w:r>
      <w:r>
        <w:rPr>
          <w:rFonts w:hint="eastAsia"/>
        </w:rPr>
        <w:t>具有无条件稳定和直接可控的巨大优势。它不通过复杂的力来推算位置，而是直接迭代计算粒子“应该在”的位置，以满足流体的不可压缩性等物理约束。这使得大规模粒子仿真在移动设备上变得稳定且高效。</w:t>
      </w:r>
    </w:p>
    <w:p w14:paraId="13238033" w14:textId="77777777" w:rsidR="00315484" w:rsidRDefault="00000000">
      <w:pPr>
        <w:pStyle w:val="a1"/>
        <w:spacing w:before="72" w:after="72" w:line="360" w:lineRule="auto"/>
        <w:ind w:firstLine="480"/>
      </w:pPr>
      <w:r>
        <w:rPr>
          <w:rFonts w:hint="eastAsia"/>
        </w:rPr>
        <w:t>粒子数量</w:t>
      </w:r>
      <w:r>
        <w:rPr>
          <w:rFonts w:hint="eastAsia"/>
        </w:rPr>
        <w:t xml:space="preserve"> (particleCount)</w:t>
      </w:r>
      <w:r>
        <w:rPr>
          <w:rFonts w:hint="eastAsia"/>
        </w:rPr>
        <w:t>：这是您将接触到的首要参数。它直接决定了流体的精细度和视觉表现。</w:t>
      </w:r>
    </w:p>
    <w:p w14:paraId="69C297F1" w14:textId="77777777" w:rsidR="00315484" w:rsidRDefault="00000000">
      <w:pPr>
        <w:pStyle w:val="a1"/>
        <w:spacing w:before="72" w:after="72" w:line="360" w:lineRule="auto"/>
        <w:ind w:firstLine="480"/>
      </w:pPr>
      <w:r>
        <w:rPr>
          <w:rFonts w:hint="eastAsia"/>
        </w:rPr>
        <w:t>更多粒子：带来更平滑的表面、更丰富的细节（如微小的浪花和涟漪），视觉效果更逼真。</w:t>
      </w:r>
    </w:p>
    <w:p w14:paraId="44D9BE00" w14:textId="77777777" w:rsidR="00315484" w:rsidRDefault="00000000">
      <w:pPr>
        <w:pStyle w:val="a1"/>
        <w:spacing w:before="72" w:after="72" w:line="360" w:lineRule="auto"/>
        <w:ind w:firstLine="480"/>
      </w:pPr>
      <w:r>
        <w:rPr>
          <w:rFonts w:hint="eastAsia"/>
        </w:rPr>
        <w:t>更少粒子：计算负载更低，性能更好，能效更高。</w:t>
      </w:r>
    </w:p>
    <w:p w14:paraId="0BB041F4" w14:textId="77777777" w:rsidR="00315484" w:rsidRDefault="00000000">
      <w:pPr>
        <w:pStyle w:val="a1"/>
        <w:spacing w:before="72" w:after="72" w:line="360" w:lineRule="auto"/>
        <w:ind w:firstLine="480"/>
      </w:pPr>
      <w:r>
        <w:rPr>
          <w:rFonts w:hint="eastAsia"/>
        </w:rPr>
        <w:t xml:space="preserve">FluidLab </w:t>
      </w:r>
      <w:r>
        <w:rPr>
          <w:rFonts w:hint="eastAsia"/>
        </w:rPr>
        <w:t>经过深度优化，在华为</w:t>
      </w:r>
      <w:r>
        <w:rPr>
          <w:rFonts w:hint="eastAsia"/>
        </w:rPr>
        <w:t xml:space="preserve"> Mate 60 </w:t>
      </w:r>
      <w:r>
        <w:rPr>
          <w:rFonts w:hint="eastAsia"/>
        </w:rPr>
        <w:t>等旗舰设备上，即使使用</w:t>
      </w:r>
      <w:r>
        <w:rPr>
          <w:rFonts w:hint="eastAsia"/>
        </w:rPr>
        <w:t>10,000</w:t>
      </w:r>
      <w:r>
        <w:rPr>
          <w:rFonts w:hint="eastAsia"/>
        </w:rPr>
        <w:t>个粒子也能达到流畅的帧率。您需要在视觉保真度和性能目标之间进行权衡。</w:t>
      </w:r>
    </w:p>
    <w:p w14:paraId="757D8E4C" w14:textId="77777777" w:rsidR="00315484" w:rsidRDefault="00000000">
      <w:pPr>
        <w:pStyle w:val="a1"/>
        <w:spacing w:before="72" w:after="72" w:line="360" w:lineRule="auto"/>
        <w:ind w:firstLine="480"/>
        <w:jc w:val="center"/>
      </w:pPr>
      <w:r>
        <w:rPr>
          <w:noProof/>
        </w:rPr>
        <w:lastRenderedPageBreak/>
        <w:drawing>
          <wp:inline distT="0" distB="0" distL="114300" distR="114300" wp14:anchorId="7EACFD71" wp14:editId="4D83CBBD">
            <wp:extent cx="4922520" cy="2205990"/>
            <wp:effectExtent l="0" t="0" r="0" b="38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3"/>
                    <a:stretch>
                      <a:fillRect/>
                    </a:stretch>
                  </pic:blipFill>
                  <pic:spPr>
                    <a:xfrm>
                      <a:off x="0" y="0"/>
                      <a:ext cx="4922520" cy="2205990"/>
                    </a:xfrm>
                    <a:prstGeom prst="rect">
                      <a:avLst/>
                    </a:prstGeom>
                    <a:noFill/>
                    <a:ln>
                      <a:noFill/>
                    </a:ln>
                  </pic:spPr>
                </pic:pic>
              </a:graphicData>
            </a:graphic>
          </wp:inline>
        </w:drawing>
      </w:r>
    </w:p>
    <w:p w14:paraId="6985DB4A" w14:textId="77777777" w:rsidR="00315484" w:rsidRDefault="00000000">
      <w:pPr>
        <w:pStyle w:val="a1"/>
        <w:spacing w:before="72" w:after="72" w:line="360" w:lineRule="auto"/>
        <w:ind w:firstLine="440"/>
        <w:jc w:val="center"/>
        <w:rPr>
          <w:sz w:val="22"/>
          <w:szCs w:val="22"/>
        </w:rPr>
      </w:pPr>
      <w:r>
        <w:rPr>
          <w:rFonts w:hint="eastAsia"/>
          <w:sz w:val="22"/>
          <w:szCs w:val="22"/>
        </w:rPr>
        <w:t>图</w:t>
      </w:r>
      <w:r>
        <w:rPr>
          <w:rFonts w:hint="eastAsia"/>
          <w:sz w:val="22"/>
          <w:szCs w:val="22"/>
        </w:rPr>
        <w:t>4-1</w:t>
      </w:r>
      <w:r>
        <w:rPr>
          <w:rFonts w:hint="eastAsia"/>
          <w:sz w:val="22"/>
          <w:szCs w:val="22"/>
        </w:rPr>
        <w:t>粒子云组成的流体</w:t>
      </w:r>
    </w:p>
    <w:p w14:paraId="03DEEE02" w14:textId="77777777" w:rsidR="00315484" w:rsidRDefault="00000000">
      <w:pPr>
        <w:pStyle w:val="2"/>
        <w:ind w:left="720"/>
      </w:pPr>
      <w:bookmarkStart w:id="19" w:name="_Toc2010"/>
      <w:r>
        <w:rPr>
          <w:rFonts w:hint="eastAsia"/>
        </w:rPr>
        <w:t>PBF</w:t>
      </w:r>
      <w:r>
        <w:rPr>
          <w:rFonts w:hint="eastAsia"/>
        </w:rPr>
        <w:t>求解器与屏幕空间渲染器</w:t>
      </w:r>
      <w:bookmarkEnd w:id="19"/>
    </w:p>
    <w:p w14:paraId="66F062AE" w14:textId="77777777" w:rsidR="00315484" w:rsidRDefault="00000000">
      <w:pPr>
        <w:pStyle w:val="3"/>
      </w:pPr>
      <w:bookmarkStart w:id="20" w:name="_Toc31094"/>
      <w:r>
        <w:rPr>
          <w:rFonts w:hint="eastAsia"/>
        </w:rPr>
        <w:t xml:space="preserve">PBF </w:t>
      </w:r>
      <w:r>
        <w:rPr>
          <w:rFonts w:hint="eastAsia"/>
        </w:rPr>
        <w:t>求解器</w:t>
      </w:r>
      <w:bookmarkEnd w:id="20"/>
    </w:p>
    <w:p w14:paraId="54F0D83F" w14:textId="77777777" w:rsidR="00315484" w:rsidRDefault="00000000">
      <w:pPr>
        <w:pStyle w:val="a1"/>
        <w:spacing w:before="72" w:after="72" w:line="360" w:lineRule="auto"/>
        <w:ind w:firstLine="480"/>
      </w:pPr>
      <w:r>
        <w:rPr>
          <w:rFonts w:hint="eastAsia"/>
        </w:rPr>
        <w:t>职责：在每一帧，求解器负责根据物理规则计算出所有粒子在下一时刻的精确位置。这个过程完全在</w:t>
      </w:r>
      <w:r>
        <w:rPr>
          <w:rFonts w:hint="eastAsia"/>
        </w:rPr>
        <w:t xml:space="preserve"> GPU </w:t>
      </w:r>
      <w:r>
        <w:rPr>
          <w:rFonts w:hint="eastAsia"/>
        </w:rPr>
        <w:t>的计算单元中并行执行，这是实现移动端实时仿真的关键。</w:t>
      </w:r>
    </w:p>
    <w:p w14:paraId="2A9FD140" w14:textId="77777777" w:rsidR="00315484" w:rsidRDefault="00000000">
      <w:pPr>
        <w:pStyle w:val="a1"/>
        <w:spacing w:before="72" w:after="72" w:line="360" w:lineRule="auto"/>
        <w:ind w:firstLine="480"/>
      </w:pPr>
      <w:r>
        <w:rPr>
          <w:rFonts w:hint="eastAsia"/>
        </w:rPr>
        <w:t>核心步骤：</w:t>
      </w:r>
    </w:p>
    <w:p w14:paraId="2470FE69" w14:textId="77777777" w:rsidR="00315484" w:rsidRDefault="00000000">
      <w:pPr>
        <w:pStyle w:val="a1"/>
        <w:spacing w:before="72" w:after="72" w:line="360" w:lineRule="auto"/>
        <w:ind w:firstLine="480"/>
      </w:pPr>
      <w:r>
        <w:rPr>
          <w:rFonts w:hint="eastAsia"/>
        </w:rPr>
        <w:t>邻域搜索</w:t>
      </w:r>
      <w:r>
        <w:rPr>
          <w:rFonts w:hint="eastAsia"/>
        </w:rPr>
        <w:t xml:space="preserve"> </w:t>
      </w:r>
      <w:r>
        <w:rPr>
          <w:rFonts w:hint="eastAsia"/>
        </w:rPr>
        <w:t>：</w:t>
      </w:r>
      <w:r>
        <w:rPr>
          <w:rFonts w:hint="eastAsia"/>
        </w:rPr>
        <w:t xml:space="preserve">GPU </w:t>
      </w:r>
      <w:r>
        <w:rPr>
          <w:rFonts w:hint="eastAsia"/>
        </w:rPr>
        <w:t>会为每个粒子极速地建立一个“朋友圈”，找到其周围影响它的粒子。这是所有后续计算的基础。</w:t>
      </w:r>
    </w:p>
    <w:p w14:paraId="4EC62C34" w14:textId="77777777" w:rsidR="00315484" w:rsidRDefault="00000000">
      <w:pPr>
        <w:pStyle w:val="a1"/>
        <w:spacing w:before="72" w:after="72" w:line="360" w:lineRule="auto"/>
        <w:ind w:firstLine="480"/>
      </w:pPr>
      <w:r>
        <w:rPr>
          <w:rFonts w:hint="eastAsia"/>
        </w:rPr>
        <w:t>约束求解</w:t>
      </w:r>
      <w:r>
        <w:rPr>
          <w:rFonts w:hint="eastAsia"/>
        </w:rPr>
        <w:t xml:space="preserve"> </w:t>
      </w:r>
      <w:r>
        <w:rPr>
          <w:rFonts w:hint="eastAsia"/>
        </w:rPr>
        <w:t>：这是</w:t>
      </w:r>
      <w:r>
        <w:rPr>
          <w:rFonts w:hint="eastAsia"/>
        </w:rPr>
        <w:t xml:space="preserve"> PBF </w:t>
      </w:r>
      <w:r>
        <w:rPr>
          <w:rFonts w:hint="eastAsia"/>
        </w:rPr>
        <w:t>算法的精髓。</w:t>
      </w:r>
      <w:r>
        <w:rPr>
          <w:rFonts w:hint="eastAsia"/>
        </w:rPr>
        <w:t xml:space="preserve">GPU </w:t>
      </w:r>
      <w:r>
        <w:rPr>
          <w:rFonts w:hint="eastAsia"/>
        </w:rPr>
        <w:t>会进行数次迭代，调整粒子位置，以强制满足流体的密度约束（防止粒子挤作一团或过分分散），并模拟粘滞性等效果。</w:t>
      </w:r>
    </w:p>
    <w:p w14:paraId="75988F0A" w14:textId="77777777" w:rsidR="00315484" w:rsidRDefault="00000000">
      <w:pPr>
        <w:pStyle w:val="a1"/>
        <w:spacing w:before="72" w:after="72" w:line="360" w:lineRule="auto"/>
        <w:ind w:firstLine="480"/>
        <w:jc w:val="center"/>
      </w:pPr>
      <w:r>
        <w:rPr>
          <w:noProof/>
        </w:rPr>
        <w:lastRenderedPageBreak/>
        <w:drawing>
          <wp:inline distT="0" distB="0" distL="114300" distR="114300" wp14:anchorId="542BFCE2" wp14:editId="3691412B">
            <wp:extent cx="2915285" cy="3135630"/>
            <wp:effectExtent l="0" t="0" r="10795" b="381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4"/>
                    <a:stretch>
                      <a:fillRect/>
                    </a:stretch>
                  </pic:blipFill>
                  <pic:spPr>
                    <a:xfrm>
                      <a:off x="0" y="0"/>
                      <a:ext cx="2915285" cy="3135630"/>
                    </a:xfrm>
                    <a:prstGeom prst="rect">
                      <a:avLst/>
                    </a:prstGeom>
                    <a:noFill/>
                    <a:ln>
                      <a:noFill/>
                    </a:ln>
                  </pic:spPr>
                </pic:pic>
              </a:graphicData>
            </a:graphic>
          </wp:inline>
        </w:drawing>
      </w:r>
    </w:p>
    <w:p w14:paraId="71F047B6" w14:textId="77777777" w:rsidR="00315484" w:rsidRDefault="00000000">
      <w:pPr>
        <w:pStyle w:val="a1"/>
        <w:spacing w:before="72" w:after="72" w:line="360" w:lineRule="auto"/>
        <w:ind w:firstLine="440"/>
        <w:jc w:val="center"/>
        <w:rPr>
          <w:sz w:val="22"/>
          <w:szCs w:val="22"/>
        </w:rPr>
      </w:pPr>
      <w:r>
        <w:rPr>
          <w:rFonts w:hint="eastAsia"/>
          <w:sz w:val="22"/>
          <w:szCs w:val="22"/>
        </w:rPr>
        <w:t>图</w:t>
      </w:r>
      <w:r>
        <w:rPr>
          <w:rFonts w:hint="eastAsia"/>
          <w:sz w:val="22"/>
          <w:szCs w:val="22"/>
        </w:rPr>
        <w:t xml:space="preserve">4-1 GPU </w:t>
      </w:r>
      <w:r>
        <w:rPr>
          <w:rFonts w:hint="eastAsia"/>
          <w:sz w:val="22"/>
          <w:szCs w:val="22"/>
        </w:rPr>
        <w:t>驱动的工作流</w:t>
      </w:r>
    </w:p>
    <w:p w14:paraId="372B7435" w14:textId="77777777" w:rsidR="00315484" w:rsidRDefault="00000000">
      <w:pPr>
        <w:pStyle w:val="3"/>
      </w:pPr>
      <w:bookmarkStart w:id="21" w:name="_Toc11954"/>
      <w:r>
        <w:rPr>
          <w:rFonts w:hint="eastAsia"/>
        </w:rPr>
        <w:t>屏幕空间渲染器</w:t>
      </w:r>
      <w:bookmarkEnd w:id="21"/>
    </w:p>
    <w:p w14:paraId="66558D79" w14:textId="77777777" w:rsidR="00315484" w:rsidRDefault="00000000">
      <w:pPr>
        <w:pStyle w:val="a1"/>
        <w:spacing w:before="72" w:after="72" w:line="360" w:lineRule="auto"/>
        <w:ind w:firstLine="480"/>
      </w:pPr>
      <w:r>
        <w:rPr>
          <w:rFonts w:hint="eastAsia"/>
        </w:rPr>
        <w:t>职责：渲染器接收</w:t>
      </w:r>
      <w:r>
        <w:rPr>
          <w:rFonts w:hint="eastAsia"/>
        </w:rPr>
        <w:t xml:space="preserve"> PBF </w:t>
      </w:r>
      <w:r>
        <w:rPr>
          <w:rFonts w:hint="eastAsia"/>
        </w:rPr>
        <w:t>求解器输出的数万个粒子位置（一团“粒子云”），并将其魔法般地转化为肉眼所见的、光滑连续的液体表面。</w:t>
      </w:r>
    </w:p>
    <w:p w14:paraId="1A5D7754" w14:textId="77777777" w:rsidR="00315484" w:rsidRDefault="00000000">
      <w:pPr>
        <w:pStyle w:val="a1"/>
        <w:spacing w:before="72" w:after="72" w:line="360" w:lineRule="auto"/>
        <w:ind w:firstLine="480"/>
      </w:pPr>
      <w:r>
        <w:rPr>
          <w:rFonts w:hint="eastAsia"/>
        </w:rPr>
        <w:t>工作原理：</w:t>
      </w:r>
      <w:r>
        <w:rPr>
          <w:rFonts w:hint="eastAsia"/>
        </w:rPr>
        <w:t xml:space="preserve">FluidLab </w:t>
      </w:r>
      <w:r>
        <w:rPr>
          <w:rFonts w:hint="eastAsia"/>
        </w:rPr>
        <w:t>采用了先进的屏幕空间渲染</w:t>
      </w:r>
      <w:r>
        <w:rPr>
          <w:rFonts w:hint="eastAsia"/>
        </w:rPr>
        <w:t xml:space="preserve"> (Screen Space Rendering) </w:t>
      </w:r>
      <w:r>
        <w:rPr>
          <w:rFonts w:hint="eastAsia"/>
        </w:rPr>
        <w:t>技术。它不会为每个粒子画一个简单的圆点，而是先将粒子云渲染到一个屏幕空间的深度图和厚度图中。然后，通过分析这些信息，智能地重建出流体的表面法线、处理光照、反射和折射，最终呈现出极具真实感的材质和视觉效果。</w:t>
      </w:r>
    </w:p>
    <w:p w14:paraId="41CD245E" w14:textId="77777777" w:rsidR="00315484" w:rsidRDefault="00000000">
      <w:pPr>
        <w:pStyle w:val="a1"/>
        <w:spacing w:before="72" w:after="72" w:line="360" w:lineRule="auto"/>
        <w:ind w:firstLine="480"/>
        <w:jc w:val="center"/>
      </w:pPr>
      <w:r>
        <w:rPr>
          <w:noProof/>
        </w:rPr>
        <w:lastRenderedPageBreak/>
        <w:drawing>
          <wp:inline distT="0" distB="0" distL="0" distR="0" wp14:anchorId="7D7DEB01" wp14:editId="62AD8424">
            <wp:extent cx="4061460" cy="3172460"/>
            <wp:effectExtent l="0" t="0" r="7620" b="12700"/>
            <wp:docPr id="2125797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97724" name="图片 1"/>
                    <pic:cNvPicPr>
                      <a:picLocks noChangeAspect="1"/>
                    </pic:cNvPicPr>
                  </pic:nvPicPr>
                  <pic:blipFill>
                    <a:blip r:embed="rId15"/>
                    <a:stretch>
                      <a:fillRect/>
                    </a:stretch>
                  </pic:blipFill>
                  <pic:spPr>
                    <a:xfrm>
                      <a:off x="0" y="0"/>
                      <a:ext cx="4064573" cy="3174800"/>
                    </a:xfrm>
                    <a:prstGeom prst="rect">
                      <a:avLst/>
                    </a:prstGeom>
                  </pic:spPr>
                </pic:pic>
              </a:graphicData>
            </a:graphic>
          </wp:inline>
        </w:drawing>
      </w:r>
    </w:p>
    <w:p w14:paraId="4AB6EB62" w14:textId="2D4086D8" w:rsidR="00315484" w:rsidRDefault="00137B61">
      <w:pPr>
        <w:pStyle w:val="a1"/>
        <w:spacing w:before="72" w:after="72" w:line="360" w:lineRule="auto"/>
        <w:ind w:firstLine="440"/>
        <w:jc w:val="center"/>
        <w:rPr>
          <w:sz w:val="22"/>
          <w:szCs w:val="22"/>
        </w:rPr>
      </w:pPr>
      <w:r>
        <w:rPr>
          <w:rFonts w:hint="eastAsia"/>
          <w:sz w:val="22"/>
          <w:szCs w:val="22"/>
        </w:rPr>
        <w:t>图</w:t>
      </w:r>
      <w:r>
        <w:rPr>
          <w:rFonts w:hint="eastAsia"/>
          <w:sz w:val="22"/>
          <w:szCs w:val="22"/>
        </w:rPr>
        <w:t xml:space="preserve">4-2  </w:t>
      </w:r>
      <w:r>
        <w:rPr>
          <w:rFonts w:hint="eastAsia"/>
          <w:sz w:val="22"/>
          <w:szCs w:val="22"/>
        </w:rPr>
        <w:t>屏幕空间流体渲染流程图</w:t>
      </w:r>
    </w:p>
    <w:p w14:paraId="6C473734" w14:textId="77777777" w:rsidR="00315484" w:rsidRDefault="00315484">
      <w:pPr>
        <w:pStyle w:val="a1"/>
        <w:spacing w:before="72" w:after="72" w:line="360" w:lineRule="auto"/>
        <w:ind w:firstLine="440"/>
        <w:jc w:val="center"/>
        <w:rPr>
          <w:sz w:val="22"/>
          <w:szCs w:val="22"/>
        </w:rPr>
      </w:pPr>
    </w:p>
    <w:p w14:paraId="076AEC7B" w14:textId="77777777" w:rsidR="00315484" w:rsidRDefault="00000000">
      <w:pPr>
        <w:pStyle w:val="2"/>
        <w:ind w:left="720"/>
      </w:pPr>
      <w:bookmarkStart w:id="22" w:name="_Toc7808"/>
      <w:commentRangeStart w:id="23"/>
      <w:r>
        <w:rPr>
          <w:rFonts w:hint="eastAsia"/>
        </w:rPr>
        <w:t>MPM</w:t>
      </w:r>
      <w:r>
        <w:rPr>
          <w:rFonts w:hint="eastAsia"/>
        </w:rPr>
        <w:t>沙子仿真</w:t>
      </w:r>
      <w:bookmarkEnd w:id="22"/>
      <w:commentRangeEnd w:id="23"/>
      <w:r>
        <w:rPr>
          <w:rStyle w:val="af7"/>
          <w:sz w:val="32"/>
          <w:szCs w:val="32"/>
        </w:rPr>
        <w:commentReference w:id="23"/>
      </w:r>
    </w:p>
    <w:p w14:paraId="38FF5B95" w14:textId="0CC0AD72" w:rsidR="00315484" w:rsidRDefault="00000000" w:rsidP="002F7E2B">
      <w:pPr>
        <w:pStyle w:val="2"/>
      </w:pPr>
      <w:bookmarkStart w:id="24" w:name="_Toc22403"/>
      <w:commentRangeStart w:id="25"/>
      <w:r>
        <w:rPr>
          <w:rFonts w:hint="eastAsia"/>
        </w:rPr>
        <w:t>LBM</w:t>
      </w:r>
      <w:r>
        <w:rPr>
          <w:rFonts w:hint="eastAsia"/>
        </w:rPr>
        <w:t>烟雾仿真</w:t>
      </w:r>
      <w:bookmarkEnd w:id="24"/>
      <w:commentRangeEnd w:id="25"/>
      <w:r>
        <w:rPr>
          <w:rStyle w:val="af7"/>
          <w:rFonts w:hint="eastAsia"/>
          <w:sz w:val="32"/>
          <w:szCs w:val="32"/>
        </w:rPr>
        <w:commentReference w:id="25"/>
      </w:r>
      <w:r w:rsidR="00F578D7">
        <w:rPr>
          <w:rFonts w:hint="eastAsia"/>
        </w:rPr>
        <w:t>与光线步进渲染器</w:t>
      </w:r>
    </w:p>
    <w:p w14:paraId="3F9D8025" w14:textId="0D1E80AD" w:rsidR="00741F78" w:rsidRDefault="00F578D7" w:rsidP="00F578D7">
      <w:pPr>
        <w:pStyle w:val="3"/>
      </w:pPr>
      <w:r>
        <w:rPr>
          <w:rFonts w:hint="eastAsia"/>
        </w:rPr>
        <w:t>LBM</w:t>
      </w:r>
      <w:r>
        <w:rPr>
          <w:rFonts w:hint="eastAsia"/>
        </w:rPr>
        <w:t>求解器</w:t>
      </w:r>
    </w:p>
    <w:p w14:paraId="6EADFF47" w14:textId="4F1620D9" w:rsidR="00090FBC" w:rsidRDefault="00F578D7" w:rsidP="00090FBC">
      <w:pPr>
        <w:pStyle w:val="a1"/>
        <w:spacing w:before="72" w:after="72" w:line="360" w:lineRule="auto"/>
        <w:ind w:firstLine="480"/>
      </w:pPr>
      <w:r>
        <w:rPr>
          <w:rFonts w:hint="eastAsia"/>
        </w:rPr>
        <w:t>职责</w:t>
      </w:r>
      <w:r w:rsidR="00B409D6">
        <w:rPr>
          <w:rFonts w:hint="eastAsia"/>
        </w:rPr>
        <w:t>：</w:t>
      </w:r>
      <w:r w:rsidR="00090FBC">
        <w:rPr>
          <w:rFonts w:hint="eastAsia"/>
        </w:rPr>
        <w:t>在每一帧，求解器负责根据物理规则计算出所有格子在下一时刻的精确信息。这个过程完全在</w:t>
      </w:r>
      <w:r w:rsidR="00090FBC">
        <w:rPr>
          <w:rFonts w:hint="eastAsia"/>
        </w:rPr>
        <w:t>GPU</w:t>
      </w:r>
      <w:r w:rsidR="00090FBC">
        <w:rPr>
          <w:rFonts w:hint="eastAsia"/>
        </w:rPr>
        <w:t>的计算单元中并行执行，这是实现移动端实时仿真的关键。核心步骤：</w:t>
      </w:r>
    </w:p>
    <w:p w14:paraId="242729DA" w14:textId="1EF70232" w:rsidR="00090FBC" w:rsidRDefault="00090FBC" w:rsidP="00090FBC">
      <w:pPr>
        <w:pStyle w:val="a1"/>
        <w:spacing w:before="72" w:after="72" w:line="360" w:lineRule="auto"/>
        <w:ind w:firstLine="480"/>
      </w:pPr>
      <w:r>
        <w:rPr>
          <w:rFonts w:hint="eastAsia"/>
        </w:rPr>
        <w:t>IBM</w:t>
      </w:r>
      <w:r>
        <w:rPr>
          <w:rFonts w:hint="eastAsia"/>
        </w:rPr>
        <w:t>固液耦合：</w:t>
      </w:r>
      <w:r>
        <w:rPr>
          <w:rFonts w:hint="eastAsia"/>
        </w:rPr>
        <w:t>GPU</w:t>
      </w:r>
      <w:r>
        <w:rPr>
          <w:rFonts w:hint="eastAsia"/>
        </w:rPr>
        <w:t>会为刚体计算周围的邻域格子的速度场，并将这些速度叠</w:t>
      </w:r>
      <w:r>
        <w:rPr>
          <w:rFonts w:hint="eastAsia"/>
        </w:rPr>
        <w:lastRenderedPageBreak/>
        <w:t>加到一个外立场上去，这是所有后续计算的基础。</w:t>
      </w:r>
    </w:p>
    <w:p w14:paraId="0D7D48C5" w14:textId="3A641E7F" w:rsidR="00090FBC" w:rsidRDefault="00090FBC" w:rsidP="00090FBC">
      <w:pPr>
        <w:pStyle w:val="a1"/>
        <w:spacing w:before="72" w:after="72" w:line="360" w:lineRule="auto"/>
        <w:ind w:firstLine="480"/>
      </w:pPr>
      <w:r>
        <w:rPr>
          <w:rFonts w:hint="eastAsia"/>
        </w:rPr>
        <w:t>碰撞流动求解：这是</w:t>
      </w:r>
      <w:r>
        <w:rPr>
          <w:rFonts w:hint="eastAsia"/>
        </w:rPr>
        <w:t>LBM</w:t>
      </w:r>
      <w:r>
        <w:rPr>
          <w:rFonts w:hint="eastAsia"/>
        </w:rPr>
        <w:t>算法的精髓。</w:t>
      </w:r>
      <w:r>
        <w:rPr>
          <w:rFonts w:hint="eastAsia"/>
        </w:rPr>
        <w:t>GPU</w:t>
      </w:r>
      <w:r>
        <w:rPr>
          <w:rFonts w:hint="eastAsia"/>
        </w:rPr>
        <w:t>会进行</w:t>
      </w:r>
      <w:r w:rsidR="008136AE">
        <w:rPr>
          <w:rFonts w:hint="eastAsia"/>
        </w:rPr>
        <w:t>所有格子的计算</w:t>
      </w:r>
      <w:r>
        <w:rPr>
          <w:rFonts w:hint="eastAsia"/>
        </w:rPr>
        <w:t>，</w:t>
      </w:r>
      <w:r w:rsidR="008136AE">
        <w:rPr>
          <w:rFonts w:hint="eastAsia"/>
        </w:rPr>
        <w:t>重新更新流场数据</w:t>
      </w:r>
      <w:r>
        <w:rPr>
          <w:rFonts w:hint="eastAsia"/>
        </w:rPr>
        <w:t>。</w:t>
      </w:r>
    </w:p>
    <w:p w14:paraId="6B5D08BC" w14:textId="5BC757C6" w:rsidR="00F578D7" w:rsidRDefault="00D10444" w:rsidP="00D10444">
      <w:pPr>
        <w:pStyle w:val="a1"/>
        <w:spacing w:before="72" w:after="72"/>
        <w:ind w:firstLine="480"/>
        <w:jc w:val="center"/>
      </w:pPr>
      <w:r>
        <w:rPr>
          <w:rFonts w:hint="eastAsia"/>
        </w:rPr>
        <w:object w:dxaOrig="5829" w:dyaOrig="6017" w14:anchorId="227E21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1.45pt;height:300.85pt" o:ole="">
            <v:imagedata r:id="rId16" o:title=""/>
          </v:shape>
          <o:OLEObject Type="Embed" ProgID="Visio.Drawing.15" ShapeID="_x0000_i1025" DrawAspect="Content" ObjectID="_1840205402" r:id="rId17"/>
        </w:object>
      </w:r>
    </w:p>
    <w:p w14:paraId="52C54B91" w14:textId="22C361B4" w:rsidR="00D10444" w:rsidRDefault="00D10444" w:rsidP="00D10444">
      <w:pPr>
        <w:pStyle w:val="a1"/>
        <w:spacing w:before="72" w:after="72"/>
        <w:ind w:firstLine="480"/>
        <w:jc w:val="center"/>
      </w:pPr>
      <w:r>
        <w:rPr>
          <w:rFonts w:hint="eastAsia"/>
        </w:rPr>
        <w:t>图</w:t>
      </w:r>
      <w:r>
        <w:rPr>
          <w:rFonts w:hint="eastAsia"/>
        </w:rPr>
        <w:t>4</w:t>
      </w:r>
      <w:r w:rsidR="00EA46C9">
        <w:rPr>
          <w:rFonts w:hint="eastAsia"/>
        </w:rPr>
        <w:t>-3</w:t>
      </w:r>
      <w:r>
        <w:rPr>
          <w:rFonts w:hint="eastAsia"/>
        </w:rPr>
        <w:t xml:space="preserve">  GPU</w:t>
      </w:r>
      <w:r>
        <w:rPr>
          <w:rFonts w:hint="eastAsia"/>
        </w:rPr>
        <w:t>驱动的工作流</w:t>
      </w:r>
    </w:p>
    <w:p w14:paraId="1E9EC521" w14:textId="4ADD3084" w:rsidR="00D10444" w:rsidRDefault="009B2AF2" w:rsidP="009B2AF2">
      <w:pPr>
        <w:pStyle w:val="3"/>
      </w:pPr>
      <w:r>
        <w:rPr>
          <w:rFonts w:hint="eastAsia"/>
        </w:rPr>
        <w:t>光线步进渲染器</w:t>
      </w:r>
    </w:p>
    <w:p w14:paraId="042242A8" w14:textId="47EA3859" w:rsidR="009B2AF2" w:rsidRDefault="009B2AF2" w:rsidP="00705450">
      <w:pPr>
        <w:pStyle w:val="a1"/>
        <w:spacing w:before="72" w:after="72" w:line="360" w:lineRule="auto"/>
        <w:ind w:firstLine="480"/>
      </w:pPr>
      <w:r>
        <w:rPr>
          <w:rFonts w:hint="eastAsia"/>
        </w:rPr>
        <w:t>职责：渲染器接收</w:t>
      </w:r>
      <w:r>
        <w:rPr>
          <w:rFonts w:hint="eastAsia"/>
        </w:rPr>
        <w:t>LBM</w:t>
      </w:r>
      <w:r>
        <w:rPr>
          <w:rFonts w:hint="eastAsia"/>
        </w:rPr>
        <w:t>求解器输出的流体速度场，用于烟雾的扩散，并将其魔法般地转化为肉眼所见的、光滑连续的烟雾。</w:t>
      </w:r>
    </w:p>
    <w:p w14:paraId="0098D5CD" w14:textId="312B0B73" w:rsidR="00705450" w:rsidRDefault="00705450" w:rsidP="00705450">
      <w:pPr>
        <w:pStyle w:val="a1"/>
        <w:spacing w:before="72" w:after="72" w:line="360" w:lineRule="auto"/>
        <w:ind w:firstLine="480"/>
      </w:pPr>
      <w:r w:rsidRPr="00705450">
        <w:t>工作原理：</w:t>
      </w:r>
      <w:r w:rsidRPr="00705450">
        <w:t>FluidLab</w:t>
      </w:r>
      <w:r w:rsidRPr="00705450">
        <w:t>采用了先进的</w:t>
      </w:r>
      <w:r>
        <w:rPr>
          <w:rFonts w:hint="eastAsia"/>
        </w:rPr>
        <w:t>光线步进渲染</w:t>
      </w:r>
      <w:r w:rsidRPr="00705450">
        <w:t>(</w:t>
      </w:r>
      <w:r>
        <w:rPr>
          <w:rFonts w:hint="eastAsia"/>
        </w:rPr>
        <w:t>Ray March Rendering</w:t>
      </w:r>
      <w:r w:rsidRPr="00705450">
        <w:t xml:space="preserve">) </w:t>
      </w:r>
      <w:r w:rsidRPr="00705450">
        <w:t>技术。</w:t>
      </w:r>
      <w:r w:rsidR="00491970">
        <w:rPr>
          <w:rFonts w:hint="eastAsia"/>
        </w:rPr>
        <w:t>它不会为每个格子的烟雾浓度进行叠加</w:t>
      </w:r>
      <w:r w:rsidRPr="00705450">
        <w:t>，而是</w:t>
      </w:r>
      <w:r w:rsidR="00491970">
        <w:rPr>
          <w:rFonts w:hint="eastAsia"/>
        </w:rPr>
        <w:t>从相机发出一条光线然后叠加路径上的浓度值</w:t>
      </w:r>
      <w:r w:rsidRPr="00705450">
        <w:t>。然后，通过分析这些信息，智能地</w:t>
      </w:r>
      <w:r w:rsidR="00491970">
        <w:rPr>
          <w:rFonts w:hint="eastAsia"/>
        </w:rPr>
        <w:t>绘制出烟雾画面</w:t>
      </w:r>
      <w:r w:rsidRPr="00705450">
        <w:t>，最终呈现出极具真实感的材质和视觉效果。</w:t>
      </w:r>
    </w:p>
    <w:p w14:paraId="71B71894" w14:textId="08E5C9CF" w:rsidR="0049216B" w:rsidRDefault="004E5F4C" w:rsidP="004E5F4C">
      <w:pPr>
        <w:pStyle w:val="a1"/>
        <w:spacing w:before="72" w:after="72" w:line="360" w:lineRule="auto"/>
        <w:ind w:firstLine="480"/>
        <w:jc w:val="center"/>
      </w:pPr>
      <w:r>
        <w:rPr>
          <w:rFonts w:hint="eastAsia"/>
        </w:rPr>
        <w:object w:dxaOrig="2752" w:dyaOrig="4312" w14:anchorId="45DB4B55">
          <v:shape id="_x0000_i1026" type="#_x0000_t75" style="width:137.55pt;height:215.55pt" o:ole="">
            <v:imagedata r:id="rId18" o:title=""/>
          </v:shape>
          <o:OLEObject Type="Embed" ProgID="Visio.Drawing.15" ShapeID="_x0000_i1026" DrawAspect="Content" ObjectID="_1840205403" r:id="rId19"/>
        </w:object>
      </w:r>
    </w:p>
    <w:p w14:paraId="171D2D3B" w14:textId="70EB6F3E" w:rsidR="004E5F4C" w:rsidRPr="00DC667D" w:rsidRDefault="004E5F4C" w:rsidP="00DC667D">
      <w:pPr>
        <w:pStyle w:val="a1"/>
        <w:spacing w:before="72" w:after="72" w:line="360" w:lineRule="auto"/>
        <w:ind w:firstLine="440"/>
        <w:jc w:val="center"/>
        <w:rPr>
          <w:sz w:val="22"/>
          <w:szCs w:val="22"/>
        </w:rPr>
      </w:pPr>
      <w:r>
        <w:rPr>
          <w:rFonts w:hint="eastAsia"/>
          <w:sz w:val="22"/>
          <w:szCs w:val="22"/>
        </w:rPr>
        <w:t>光线步进渲染器流程图</w:t>
      </w:r>
    </w:p>
    <w:p w14:paraId="27248386" w14:textId="77777777" w:rsidR="00315484" w:rsidRDefault="00000000">
      <w:pPr>
        <w:pStyle w:val="2"/>
        <w:ind w:left="720"/>
      </w:pPr>
      <w:bookmarkStart w:id="26" w:name="_Toc11877"/>
      <w:r>
        <w:t>渲染器与可视化管线</w:t>
      </w:r>
      <w:bookmarkEnd w:id="26"/>
    </w:p>
    <w:p w14:paraId="748A83B5" w14:textId="77777777" w:rsidR="00315484" w:rsidRDefault="00000000">
      <w:pPr>
        <w:pStyle w:val="a1"/>
        <w:spacing w:before="72" w:after="72"/>
        <w:ind w:firstLine="480"/>
        <w:jc w:val="left"/>
      </w:pPr>
      <w:r>
        <w:t xml:space="preserve">FluidLab </w:t>
      </w:r>
      <w:r>
        <w:t>根据不同算法选择不同的可视化管线：</w:t>
      </w:r>
    </w:p>
    <w:tbl>
      <w:tblPr>
        <w:tblStyle w:val="af3"/>
        <w:tblW w:w="0" w:type="auto"/>
        <w:tblInd w:w="0" w:type="dxa"/>
        <w:tblCellMar>
          <w:left w:w="108" w:type="dxa"/>
          <w:right w:w="108" w:type="dxa"/>
        </w:tblCellMar>
        <w:tblLook w:val="04A0" w:firstRow="1" w:lastRow="0" w:firstColumn="1" w:lastColumn="0" w:noHBand="0" w:noVBand="1"/>
      </w:tblPr>
      <w:tblGrid>
        <w:gridCol w:w="2202"/>
        <w:gridCol w:w="2203"/>
        <w:gridCol w:w="2202"/>
        <w:gridCol w:w="2204"/>
      </w:tblGrid>
      <w:tr w:rsidR="00315484" w14:paraId="256F83AD" w14:textId="77777777" w:rsidTr="001C3497">
        <w:tc>
          <w:tcPr>
            <w:tcW w:w="2205" w:type="dxa"/>
            <w:vAlign w:val="center"/>
          </w:tcPr>
          <w:p w14:paraId="1A786EFC" w14:textId="77777777" w:rsidR="00315484" w:rsidRDefault="00000000" w:rsidP="001C3497">
            <w:pPr>
              <w:pStyle w:val="a1"/>
              <w:spacing w:before="72" w:after="72"/>
              <w:ind w:firstLineChars="0" w:firstLine="0"/>
              <w:jc w:val="center"/>
              <w:rPr>
                <w:b/>
                <w:bCs w:val="0"/>
              </w:rPr>
            </w:pPr>
            <w:r>
              <w:rPr>
                <w:rFonts w:hint="eastAsia"/>
                <w:b/>
                <w:bCs w:val="0"/>
              </w:rPr>
              <w:t>仿真类型</w:t>
            </w:r>
          </w:p>
        </w:tc>
        <w:tc>
          <w:tcPr>
            <w:tcW w:w="2205" w:type="dxa"/>
            <w:vAlign w:val="center"/>
          </w:tcPr>
          <w:p w14:paraId="7BB5C3DF" w14:textId="77777777" w:rsidR="00315484" w:rsidRDefault="00000000" w:rsidP="001C3497">
            <w:pPr>
              <w:pStyle w:val="a1"/>
              <w:spacing w:before="72" w:after="72"/>
              <w:ind w:firstLineChars="0" w:firstLine="0"/>
              <w:jc w:val="center"/>
              <w:rPr>
                <w:b/>
                <w:bCs w:val="0"/>
              </w:rPr>
            </w:pPr>
            <w:r>
              <w:rPr>
                <w:rFonts w:hint="eastAsia"/>
                <w:b/>
                <w:bCs w:val="0"/>
              </w:rPr>
              <w:t>渲染输入</w:t>
            </w:r>
          </w:p>
        </w:tc>
        <w:tc>
          <w:tcPr>
            <w:tcW w:w="2205" w:type="dxa"/>
            <w:vAlign w:val="center"/>
          </w:tcPr>
          <w:p w14:paraId="6D705BBB" w14:textId="77777777" w:rsidR="00315484" w:rsidRDefault="00000000" w:rsidP="001C3497">
            <w:pPr>
              <w:pStyle w:val="a1"/>
              <w:spacing w:before="72" w:after="72"/>
              <w:ind w:firstLineChars="0" w:firstLine="0"/>
              <w:jc w:val="center"/>
              <w:rPr>
                <w:b/>
                <w:bCs w:val="0"/>
              </w:rPr>
            </w:pPr>
            <w:r>
              <w:rPr>
                <w:rFonts w:hint="eastAsia"/>
                <w:b/>
                <w:bCs w:val="0"/>
              </w:rPr>
              <w:t>渲染方式</w:t>
            </w:r>
          </w:p>
        </w:tc>
        <w:tc>
          <w:tcPr>
            <w:tcW w:w="2206" w:type="dxa"/>
            <w:vAlign w:val="center"/>
          </w:tcPr>
          <w:p w14:paraId="552FFAB8" w14:textId="77777777" w:rsidR="00315484" w:rsidRDefault="00000000" w:rsidP="001C3497">
            <w:pPr>
              <w:pStyle w:val="a1"/>
              <w:spacing w:before="72" w:after="72"/>
              <w:ind w:firstLineChars="0" w:firstLine="0"/>
              <w:jc w:val="center"/>
              <w:rPr>
                <w:b/>
                <w:bCs w:val="0"/>
              </w:rPr>
            </w:pPr>
            <w:r>
              <w:rPr>
                <w:rFonts w:hint="eastAsia"/>
                <w:b/>
                <w:bCs w:val="0"/>
              </w:rPr>
              <w:t>视觉目标</w:t>
            </w:r>
          </w:p>
        </w:tc>
      </w:tr>
      <w:tr w:rsidR="00315484" w14:paraId="5DBF048A" w14:textId="77777777" w:rsidTr="001C3497">
        <w:trPr>
          <w:trHeight w:val="397"/>
        </w:trPr>
        <w:tc>
          <w:tcPr>
            <w:tcW w:w="2205" w:type="dxa"/>
            <w:vAlign w:val="center"/>
          </w:tcPr>
          <w:p w14:paraId="20376834" w14:textId="77777777" w:rsidR="00315484" w:rsidRDefault="00000000" w:rsidP="001C3497">
            <w:pPr>
              <w:pStyle w:val="a1"/>
              <w:spacing w:before="72" w:after="72"/>
              <w:ind w:firstLineChars="0" w:firstLine="0"/>
              <w:jc w:val="center"/>
            </w:pPr>
            <w:r>
              <w:rPr>
                <w:rFonts w:hint="eastAsia"/>
              </w:rPr>
              <w:t>PBF</w:t>
            </w:r>
          </w:p>
        </w:tc>
        <w:tc>
          <w:tcPr>
            <w:tcW w:w="2205" w:type="dxa"/>
            <w:vAlign w:val="center"/>
          </w:tcPr>
          <w:p w14:paraId="52006E17" w14:textId="77777777" w:rsidR="00315484" w:rsidRDefault="00000000" w:rsidP="001C3497">
            <w:pPr>
              <w:pStyle w:val="a1"/>
              <w:spacing w:before="72" w:after="72"/>
              <w:ind w:firstLineChars="0" w:firstLine="0"/>
              <w:jc w:val="center"/>
            </w:pPr>
            <w:r>
              <w:rPr>
                <w:rFonts w:ascii="宋体" w:hAnsi="宋体" w:cs="宋体"/>
              </w:rPr>
              <w:t>粒子位置、速度、厚度</w:t>
            </w:r>
          </w:p>
        </w:tc>
        <w:tc>
          <w:tcPr>
            <w:tcW w:w="2205" w:type="dxa"/>
            <w:vAlign w:val="center"/>
          </w:tcPr>
          <w:p w14:paraId="1429ED86" w14:textId="77777777" w:rsidR="00315484" w:rsidRDefault="00000000" w:rsidP="001C3497">
            <w:pPr>
              <w:pStyle w:val="a1"/>
              <w:spacing w:before="72" w:after="72"/>
              <w:ind w:firstLineChars="0" w:firstLine="0"/>
              <w:jc w:val="center"/>
            </w:pPr>
            <w:r>
              <w:rPr>
                <w:rFonts w:ascii="宋体" w:hAnsi="宋体" w:cs="宋体"/>
              </w:rPr>
              <w:t>屏幕空间流体渲染</w:t>
            </w:r>
          </w:p>
        </w:tc>
        <w:tc>
          <w:tcPr>
            <w:tcW w:w="2206" w:type="dxa"/>
            <w:vAlign w:val="center"/>
          </w:tcPr>
          <w:p w14:paraId="04B5C805" w14:textId="77777777" w:rsidR="00315484" w:rsidRDefault="00000000" w:rsidP="001C3497">
            <w:pPr>
              <w:pStyle w:val="a1"/>
              <w:spacing w:before="72" w:after="72"/>
              <w:ind w:firstLineChars="0" w:firstLine="0"/>
              <w:jc w:val="center"/>
            </w:pPr>
            <w:r>
              <w:rPr>
                <w:rFonts w:ascii="宋体" w:hAnsi="宋体" w:cs="宋体"/>
              </w:rPr>
              <w:t>平滑水面、反射、折射</w:t>
            </w:r>
          </w:p>
        </w:tc>
      </w:tr>
      <w:tr w:rsidR="00315484" w14:paraId="7487541F" w14:textId="77777777" w:rsidTr="001C3497">
        <w:tc>
          <w:tcPr>
            <w:tcW w:w="2205" w:type="dxa"/>
            <w:vAlign w:val="center"/>
          </w:tcPr>
          <w:p w14:paraId="332C656B" w14:textId="77777777" w:rsidR="00315484" w:rsidRDefault="00000000" w:rsidP="001C3497">
            <w:pPr>
              <w:pStyle w:val="a1"/>
              <w:spacing w:before="72" w:after="72"/>
              <w:ind w:firstLineChars="0" w:firstLine="0"/>
              <w:jc w:val="center"/>
            </w:pPr>
            <w:r>
              <w:rPr>
                <w:rFonts w:hint="eastAsia"/>
              </w:rPr>
              <w:t>MPM</w:t>
            </w:r>
          </w:p>
        </w:tc>
        <w:tc>
          <w:tcPr>
            <w:tcW w:w="2205" w:type="dxa"/>
            <w:vAlign w:val="center"/>
          </w:tcPr>
          <w:p w14:paraId="69E98B7D" w14:textId="77777777" w:rsidR="00315484" w:rsidRDefault="00000000" w:rsidP="001C3497">
            <w:pPr>
              <w:pStyle w:val="a1"/>
              <w:spacing w:before="72" w:after="72"/>
              <w:ind w:firstLineChars="0" w:firstLine="0"/>
              <w:jc w:val="center"/>
            </w:pPr>
            <w:r>
              <w:rPr>
                <w:rFonts w:ascii="宋体" w:hAnsi="宋体" w:cs="宋体"/>
              </w:rPr>
              <w:t>沙粒材料点位置、速度、颜色</w:t>
            </w:r>
          </w:p>
        </w:tc>
        <w:tc>
          <w:tcPr>
            <w:tcW w:w="2205" w:type="dxa"/>
            <w:vAlign w:val="center"/>
          </w:tcPr>
          <w:p w14:paraId="432AAF07" w14:textId="77777777" w:rsidR="00315484" w:rsidRDefault="00000000" w:rsidP="001C3497">
            <w:pPr>
              <w:pStyle w:val="a1"/>
              <w:spacing w:before="72" w:after="72"/>
              <w:ind w:firstLineChars="0" w:firstLine="0"/>
              <w:jc w:val="center"/>
            </w:pPr>
            <w:r>
              <w:t>粒子</w:t>
            </w:r>
            <w:r>
              <w:t>/</w:t>
            </w:r>
            <w:r>
              <w:t>实例化</w:t>
            </w:r>
            <w:r>
              <w:t>/</w:t>
            </w:r>
            <w:r>
              <w:t>深度融合渲染</w:t>
            </w:r>
          </w:p>
        </w:tc>
        <w:tc>
          <w:tcPr>
            <w:tcW w:w="2206" w:type="dxa"/>
            <w:vAlign w:val="center"/>
          </w:tcPr>
          <w:p w14:paraId="5CCB2C7F" w14:textId="77777777" w:rsidR="00315484" w:rsidRDefault="00000000" w:rsidP="001C3497">
            <w:pPr>
              <w:pStyle w:val="a1"/>
              <w:spacing w:before="72" w:after="72"/>
              <w:ind w:firstLineChars="0" w:firstLine="0"/>
              <w:jc w:val="center"/>
            </w:pPr>
            <w:r>
              <w:rPr>
                <w:rFonts w:ascii="宋体" w:hAnsi="宋体" w:cs="宋体"/>
              </w:rPr>
              <w:t>颗粒堆积、滑落、扬沙</w:t>
            </w:r>
          </w:p>
        </w:tc>
      </w:tr>
      <w:tr w:rsidR="00315484" w14:paraId="1345156F" w14:textId="77777777" w:rsidTr="001C3497">
        <w:tc>
          <w:tcPr>
            <w:tcW w:w="2205" w:type="dxa"/>
            <w:vAlign w:val="center"/>
          </w:tcPr>
          <w:p w14:paraId="0E687612" w14:textId="77777777" w:rsidR="00315484" w:rsidRDefault="00000000" w:rsidP="001C3497">
            <w:pPr>
              <w:pStyle w:val="a1"/>
              <w:spacing w:before="72" w:after="72"/>
              <w:ind w:firstLineChars="0" w:firstLine="0"/>
              <w:jc w:val="center"/>
            </w:pPr>
            <w:r>
              <w:rPr>
                <w:rFonts w:hint="eastAsia"/>
              </w:rPr>
              <w:t>LBM</w:t>
            </w:r>
          </w:p>
        </w:tc>
        <w:tc>
          <w:tcPr>
            <w:tcW w:w="2205" w:type="dxa"/>
            <w:vAlign w:val="center"/>
          </w:tcPr>
          <w:p w14:paraId="52BD9F25" w14:textId="2BB94C33" w:rsidR="00315484" w:rsidRDefault="00000000" w:rsidP="001C3497">
            <w:pPr>
              <w:pStyle w:val="a1"/>
              <w:spacing w:before="72" w:after="72"/>
              <w:ind w:firstLineChars="0" w:firstLine="0"/>
              <w:jc w:val="center"/>
            </w:pPr>
            <w:r>
              <w:rPr>
                <w:rFonts w:ascii="宋体" w:hAnsi="宋体" w:cs="宋体"/>
              </w:rPr>
              <w:t>密度场、速度场、</w:t>
            </w:r>
            <w:r w:rsidR="00C3285A">
              <w:rPr>
                <w:rFonts w:ascii="宋体" w:hAnsi="宋体" w:cs="宋体" w:hint="eastAsia"/>
              </w:rPr>
              <w:t>浓度</w:t>
            </w:r>
            <w:r>
              <w:rPr>
                <w:rFonts w:ascii="宋体" w:hAnsi="宋体" w:cs="宋体"/>
              </w:rPr>
              <w:t>场</w:t>
            </w:r>
          </w:p>
        </w:tc>
        <w:tc>
          <w:tcPr>
            <w:tcW w:w="2205" w:type="dxa"/>
            <w:vAlign w:val="center"/>
          </w:tcPr>
          <w:p w14:paraId="63B8B65C" w14:textId="7229CBD4" w:rsidR="00315484" w:rsidRDefault="001F2635" w:rsidP="001C3497">
            <w:pPr>
              <w:pStyle w:val="a1"/>
              <w:spacing w:before="72" w:after="72"/>
              <w:ind w:firstLineChars="0" w:firstLine="0"/>
              <w:jc w:val="center"/>
            </w:pPr>
            <w:r>
              <w:rPr>
                <w:rFonts w:ascii="宋体" w:hAnsi="宋体" w:cs="宋体" w:hint="eastAsia"/>
              </w:rPr>
              <w:t>光线步进体</w:t>
            </w:r>
            <w:r>
              <w:rPr>
                <w:rFonts w:ascii="宋体" w:hAnsi="宋体" w:cs="宋体"/>
              </w:rPr>
              <w:t>渲染</w:t>
            </w:r>
          </w:p>
        </w:tc>
        <w:tc>
          <w:tcPr>
            <w:tcW w:w="2206" w:type="dxa"/>
            <w:vAlign w:val="center"/>
          </w:tcPr>
          <w:p w14:paraId="560F61B9" w14:textId="77777777" w:rsidR="00315484" w:rsidRDefault="00000000" w:rsidP="001C3497">
            <w:pPr>
              <w:pStyle w:val="a1"/>
              <w:spacing w:before="72" w:after="72"/>
              <w:ind w:firstLineChars="0" w:firstLine="0"/>
              <w:jc w:val="center"/>
            </w:pPr>
            <w:r>
              <w:rPr>
                <w:rFonts w:ascii="宋体" w:hAnsi="宋体" w:cs="宋体"/>
              </w:rPr>
              <w:t>扩散、卷曲、半透明烟雾</w:t>
            </w:r>
          </w:p>
        </w:tc>
      </w:tr>
    </w:tbl>
    <w:p w14:paraId="74FC5A42" w14:textId="78E7EE03" w:rsidR="00315484" w:rsidRDefault="00000000">
      <w:pPr>
        <w:pStyle w:val="a1"/>
        <w:spacing w:before="72" w:after="72"/>
        <w:ind w:firstLine="480"/>
      </w:pPr>
      <w:r>
        <w:t>统一渲染框架会根据当前</w:t>
      </w:r>
      <w:r>
        <w:t>simulationType</w:t>
      </w:r>
      <w:r>
        <w:t>自动选择对应的渲染路径。这样既保证了上层</w:t>
      </w:r>
      <w:r>
        <w:t>API</w:t>
      </w:r>
      <w:r>
        <w:t>的一致性，也允许底层针对不同物理现象进行专门优化。</w:t>
      </w:r>
    </w:p>
    <w:p w14:paraId="4E9F11B6" w14:textId="77777777" w:rsidR="00315484" w:rsidRDefault="00000000">
      <w:pPr>
        <w:pStyle w:val="2"/>
        <w:ind w:left="720"/>
      </w:pPr>
      <w:bookmarkStart w:id="27" w:name="_Toc4724"/>
      <w:r>
        <w:rPr>
          <w:rFonts w:hint="eastAsia"/>
        </w:rPr>
        <w:lastRenderedPageBreak/>
        <w:t>系统参数</w:t>
      </w:r>
      <w:r>
        <w:rPr>
          <w:rFonts w:hint="eastAsia"/>
        </w:rPr>
        <w:t xml:space="preserve"> vs. </w:t>
      </w:r>
      <w:r>
        <w:rPr>
          <w:rFonts w:hint="eastAsia"/>
        </w:rPr>
        <w:t>用户参数</w:t>
      </w:r>
      <w:bookmarkEnd w:id="27"/>
    </w:p>
    <w:p w14:paraId="3466F410" w14:textId="77777777" w:rsidR="00315484" w:rsidRDefault="00000000">
      <w:pPr>
        <w:pStyle w:val="a1"/>
        <w:spacing w:before="72" w:after="72" w:line="360" w:lineRule="auto"/>
        <w:ind w:firstLine="480"/>
      </w:pPr>
      <w:r>
        <w:rPr>
          <w:rFonts w:hint="eastAsia"/>
        </w:rPr>
        <w:t xml:space="preserve">FluidLab </w:t>
      </w:r>
      <w:r>
        <w:rPr>
          <w:rFonts w:hint="eastAsia"/>
        </w:rPr>
        <w:t>将所有控制物理行为的参数精心划分为两类，以服务于不同角色的使用者。这种划分使得艺术设计人员可以专注于视觉效果的直观调节，而应用与算法开发者则能深入底层，进行性能与稳定性的精细调优。通过这种明确的划分，</w:t>
      </w:r>
      <w:r>
        <w:rPr>
          <w:rFonts w:hint="eastAsia"/>
        </w:rPr>
        <w:t xml:space="preserve">FluidLab </w:t>
      </w:r>
      <w:r>
        <w:rPr>
          <w:rFonts w:hint="eastAsia"/>
        </w:rPr>
        <w:t>实现了开发流程的解耦：开发者搭建好稳定高效的底层系统后，艺术家便可以放心地在上层进行无尽的创意挥洒，而无需担心破坏仿真的稳定性。</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04"/>
        <w:gridCol w:w="1139"/>
        <w:gridCol w:w="1822"/>
        <w:gridCol w:w="2678"/>
        <w:gridCol w:w="2168"/>
      </w:tblGrid>
      <w:tr w:rsidR="00315484" w14:paraId="0086E9DF" w14:textId="77777777">
        <w:trPr>
          <w:tblHeader/>
          <w:tblCellSpacing w:w="15" w:type="dxa"/>
        </w:trPr>
        <w:tc>
          <w:tcPr>
            <w:tcW w:w="0" w:type="auto"/>
            <w:shd w:val="clear" w:color="auto" w:fill="EEEEEE"/>
            <w:tcMar>
              <w:top w:w="105" w:type="dxa"/>
              <w:left w:w="105" w:type="dxa"/>
              <w:bottom w:w="105" w:type="dxa"/>
              <w:right w:w="105" w:type="dxa"/>
            </w:tcMar>
            <w:vAlign w:val="center"/>
          </w:tcPr>
          <w:p w14:paraId="3F13FAE9" w14:textId="77777777" w:rsidR="00315484"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参数类别</w:t>
            </w:r>
          </w:p>
        </w:tc>
        <w:tc>
          <w:tcPr>
            <w:tcW w:w="0" w:type="auto"/>
            <w:shd w:val="clear" w:color="auto" w:fill="EEEEEE"/>
            <w:tcMar>
              <w:top w:w="105" w:type="dxa"/>
              <w:left w:w="105" w:type="dxa"/>
              <w:bottom w:w="105" w:type="dxa"/>
              <w:right w:w="105" w:type="dxa"/>
            </w:tcMar>
            <w:vAlign w:val="center"/>
          </w:tcPr>
          <w:p w14:paraId="7C6F54B2" w14:textId="77777777" w:rsidR="00315484"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目标用户</w:t>
            </w:r>
          </w:p>
        </w:tc>
        <w:tc>
          <w:tcPr>
            <w:tcW w:w="0" w:type="auto"/>
            <w:shd w:val="clear" w:color="auto" w:fill="EEEEEE"/>
            <w:tcMar>
              <w:top w:w="105" w:type="dxa"/>
              <w:left w:w="105" w:type="dxa"/>
              <w:bottom w:w="105" w:type="dxa"/>
              <w:right w:w="105" w:type="dxa"/>
            </w:tcMar>
            <w:vAlign w:val="center"/>
          </w:tcPr>
          <w:p w14:paraId="52335106" w14:textId="77777777" w:rsidR="00315484"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控制目标</w:t>
            </w:r>
          </w:p>
        </w:tc>
        <w:tc>
          <w:tcPr>
            <w:tcW w:w="0" w:type="auto"/>
            <w:shd w:val="clear" w:color="auto" w:fill="EEEEEE"/>
            <w:tcMar>
              <w:top w:w="105" w:type="dxa"/>
              <w:left w:w="105" w:type="dxa"/>
              <w:bottom w:w="105" w:type="dxa"/>
              <w:right w:w="105" w:type="dxa"/>
            </w:tcMar>
            <w:vAlign w:val="center"/>
          </w:tcPr>
          <w:p w14:paraId="69F66E5A" w14:textId="77777777" w:rsidR="00315484"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示例</w:t>
            </w:r>
          </w:p>
        </w:tc>
        <w:tc>
          <w:tcPr>
            <w:tcW w:w="0" w:type="auto"/>
            <w:shd w:val="clear" w:color="auto" w:fill="EEEEEE"/>
            <w:tcMar>
              <w:top w:w="105" w:type="dxa"/>
              <w:left w:w="105" w:type="dxa"/>
              <w:bottom w:w="105" w:type="dxa"/>
              <w:right w:w="105" w:type="dxa"/>
            </w:tcMar>
            <w:vAlign w:val="center"/>
          </w:tcPr>
          <w:p w14:paraId="2A8BF07F" w14:textId="77777777" w:rsidR="00315484"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性能影响</w:t>
            </w:r>
          </w:p>
        </w:tc>
      </w:tr>
      <w:tr w:rsidR="00315484" w14:paraId="31D5A832" w14:textId="77777777">
        <w:trPr>
          <w:tblCellSpacing w:w="15" w:type="dxa"/>
        </w:trPr>
        <w:tc>
          <w:tcPr>
            <w:tcW w:w="0" w:type="auto"/>
            <w:shd w:val="clear" w:color="auto" w:fill="FFFFFF"/>
            <w:tcMar>
              <w:top w:w="105" w:type="dxa"/>
              <w:left w:w="105" w:type="dxa"/>
              <w:bottom w:w="105" w:type="dxa"/>
              <w:right w:w="105" w:type="dxa"/>
            </w:tcMar>
            <w:vAlign w:val="center"/>
          </w:tcPr>
          <w:p w14:paraId="4FA9D11F" w14:textId="77777777" w:rsidR="00315484" w:rsidRDefault="00000000">
            <w:pPr>
              <w:widowControl/>
              <w:spacing w:line="360" w:lineRule="auto"/>
              <w:jc w:val="left"/>
              <w:rPr>
                <w:rFonts w:ascii="Segoe UI" w:eastAsia="Segoe UI" w:hAnsi="Segoe UI" w:cs="Segoe UI"/>
                <w:color w:val="000000"/>
                <w:sz w:val="18"/>
                <w:szCs w:val="18"/>
              </w:rPr>
            </w:pPr>
            <w:r>
              <w:rPr>
                <w:rStyle w:val="af4"/>
                <w:rFonts w:ascii="Segoe UI" w:eastAsia="Segoe UI" w:hAnsi="Segoe UI" w:cs="Segoe UI"/>
                <w:color w:val="000000"/>
                <w:kern w:val="0"/>
                <w:sz w:val="18"/>
                <w:szCs w:val="18"/>
                <w:lang w:bidi="ar"/>
              </w:rPr>
              <w:t>用户参数</w:t>
            </w:r>
          </w:p>
        </w:tc>
        <w:tc>
          <w:tcPr>
            <w:tcW w:w="0" w:type="auto"/>
            <w:shd w:val="clear" w:color="auto" w:fill="FFFFFF"/>
            <w:tcMar>
              <w:top w:w="105" w:type="dxa"/>
              <w:left w:w="105" w:type="dxa"/>
              <w:bottom w:w="105" w:type="dxa"/>
              <w:right w:w="105" w:type="dxa"/>
            </w:tcMar>
            <w:vAlign w:val="center"/>
          </w:tcPr>
          <w:p w14:paraId="6227EBEE"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艺术设计人员</w:t>
            </w:r>
          </w:p>
        </w:tc>
        <w:tc>
          <w:tcPr>
            <w:tcW w:w="0" w:type="auto"/>
            <w:shd w:val="clear" w:color="auto" w:fill="FFFFFF"/>
            <w:tcMar>
              <w:top w:w="105" w:type="dxa"/>
              <w:left w:w="105" w:type="dxa"/>
              <w:bottom w:w="105" w:type="dxa"/>
              <w:right w:w="105" w:type="dxa"/>
            </w:tcMar>
            <w:vAlign w:val="center"/>
          </w:tcPr>
          <w:p w14:paraId="05DDCE01"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流体的直观动态与视觉行为</w:t>
            </w:r>
          </w:p>
        </w:tc>
        <w:tc>
          <w:tcPr>
            <w:tcW w:w="0" w:type="auto"/>
            <w:shd w:val="clear" w:color="auto" w:fill="FFFFFF"/>
            <w:tcMar>
              <w:top w:w="105" w:type="dxa"/>
              <w:left w:w="105" w:type="dxa"/>
              <w:bottom w:w="105" w:type="dxa"/>
              <w:right w:w="105" w:type="dxa"/>
            </w:tcMar>
            <w:vAlign w:val="center"/>
          </w:tcPr>
          <w:p w14:paraId="25189081"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viscosity</w:t>
            </w:r>
            <w:r>
              <w:rPr>
                <w:rFonts w:ascii="Segoe UI" w:eastAsia="Segoe UI" w:hAnsi="Segoe UI" w:cs="Segoe UI"/>
                <w:color w:val="000000"/>
                <w:kern w:val="0"/>
                <w:sz w:val="18"/>
                <w:szCs w:val="18"/>
                <w:lang w:bidi="ar"/>
              </w:rPr>
              <w:t>,</w:t>
            </w:r>
            <w:r>
              <w:rPr>
                <w:rStyle w:val="HTML"/>
                <w:rFonts w:ascii="Cascadia Code" w:eastAsia="Cascadia Code" w:hAnsi="Cascadia Code" w:cs="Cascadia Code"/>
                <w:color w:val="000000"/>
                <w:kern w:val="0"/>
                <w:sz w:val="14"/>
                <w:szCs w:val="14"/>
                <w:lang w:bidi="ar"/>
              </w:rPr>
              <w:t>stiffness</w:t>
            </w:r>
          </w:p>
        </w:tc>
        <w:tc>
          <w:tcPr>
            <w:tcW w:w="0" w:type="auto"/>
            <w:shd w:val="clear" w:color="auto" w:fill="FFFFFF"/>
            <w:tcMar>
              <w:top w:w="105" w:type="dxa"/>
              <w:left w:w="105" w:type="dxa"/>
              <w:bottom w:w="105" w:type="dxa"/>
              <w:right w:w="105" w:type="dxa"/>
            </w:tcMar>
            <w:vAlign w:val="center"/>
          </w:tcPr>
          <w:p w14:paraId="13CA4CF4"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相对可控，改变流体表现</w:t>
            </w:r>
          </w:p>
        </w:tc>
      </w:tr>
      <w:tr w:rsidR="00315484" w14:paraId="73BCACDB" w14:textId="77777777">
        <w:trPr>
          <w:tblCellSpacing w:w="15" w:type="dxa"/>
        </w:trPr>
        <w:tc>
          <w:tcPr>
            <w:tcW w:w="0" w:type="auto"/>
            <w:shd w:val="clear" w:color="auto" w:fill="FFFFFF"/>
            <w:tcMar>
              <w:top w:w="105" w:type="dxa"/>
              <w:left w:w="105" w:type="dxa"/>
              <w:bottom w:w="105" w:type="dxa"/>
              <w:right w:w="105" w:type="dxa"/>
            </w:tcMar>
            <w:vAlign w:val="center"/>
          </w:tcPr>
          <w:p w14:paraId="4445F2DB" w14:textId="77777777" w:rsidR="00315484" w:rsidRDefault="00000000">
            <w:pPr>
              <w:widowControl/>
              <w:spacing w:line="360" w:lineRule="auto"/>
              <w:jc w:val="left"/>
              <w:rPr>
                <w:rFonts w:ascii="Segoe UI" w:eastAsia="Segoe UI" w:hAnsi="Segoe UI" w:cs="Segoe UI"/>
                <w:color w:val="000000"/>
                <w:sz w:val="18"/>
                <w:szCs w:val="18"/>
              </w:rPr>
            </w:pPr>
            <w:r>
              <w:rPr>
                <w:rStyle w:val="af4"/>
                <w:rFonts w:ascii="Segoe UI" w:eastAsia="Segoe UI" w:hAnsi="Segoe UI" w:cs="Segoe UI"/>
                <w:color w:val="000000"/>
                <w:kern w:val="0"/>
                <w:sz w:val="18"/>
                <w:szCs w:val="18"/>
                <w:lang w:bidi="ar"/>
              </w:rPr>
              <w:t>高级系统参数</w:t>
            </w:r>
          </w:p>
        </w:tc>
        <w:tc>
          <w:tcPr>
            <w:tcW w:w="0" w:type="auto"/>
            <w:shd w:val="clear" w:color="auto" w:fill="FFFFFF"/>
            <w:tcMar>
              <w:top w:w="105" w:type="dxa"/>
              <w:left w:w="105" w:type="dxa"/>
              <w:bottom w:w="105" w:type="dxa"/>
              <w:right w:w="105" w:type="dxa"/>
            </w:tcMar>
            <w:vAlign w:val="center"/>
          </w:tcPr>
          <w:p w14:paraId="2B0DEEF2"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算法/应用开发者</w:t>
            </w:r>
          </w:p>
        </w:tc>
        <w:tc>
          <w:tcPr>
            <w:tcW w:w="0" w:type="auto"/>
            <w:shd w:val="clear" w:color="auto" w:fill="FFFFFF"/>
            <w:tcMar>
              <w:top w:w="105" w:type="dxa"/>
              <w:left w:w="105" w:type="dxa"/>
              <w:bottom w:w="105" w:type="dxa"/>
              <w:right w:w="105" w:type="dxa"/>
            </w:tcMar>
            <w:vAlign w:val="center"/>
          </w:tcPr>
          <w:p w14:paraId="440B9665"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底层性能、稳定性与资源占用</w:t>
            </w:r>
          </w:p>
        </w:tc>
        <w:tc>
          <w:tcPr>
            <w:tcW w:w="0" w:type="auto"/>
            <w:shd w:val="clear" w:color="auto" w:fill="FFFFFF"/>
            <w:tcMar>
              <w:top w:w="105" w:type="dxa"/>
              <w:left w:w="105" w:type="dxa"/>
              <w:bottom w:w="105" w:type="dxa"/>
              <w:right w:w="105" w:type="dxa"/>
            </w:tcMar>
            <w:vAlign w:val="center"/>
          </w:tcPr>
          <w:p w14:paraId="5BDDD433"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particleCount</w:t>
            </w:r>
            <w:r>
              <w:rPr>
                <w:rFonts w:ascii="Segoe UI" w:eastAsia="Segoe UI" w:hAnsi="Segoe UI" w:cs="Segoe UI"/>
                <w:color w:val="000000"/>
                <w:kern w:val="0"/>
                <w:sz w:val="18"/>
                <w:szCs w:val="18"/>
                <w:lang w:bidi="ar"/>
              </w:rPr>
              <w:t>,</w:t>
            </w:r>
            <w:r>
              <w:rPr>
                <w:rStyle w:val="HTML"/>
                <w:rFonts w:ascii="Cascadia Code" w:eastAsia="Cascadia Code" w:hAnsi="Cascadia Code" w:cs="Cascadia Code"/>
                <w:color w:val="000000"/>
                <w:kern w:val="0"/>
                <w:sz w:val="14"/>
                <w:szCs w:val="14"/>
                <w:lang w:bidi="ar"/>
              </w:rPr>
              <w:t>solverIterations</w:t>
            </w:r>
          </w:p>
        </w:tc>
        <w:tc>
          <w:tcPr>
            <w:tcW w:w="0" w:type="auto"/>
            <w:shd w:val="clear" w:color="auto" w:fill="FFFFFF"/>
            <w:tcMar>
              <w:top w:w="105" w:type="dxa"/>
              <w:left w:w="105" w:type="dxa"/>
              <w:bottom w:w="105" w:type="dxa"/>
              <w:right w:w="105" w:type="dxa"/>
            </w:tcMar>
            <w:vAlign w:val="center"/>
          </w:tcPr>
          <w:p w14:paraId="60AD5A17" w14:textId="77777777" w:rsidR="00315484" w:rsidRDefault="00000000">
            <w:pPr>
              <w:widowControl/>
              <w:spacing w:line="360" w:lineRule="auto"/>
              <w:jc w:val="left"/>
              <w:rPr>
                <w:rFonts w:ascii="Segoe UI" w:eastAsia="Segoe UI" w:hAnsi="Segoe UI" w:cs="Segoe UI"/>
                <w:color w:val="000000"/>
                <w:sz w:val="18"/>
                <w:szCs w:val="18"/>
              </w:rPr>
            </w:pPr>
            <w:r>
              <w:rPr>
                <w:rStyle w:val="af4"/>
                <w:rFonts w:ascii="Segoe UI" w:eastAsia="Segoe UI" w:hAnsi="Segoe UI" w:cs="Segoe UI"/>
                <w:color w:val="000000"/>
                <w:kern w:val="0"/>
                <w:sz w:val="18"/>
                <w:szCs w:val="18"/>
                <w:lang w:bidi="ar"/>
              </w:rPr>
              <w:t>根本性且显著</w:t>
            </w:r>
            <w:r>
              <w:rPr>
                <w:rFonts w:ascii="Segoe UI" w:eastAsia="Segoe UI" w:hAnsi="Segoe UI" w:cs="Segoe UI"/>
                <w:color w:val="000000"/>
                <w:kern w:val="0"/>
                <w:sz w:val="18"/>
                <w:szCs w:val="18"/>
                <w:lang w:bidi="ar"/>
              </w:rPr>
              <w:t>，直接决定帧率与内存</w:t>
            </w:r>
          </w:p>
        </w:tc>
      </w:tr>
    </w:tbl>
    <w:p w14:paraId="41CD9B41" w14:textId="77777777" w:rsidR="00315484" w:rsidRDefault="00315484">
      <w:pPr>
        <w:pStyle w:val="a1"/>
        <w:spacing w:before="72" w:after="72" w:line="360" w:lineRule="auto"/>
        <w:ind w:firstLineChars="0" w:firstLine="0"/>
        <w:rPr>
          <w:b/>
          <w:bCs w:val="0"/>
        </w:rPr>
      </w:pPr>
    </w:p>
    <w:p w14:paraId="7ABB0F5A" w14:textId="77777777" w:rsidR="00315484" w:rsidRDefault="00000000">
      <w:pPr>
        <w:pStyle w:val="3"/>
      </w:pPr>
      <w:bookmarkStart w:id="28" w:name="_Toc8405"/>
      <w:r>
        <w:rPr>
          <w:rFonts w:hint="eastAsia"/>
        </w:rPr>
        <w:t>用户参数</w:t>
      </w:r>
      <w:r>
        <w:rPr>
          <w:rFonts w:hint="eastAsia"/>
        </w:rPr>
        <w:t>-</w:t>
      </w:r>
      <w:r>
        <w:rPr>
          <w:rFonts w:hint="eastAsia"/>
        </w:rPr>
        <w:t>面向艺术设计</w:t>
      </w:r>
      <w:bookmarkEnd w:id="28"/>
    </w:p>
    <w:p w14:paraId="3CE24CB6" w14:textId="77777777" w:rsidR="00315484" w:rsidRDefault="00000000">
      <w:pPr>
        <w:spacing w:line="360" w:lineRule="auto"/>
        <w:ind w:firstLine="420"/>
      </w:pPr>
      <w:r>
        <w:rPr>
          <w:rFonts w:hint="eastAsia"/>
        </w:rPr>
        <w:t>这类参数被设计为直观且富有表现力，它们直接关联到流体在视觉上的动态行为和感官体验。艺术设计人员可以通过实时调整这些参数，像雕刻家一样塑造流体的“性格”，而无需关心底层复杂的物理原理。</w:t>
      </w:r>
    </w:p>
    <w:p w14:paraId="09D4C124" w14:textId="77777777" w:rsidR="00315484" w:rsidRDefault="00315484">
      <w:pPr>
        <w:spacing w:line="360" w:lineRule="auto"/>
      </w:pPr>
    </w:p>
    <w:p w14:paraId="78848186" w14:textId="77777777" w:rsidR="00315484" w:rsidRDefault="00000000">
      <w:pPr>
        <w:spacing w:line="360" w:lineRule="auto"/>
      </w:pPr>
      <w:r>
        <w:rPr>
          <w:rFonts w:hint="eastAsia"/>
        </w:rPr>
        <w:t>核心作用：艺术化地控制流体的流动、形态和动态质感。</w:t>
      </w:r>
    </w:p>
    <w:p w14:paraId="62B29B68" w14:textId="77777777" w:rsidR="00315484" w:rsidRDefault="00000000">
      <w:pPr>
        <w:spacing w:line="360" w:lineRule="auto"/>
      </w:pPr>
      <w:r>
        <w:rPr>
          <w:rFonts w:hint="eastAsia"/>
        </w:rPr>
        <w:t>常见示例：</w:t>
      </w:r>
    </w:p>
    <w:p w14:paraId="4E5E813F" w14:textId="77777777" w:rsidR="00315484" w:rsidRDefault="00000000">
      <w:pPr>
        <w:spacing w:line="360" w:lineRule="auto"/>
        <w:ind w:firstLine="420"/>
      </w:pPr>
      <w:r>
        <w:rPr>
          <w:rFonts w:hint="eastAsia"/>
          <w:b/>
          <w:bCs/>
        </w:rPr>
        <w:t>viscosity (</w:t>
      </w:r>
      <w:r>
        <w:rPr>
          <w:rFonts w:hint="eastAsia"/>
          <w:b/>
          <w:bCs/>
        </w:rPr>
        <w:t>粘度</w:t>
      </w:r>
      <w:r>
        <w:rPr>
          <w:rFonts w:hint="eastAsia"/>
          <w:b/>
          <w:bCs/>
        </w:rPr>
        <w:t>)</w:t>
      </w:r>
      <w:r>
        <w:rPr>
          <w:rFonts w:hint="eastAsia"/>
        </w:rPr>
        <w:t xml:space="preserve">: </w:t>
      </w:r>
      <w:r>
        <w:rPr>
          <w:rFonts w:hint="eastAsia"/>
        </w:rPr>
        <w:t>最直观的参数之一。它决定了流体的“浓稠度”。低粘度像水，流动性强，飞溅明显；高粘度像蜂蜜或岩浆，流动缓慢，形态更具粘连感。</w:t>
      </w:r>
    </w:p>
    <w:p w14:paraId="04705587" w14:textId="77777777" w:rsidR="00315484" w:rsidRDefault="00000000">
      <w:pPr>
        <w:spacing w:line="360" w:lineRule="auto"/>
        <w:ind w:firstLine="420"/>
      </w:pPr>
      <w:r>
        <w:rPr>
          <w:rFonts w:hint="eastAsia"/>
          <w:b/>
          <w:bCs/>
        </w:rPr>
        <w:t>gravity (</w:t>
      </w:r>
      <w:r>
        <w:rPr>
          <w:rFonts w:hint="eastAsia"/>
          <w:b/>
          <w:bCs/>
        </w:rPr>
        <w:t>重力</w:t>
      </w:r>
      <w:r>
        <w:rPr>
          <w:rFonts w:hint="eastAsia"/>
          <w:b/>
          <w:bCs/>
        </w:rPr>
        <w:t>)</w:t>
      </w:r>
      <w:r>
        <w:rPr>
          <w:rFonts w:hint="eastAsia"/>
        </w:rPr>
        <w:t xml:space="preserve">: </w:t>
      </w:r>
      <w:r>
        <w:rPr>
          <w:rFonts w:hint="eastAsia"/>
        </w:rPr>
        <w:t>定义流体受到的重力方向和强度。调整它可以模拟失重环境、强引力场，或改变流体的主要流动方向。</w:t>
      </w:r>
    </w:p>
    <w:p w14:paraId="48BEA500" w14:textId="77777777" w:rsidR="00315484" w:rsidRDefault="00000000">
      <w:pPr>
        <w:spacing w:line="360" w:lineRule="auto"/>
        <w:ind w:firstLine="420"/>
      </w:pPr>
      <w:r>
        <w:rPr>
          <w:rFonts w:hint="eastAsia"/>
          <w:b/>
          <w:bCs/>
        </w:rPr>
        <w:lastRenderedPageBreak/>
        <w:t>stiffness (</w:t>
      </w:r>
      <w:r>
        <w:rPr>
          <w:rFonts w:hint="eastAsia"/>
          <w:b/>
          <w:bCs/>
        </w:rPr>
        <w:t>刚度</w:t>
      </w:r>
      <w:r>
        <w:rPr>
          <w:rFonts w:hint="eastAsia"/>
          <w:b/>
          <w:bCs/>
        </w:rPr>
        <w:t>)</w:t>
      </w:r>
      <w:r>
        <w:rPr>
          <w:rFonts w:hint="eastAsia"/>
        </w:rPr>
        <w:t xml:space="preserve">: </w:t>
      </w:r>
      <w:r>
        <w:rPr>
          <w:rFonts w:hint="eastAsia"/>
        </w:rPr>
        <w:t>通俗地讲，它控制着流体的“硬度”或“弹性”。高刚度使流体难以被压缩，表现得更像水，形态稳定；低刚度则让流体更“软”，更像果冻，容易产生更大的形变和晃动。</w:t>
      </w:r>
    </w:p>
    <w:p w14:paraId="39F6C42D" w14:textId="77777777" w:rsidR="00315484" w:rsidRDefault="00000000">
      <w:pPr>
        <w:spacing w:line="360" w:lineRule="auto"/>
        <w:ind w:firstLine="420"/>
      </w:pPr>
      <w:r>
        <w:rPr>
          <w:rFonts w:hint="eastAsia"/>
          <w:b/>
          <w:bCs/>
        </w:rPr>
        <w:t>restitution (</w:t>
      </w:r>
      <w:r>
        <w:rPr>
          <w:rFonts w:hint="eastAsia"/>
          <w:b/>
          <w:bCs/>
        </w:rPr>
        <w:t>弹性系数</w:t>
      </w:r>
      <w:r>
        <w:rPr>
          <w:rFonts w:hint="eastAsia"/>
          <w:b/>
          <w:bCs/>
        </w:rPr>
        <w:t>)</w:t>
      </w:r>
      <w:r>
        <w:rPr>
          <w:rFonts w:hint="eastAsia"/>
        </w:rPr>
        <w:t xml:space="preserve">: </w:t>
      </w:r>
      <w:r>
        <w:rPr>
          <w:rFonts w:hint="eastAsia"/>
        </w:rPr>
        <w:t>控制流体粒子与边界碰撞后的反弹程度。数值越高，流体撞击墙壁时反弹越剧烈，表现出更活泼的特性。</w:t>
      </w:r>
    </w:p>
    <w:p w14:paraId="79D97248" w14:textId="77777777" w:rsidR="00315484" w:rsidRDefault="00000000">
      <w:pPr>
        <w:spacing w:line="360" w:lineRule="auto"/>
        <w:ind w:firstLine="420"/>
      </w:pPr>
      <w:commentRangeStart w:id="29"/>
      <w:r>
        <w:rPr>
          <w:rFonts w:hint="eastAsia"/>
        </w:rPr>
        <w:t>。。。</w:t>
      </w:r>
      <w:commentRangeEnd w:id="29"/>
      <w:r>
        <w:rPr>
          <w:rStyle w:val="af7"/>
          <w:sz w:val="24"/>
          <w:szCs w:val="24"/>
        </w:rPr>
        <w:commentReference w:id="29"/>
      </w:r>
    </w:p>
    <w:p w14:paraId="5D39F88C" w14:textId="3E20FD43" w:rsidR="002F7E2B" w:rsidRDefault="002F7E2B">
      <w:pPr>
        <w:spacing w:line="360" w:lineRule="auto"/>
        <w:ind w:firstLine="420"/>
      </w:pPr>
      <w:r w:rsidRPr="00BF1217">
        <w:rPr>
          <w:rFonts w:hint="eastAsia"/>
          <w:b/>
          <w:bCs/>
        </w:rPr>
        <w:t>densityScale</w:t>
      </w:r>
      <w:r w:rsidRPr="00BF1217">
        <w:rPr>
          <w:rFonts w:hint="eastAsia"/>
          <w:b/>
          <w:bCs/>
        </w:rPr>
        <w:t>（烟雾厚度）：</w:t>
      </w:r>
      <w:r>
        <w:rPr>
          <w:rFonts w:hint="eastAsia"/>
        </w:rPr>
        <w:t>控制烟雾渲染时的厚度。数值越高，烟雾的厚度就会越厚，表现出一股浓烟的感觉。</w:t>
      </w:r>
    </w:p>
    <w:p w14:paraId="3AB6145F" w14:textId="635C1DB1" w:rsidR="002F7E2B" w:rsidRDefault="002F7E2B">
      <w:pPr>
        <w:spacing w:line="360" w:lineRule="auto"/>
        <w:ind w:firstLine="420"/>
      </w:pPr>
      <w:r w:rsidRPr="00BF1217">
        <w:rPr>
          <w:rFonts w:hint="eastAsia"/>
          <w:b/>
          <w:bCs/>
        </w:rPr>
        <w:t>densityDissipation</w:t>
      </w:r>
      <w:r w:rsidRPr="00BF1217">
        <w:rPr>
          <w:rFonts w:hint="eastAsia"/>
          <w:b/>
          <w:bCs/>
        </w:rPr>
        <w:t>（消散速率）：</w:t>
      </w:r>
      <w:r>
        <w:rPr>
          <w:rFonts w:hint="eastAsia"/>
        </w:rPr>
        <w:t>控制烟雾扩散时的消散率。数值越高，烟雾越不容易消散，持续的时间越长。</w:t>
      </w:r>
    </w:p>
    <w:p w14:paraId="78F434E4" w14:textId="3FF2724F" w:rsidR="002F7E2B" w:rsidRDefault="002F7E2B">
      <w:pPr>
        <w:spacing w:line="360" w:lineRule="auto"/>
        <w:ind w:firstLine="420"/>
      </w:pPr>
      <w:r w:rsidRPr="00BF1217">
        <w:rPr>
          <w:rFonts w:hint="eastAsia"/>
          <w:b/>
          <w:bCs/>
        </w:rPr>
        <w:t>smokeBuoyancy</w:t>
      </w:r>
      <w:r w:rsidRPr="00BF1217">
        <w:rPr>
          <w:rFonts w:hint="eastAsia"/>
          <w:b/>
          <w:bCs/>
        </w:rPr>
        <w:t>（烟雾升力）：</w:t>
      </w:r>
      <w:r>
        <w:rPr>
          <w:rFonts w:hint="eastAsia"/>
        </w:rPr>
        <w:t>控制烟雾自身的升力。数值越高，烟雾自身的升力就越高。</w:t>
      </w:r>
    </w:p>
    <w:p w14:paraId="5C7A4BED" w14:textId="4073774E" w:rsidR="002F7E2B" w:rsidRDefault="002F7E2B">
      <w:pPr>
        <w:spacing w:line="360" w:lineRule="auto"/>
        <w:ind w:firstLine="420"/>
      </w:pPr>
      <w:r w:rsidRPr="00BF1217">
        <w:rPr>
          <w:rFonts w:hint="eastAsia"/>
          <w:b/>
          <w:bCs/>
        </w:rPr>
        <w:t>emitterRadius</w:t>
      </w:r>
      <w:r w:rsidRPr="00BF1217">
        <w:rPr>
          <w:rFonts w:hint="eastAsia"/>
          <w:b/>
          <w:bCs/>
        </w:rPr>
        <w:t>（发射半径）：</w:t>
      </w:r>
      <w:r>
        <w:rPr>
          <w:rFonts w:hint="eastAsia"/>
        </w:rPr>
        <w:t>控制烟雾产生时的半径。数值越高，烟雾产生时的半径就越大，同一时间产生的烟雾就越多。</w:t>
      </w:r>
    </w:p>
    <w:p w14:paraId="3B6190FC" w14:textId="3F153A60" w:rsidR="002F7E2B" w:rsidRDefault="002F7E2B">
      <w:pPr>
        <w:spacing w:line="360" w:lineRule="auto"/>
        <w:ind w:firstLine="420"/>
      </w:pPr>
      <w:r w:rsidRPr="00BF1217">
        <w:rPr>
          <w:rFonts w:hint="eastAsia"/>
          <w:b/>
          <w:bCs/>
        </w:rPr>
        <w:t>smokeColor</w:t>
      </w:r>
      <w:r w:rsidRPr="00BF1217">
        <w:rPr>
          <w:rFonts w:hint="eastAsia"/>
          <w:b/>
          <w:bCs/>
        </w:rPr>
        <w:t>（烟雾颜色）：</w:t>
      </w:r>
      <w:r>
        <w:rPr>
          <w:rFonts w:hint="eastAsia"/>
        </w:rPr>
        <w:t>控制烟雾的颜色。采用</w:t>
      </w:r>
      <w:r>
        <w:rPr>
          <w:rFonts w:hint="eastAsia"/>
        </w:rPr>
        <w:t>RGB</w:t>
      </w:r>
      <w:r>
        <w:rPr>
          <w:rFonts w:hint="eastAsia"/>
        </w:rPr>
        <w:t>分量，范围从</w:t>
      </w:r>
      <w:r>
        <w:rPr>
          <w:rFonts w:hint="eastAsia"/>
        </w:rPr>
        <w:t>0</w:t>
      </w:r>
      <w:r>
        <w:rPr>
          <w:rFonts w:hint="eastAsia"/>
        </w:rPr>
        <w:t>到</w:t>
      </w:r>
      <w:r>
        <w:rPr>
          <w:rFonts w:hint="eastAsia"/>
        </w:rPr>
        <w:t>1</w:t>
      </w:r>
      <w:r>
        <w:rPr>
          <w:rFonts w:hint="eastAsia"/>
        </w:rPr>
        <w:t>，颜色越大越白，越小越黑。</w:t>
      </w:r>
    </w:p>
    <w:p w14:paraId="7F17912F" w14:textId="77777777" w:rsidR="00315484" w:rsidRDefault="00000000">
      <w:pPr>
        <w:pStyle w:val="3"/>
      </w:pPr>
      <w:bookmarkStart w:id="30" w:name="_Toc10227"/>
      <w:r>
        <w:rPr>
          <w:rFonts w:hint="eastAsia"/>
        </w:rPr>
        <w:t>高级系统参数</w:t>
      </w:r>
      <w:r>
        <w:rPr>
          <w:rFonts w:hint="eastAsia"/>
        </w:rPr>
        <w:t>-</w:t>
      </w:r>
      <w:r>
        <w:rPr>
          <w:rFonts w:hint="eastAsia"/>
        </w:rPr>
        <w:t>面向开发者</w:t>
      </w:r>
      <w:bookmarkEnd w:id="30"/>
    </w:p>
    <w:p w14:paraId="5D725CD2" w14:textId="77777777" w:rsidR="00315484" w:rsidRDefault="00000000">
      <w:pPr>
        <w:spacing w:line="360" w:lineRule="auto"/>
        <w:ind w:firstLine="420"/>
      </w:pPr>
      <w:r>
        <w:rPr>
          <w:rFonts w:hint="eastAsia"/>
        </w:rPr>
        <w:t>这类参数是</w:t>
      </w:r>
      <w:r>
        <w:rPr>
          <w:rFonts w:hint="eastAsia"/>
        </w:rPr>
        <w:t xml:space="preserve"> FluidLab </w:t>
      </w:r>
      <w:r>
        <w:rPr>
          <w:rFonts w:hint="eastAsia"/>
        </w:rPr>
        <w:t>仿真引擎的底层配置，它们决定了</w:t>
      </w:r>
      <w:r>
        <w:rPr>
          <w:rFonts w:hint="eastAsia"/>
        </w:rPr>
        <w:t>PBF</w:t>
      </w:r>
      <w:r>
        <w:rPr>
          <w:rFonts w:hint="eastAsia"/>
        </w:rPr>
        <w:t>求解器的基础运行方式、资源消耗和计算精度。这些参数对性能有根本性影响，通常由应用或算法开发者在项目初期设定，用于在性能、稳定性和物理精度之间做出权衡。</w:t>
      </w:r>
    </w:p>
    <w:p w14:paraId="587A0634" w14:textId="77777777" w:rsidR="00315484" w:rsidRDefault="00315484">
      <w:pPr>
        <w:spacing w:line="360" w:lineRule="auto"/>
      </w:pPr>
    </w:p>
    <w:p w14:paraId="3270F5FC" w14:textId="77777777" w:rsidR="00315484" w:rsidRDefault="00000000">
      <w:pPr>
        <w:spacing w:line="360" w:lineRule="auto"/>
        <w:ind w:firstLine="420"/>
      </w:pPr>
      <w:r>
        <w:rPr>
          <w:rFonts w:hint="eastAsia"/>
        </w:rPr>
        <w:t>核心作用：配置仿真核心，优化性能，确保物理行为的稳定与精确。</w:t>
      </w:r>
    </w:p>
    <w:p w14:paraId="1155DDFE" w14:textId="77777777" w:rsidR="00315484" w:rsidRDefault="00000000">
      <w:pPr>
        <w:spacing w:line="360" w:lineRule="auto"/>
      </w:pPr>
      <w:r>
        <w:rPr>
          <w:rFonts w:hint="eastAsia"/>
        </w:rPr>
        <w:t>常见示例：</w:t>
      </w:r>
    </w:p>
    <w:p w14:paraId="74DE0F43" w14:textId="77777777" w:rsidR="00315484" w:rsidRDefault="00000000">
      <w:pPr>
        <w:spacing w:line="360" w:lineRule="auto"/>
        <w:ind w:firstLine="420"/>
      </w:pPr>
      <w:r>
        <w:rPr>
          <w:rFonts w:hint="eastAsia"/>
          <w:b/>
          <w:bCs/>
        </w:rPr>
        <w:t>particleCount (</w:t>
      </w:r>
      <w:r>
        <w:rPr>
          <w:rFonts w:hint="eastAsia"/>
          <w:b/>
          <w:bCs/>
        </w:rPr>
        <w:t>粒子数量</w:t>
      </w:r>
      <w:r>
        <w:rPr>
          <w:rFonts w:hint="eastAsia"/>
          <w:b/>
          <w:bCs/>
        </w:rPr>
        <w:t>)</w:t>
      </w:r>
      <w:r>
        <w:rPr>
          <w:rFonts w:hint="eastAsia"/>
        </w:rPr>
        <w:t xml:space="preserve">: </w:t>
      </w:r>
      <w:r>
        <w:rPr>
          <w:rFonts w:hint="eastAsia"/>
        </w:rPr>
        <w:t>最重要的系统参数。它直接决定了仿真的规模、细节丰富度以及对</w:t>
      </w:r>
      <w:r>
        <w:rPr>
          <w:rFonts w:hint="eastAsia"/>
        </w:rPr>
        <w:t xml:space="preserve"> GPU </w:t>
      </w:r>
      <w:r>
        <w:rPr>
          <w:rFonts w:hint="eastAsia"/>
        </w:rPr>
        <w:t>计算和显存的占用。这是性能优化的首要调节点。</w:t>
      </w:r>
    </w:p>
    <w:p w14:paraId="33FBBBD5" w14:textId="77777777" w:rsidR="00315484" w:rsidRDefault="00000000">
      <w:pPr>
        <w:spacing w:line="360" w:lineRule="auto"/>
        <w:ind w:firstLine="420"/>
      </w:pPr>
      <w:r>
        <w:rPr>
          <w:rFonts w:hint="eastAsia"/>
          <w:b/>
          <w:bCs/>
        </w:rPr>
        <w:lastRenderedPageBreak/>
        <w:t>solverIterations (</w:t>
      </w:r>
      <w:r>
        <w:rPr>
          <w:rFonts w:hint="eastAsia"/>
          <w:b/>
          <w:bCs/>
        </w:rPr>
        <w:t>求解器迭代次数</w:t>
      </w:r>
      <w:r>
        <w:rPr>
          <w:rFonts w:hint="eastAsia"/>
          <w:b/>
          <w:bCs/>
        </w:rPr>
        <w:t>)</w:t>
      </w:r>
      <w:r>
        <w:rPr>
          <w:rFonts w:hint="eastAsia"/>
        </w:rPr>
        <w:t xml:space="preserve">: PBF </w:t>
      </w:r>
      <w:r>
        <w:rPr>
          <w:rFonts w:hint="eastAsia"/>
        </w:rPr>
        <w:t>算法的核心。迭代次数越多，流体的不可压缩性维持得越好（看起来更“硬”），但</w:t>
      </w:r>
      <w:r>
        <w:rPr>
          <w:rFonts w:hint="eastAsia"/>
        </w:rPr>
        <w:t xml:space="preserve"> GPU </w:t>
      </w:r>
      <w:r>
        <w:rPr>
          <w:rFonts w:hint="eastAsia"/>
        </w:rPr>
        <w:t>计算开销也越大。反之，减少迭代次数能提升性能，但可能导致流体过于“软”或出现少量体积变化。</w:t>
      </w:r>
    </w:p>
    <w:p w14:paraId="19321DD4" w14:textId="77777777" w:rsidR="00315484" w:rsidRDefault="00000000">
      <w:pPr>
        <w:spacing w:line="360" w:lineRule="auto"/>
        <w:ind w:firstLine="420"/>
      </w:pPr>
      <w:r>
        <w:rPr>
          <w:rFonts w:hint="eastAsia"/>
          <w:b/>
          <w:bCs/>
        </w:rPr>
        <w:t>gridCellSize (</w:t>
      </w:r>
      <w:r>
        <w:rPr>
          <w:rFonts w:hint="eastAsia"/>
          <w:b/>
          <w:bCs/>
        </w:rPr>
        <w:t>邻域搜索网格尺寸</w:t>
      </w:r>
      <w:r>
        <w:rPr>
          <w:rFonts w:hint="eastAsia"/>
          <w:b/>
          <w:bCs/>
        </w:rPr>
        <w:t>)</w:t>
      </w:r>
      <w:r>
        <w:rPr>
          <w:rFonts w:hint="eastAsia"/>
        </w:rPr>
        <w:t xml:space="preserve">: </w:t>
      </w:r>
      <w:r>
        <w:rPr>
          <w:rFonts w:hint="eastAsia"/>
        </w:rPr>
        <w:t>用于优化</w:t>
      </w:r>
      <w:r>
        <w:rPr>
          <w:rFonts w:hint="eastAsia"/>
        </w:rPr>
        <w:t xml:space="preserve"> GPU </w:t>
      </w:r>
      <w:r>
        <w:rPr>
          <w:rFonts w:hint="eastAsia"/>
        </w:rPr>
        <w:t>邻域搜索算法的内部参数。该值需要根据粒子半径进行合理设置，以最高效率找到每个粒子的邻居。不恰当的设置会严重影响性能。</w:t>
      </w:r>
    </w:p>
    <w:p w14:paraId="311E34E2" w14:textId="77777777" w:rsidR="00315484" w:rsidRDefault="00000000">
      <w:pPr>
        <w:spacing w:line="360" w:lineRule="auto"/>
        <w:ind w:firstLine="420"/>
      </w:pPr>
      <w:r>
        <w:rPr>
          <w:rFonts w:hint="eastAsia"/>
          <w:b/>
          <w:bCs/>
        </w:rPr>
        <w:t>solverSubsteps (</w:t>
      </w:r>
      <w:r>
        <w:rPr>
          <w:rFonts w:hint="eastAsia"/>
          <w:b/>
          <w:bCs/>
        </w:rPr>
        <w:t>求解器子步长</w:t>
      </w:r>
      <w:r>
        <w:rPr>
          <w:rFonts w:hint="eastAsia"/>
          <w:b/>
          <w:bCs/>
        </w:rPr>
        <w:t>)</w:t>
      </w:r>
      <w:r>
        <w:rPr>
          <w:rFonts w:hint="eastAsia"/>
        </w:rPr>
        <w:t xml:space="preserve">: </w:t>
      </w:r>
      <w:r>
        <w:rPr>
          <w:rFonts w:hint="eastAsia"/>
        </w:rPr>
        <w:t>将一帧的物理计算拆分为多个更小的子步来执行。增加子步可以处理高速运动的流体，防止粒子穿越边界，提高仿真稳定性，但会线性增加计算量。</w:t>
      </w:r>
    </w:p>
    <w:p w14:paraId="4F85D366" w14:textId="77777777" w:rsidR="007429CC" w:rsidRDefault="007429CC">
      <w:pPr>
        <w:spacing w:line="360" w:lineRule="auto"/>
        <w:ind w:firstLine="420"/>
      </w:pPr>
    </w:p>
    <w:p w14:paraId="4D9D4D39" w14:textId="1AF369D3" w:rsidR="007429CC" w:rsidRDefault="007429CC">
      <w:pPr>
        <w:spacing w:line="360" w:lineRule="auto"/>
        <w:ind w:firstLine="420"/>
      </w:pPr>
      <w:r w:rsidRPr="007E2CF8">
        <w:rPr>
          <w:rFonts w:hint="eastAsia"/>
          <w:b/>
          <w:bCs/>
        </w:rPr>
        <w:t>Nx</w:t>
      </w:r>
      <w:r w:rsidRPr="007E2CF8">
        <w:rPr>
          <w:rFonts w:hint="eastAsia"/>
          <w:b/>
          <w:bCs/>
        </w:rPr>
        <w:t>、</w:t>
      </w:r>
      <w:r w:rsidRPr="007E2CF8">
        <w:rPr>
          <w:rFonts w:hint="eastAsia"/>
          <w:b/>
          <w:bCs/>
        </w:rPr>
        <w:t>Ny</w:t>
      </w:r>
      <w:r w:rsidRPr="007E2CF8">
        <w:rPr>
          <w:rFonts w:hint="eastAsia"/>
          <w:b/>
          <w:bCs/>
        </w:rPr>
        <w:t>、</w:t>
      </w:r>
      <w:r w:rsidRPr="007E2CF8">
        <w:rPr>
          <w:rFonts w:hint="eastAsia"/>
          <w:b/>
          <w:bCs/>
        </w:rPr>
        <w:t>Nz</w:t>
      </w:r>
      <w:r w:rsidRPr="007E2CF8">
        <w:rPr>
          <w:rFonts w:hint="eastAsia"/>
          <w:b/>
          <w:bCs/>
        </w:rPr>
        <w:t>（流场大小）：</w:t>
      </w:r>
      <w:r>
        <w:rPr>
          <w:rFonts w:hint="eastAsia"/>
        </w:rPr>
        <w:t>LBM</w:t>
      </w:r>
      <w:r>
        <w:rPr>
          <w:rFonts w:hint="eastAsia"/>
        </w:rPr>
        <w:t>算法的计算域。最重要的</w:t>
      </w:r>
      <w:r w:rsidR="005F6FB5">
        <w:rPr>
          <w:rFonts w:hint="eastAsia"/>
        </w:rPr>
        <w:t>系统参数之一</w:t>
      </w:r>
      <w:r>
        <w:rPr>
          <w:rFonts w:hint="eastAsia"/>
        </w:rPr>
        <w:t>。它直接决定了仿真的规模、细节丰富度以及对</w:t>
      </w:r>
      <w:r>
        <w:rPr>
          <w:rFonts w:hint="eastAsia"/>
        </w:rPr>
        <w:t xml:space="preserve"> GPU </w:t>
      </w:r>
      <w:r>
        <w:rPr>
          <w:rFonts w:hint="eastAsia"/>
        </w:rPr>
        <w:t>计算和显存的占用。这是性能优化的首要调节点。</w:t>
      </w:r>
    </w:p>
    <w:p w14:paraId="2B0B9AE1" w14:textId="434F0F26" w:rsidR="005F6FB5" w:rsidRDefault="005F6FB5">
      <w:pPr>
        <w:spacing w:line="360" w:lineRule="auto"/>
        <w:ind w:firstLine="420"/>
      </w:pPr>
      <w:r w:rsidRPr="0067044C">
        <w:rPr>
          <w:rFonts w:hint="eastAsia"/>
          <w:b/>
          <w:bCs/>
        </w:rPr>
        <w:t>niu</w:t>
      </w:r>
      <w:r w:rsidRPr="0067044C">
        <w:rPr>
          <w:rFonts w:hint="eastAsia"/>
          <w:b/>
          <w:bCs/>
        </w:rPr>
        <w:t>（</w:t>
      </w:r>
      <w:r w:rsidRPr="0067044C">
        <w:rPr>
          <w:b/>
          <w:bCs/>
        </w:rPr>
        <w:t>运动粘度</w:t>
      </w:r>
      <w:r w:rsidRPr="0067044C">
        <w:rPr>
          <w:rFonts w:hint="eastAsia"/>
          <w:b/>
          <w:bCs/>
        </w:rPr>
        <w:t>）：</w:t>
      </w:r>
      <w:r>
        <w:rPr>
          <w:rFonts w:hint="eastAsia"/>
        </w:rPr>
        <w:t>LBM</w:t>
      </w:r>
      <w:r>
        <w:rPr>
          <w:rFonts w:hint="eastAsia"/>
        </w:rPr>
        <w:t>仿真的流体的粘度。最重要的系统参数之一。它直接影响了流体的运动时的扩散强弱。</w:t>
      </w:r>
      <w:r w:rsidR="00355E6A" w:rsidRPr="00355E6A">
        <w:t>粘度越低，流体越容易湍动；</w:t>
      </w:r>
      <w:r w:rsidR="00355E6A">
        <w:rPr>
          <w:rFonts w:hint="eastAsia"/>
        </w:rPr>
        <w:t>粘度</w:t>
      </w:r>
      <w:r w:rsidR="00355E6A" w:rsidRPr="00355E6A">
        <w:t>越大，流体越黏稠。</w:t>
      </w:r>
    </w:p>
    <w:p w14:paraId="27761231" w14:textId="0A860D84" w:rsidR="007429CC" w:rsidRDefault="007429CC">
      <w:pPr>
        <w:spacing w:line="360" w:lineRule="auto"/>
        <w:ind w:firstLine="420"/>
      </w:pPr>
      <w:r w:rsidRPr="007E2CF8">
        <w:rPr>
          <w:rFonts w:hint="eastAsia"/>
          <w:b/>
          <w:bCs/>
        </w:rPr>
        <w:t>INFLOW_RHO</w:t>
      </w:r>
      <w:r w:rsidRPr="007E2CF8">
        <w:rPr>
          <w:rFonts w:hint="eastAsia"/>
          <w:b/>
          <w:bCs/>
        </w:rPr>
        <w:t>（流入边界的密度值）：</w:t>
      </w:r>
      <w:r>
        <w:rPr>
          <w:rFonts w:hint="eastAsia"/>
        </w:rPr>
        <w:t>用于控制场景中预设的流入边界的密度值，</w:t>
      </w:r>
      <w:r w:rsidR="000513A7">
        <w:rPr>
          <w:rFonts w:hint="eastAsia"/>
        </w:rPr>
        <w:t>而在</w:t>
      </w:r>
      <w:r w:rsidR="000513A7" w:rsidRPr="000513A7">
        <w:t>标准</w:t>
      </w:r>
      <w:r w:rsidR="000513A7" w:rsidRPr="000513A7">
        <w:t>LBM</w:t>
      </w:r>
      <w:r w:rsidR="000513A7" w:rsidRPr="000513A7">
        <w:t>中，</w:t>
      </w:r>
      <w:r w:rsidR="000513A7">
        <w:rPr>
          <w:rFonts w:hint="eastAsia"/>
        </w:rPr>
        <w:t>格子的</w:t>
      </w:r>
      <w:r w:rsidR="000513A7" w:rsidRPr="000513A7">
        <w:t>压力与密度</w:t>
      </w:r>
      <w:r w:rsidR="000513A7">
        <w:rPr>
          <w:rFonts w:hint="eastAsia"/>
        </w:rPr>
        <w:t>成正比。一般的密度值为</w:t>
      </w:r>
      <w:r w:rsidR="000513A7">
        <w:rPr>
          <w:rFonts w:hint="eastAsia"/>
        </w:rPr>
        <w:t>1.0</w:t>
      </w:r>
      <w:r w:rsidR="000513A7">
        <w:rPr>
          <w:rFonts w:hint="eastAsia"/>
        </w:rPr>
        <w:t>，且仿真过程中的变化很小，这是</w:t>
      </w:r>
      <w:r w:rsidR="000513A7">
        <w:rPr>
          <w:rFonts w:hint="eastAsia"/>
        </w:rPr>
        <w:t>LBM</w:t>
      </w:r>
      <w:r w:rsidR="000513A7">
        <w:rPr>
          <w:rFonts w:hint="eastAsia"/>
        </w:rPr>
        <w:t>的弱可压缩仿真特性。</w:t>
      </w:r>
    </w:p>
    <w:p w14:paraId="41113632" w14:textId="16E9410A" w:rsidR="007429CC" w:rsidRDefault="007429CC">
      <w:pPr>
        <w:spacing w:line="360" w:lineRule="auto"/>
        <w:ind w:firstLine="420"/>
      </w:pPr>
      <w:r w:rsidRPr="007E2CF8">
        <w:rPr>
          <w:rFonts w:hint="eastAsia"/>
          <w:b/>
          <w:bCs/>
        </w:rPr>
        <w:t>INFLOW_VEL</w:t>
      </w:r>
      <w:r w:rsidRPr="007E2CF8">
        <w:rPr>
          <w:rFonts w:hint="eastAsia"/>
          <w:b/>
          <w:bCs/>
        </w:rPr>
        <w:t>（流入边界的速度值）：</w:t>
      </w:r>
      <w:r>
        <w:rPr>
          <w:rFonts w:hint="eastAsia"/>
        </w:rPr>
        <w:t>用于控制场景中预设的流入边界的速度值。</w:t>
      </w:r>
      <w:r w:rsidR="000513A7">
        <w:rPr>
          <w:rFonts w:hint="eastAsia"/>
        </w:rPr>
        <w:t>这个速度值会逐渐扩散到整个流场，可以产生一个风洞的场景。</w:t>
      </w:r>
    </w:p>
    <w:p w14:paraId="0C584A86" w14:textId="2799B876" w:rsidR="007429CC" w:rsidRDefault="007429CC">
      <w:pPr>
        <w:spacing w:line="360" w:lineRule="auto"/>
        <w:ind w:firstLine="420"/>
      </w:pPr>
      <w:r w:rsidRPr="007E2CF8">
        <w:rPr>
          <w:rFonts w:hint="eastAsia"/>
          <w:b/>
          <w:bCs/>
        </w:rPr>
        <w:t>OUTFLOW_RHO</w:t>
      </w:r>
      <w:r w:rsidRPr="007E2CF8">
        <w:rPr>
          <w:rFonts w:hint="eastAsia"/>
          <w:b/>
          <w:bCs/>
        </w:rPr>
        <w:t>（流出边界的密度值）：</w:t>
      </w:r>
      <w:r>
        <w:rPr>
          <w:rFonts w:hint="eastAsia"/>
        </w:rPr>
        <w:t>用于控制场景中预设的流出边界的密度值</w:t>
      </w:r>
      <w:r w:rsidR="000513A7">
        <w:rPr>
          <w:rFonts w:hint="eastAsia"/>
        </w:rPr>
        <w:t>，而在</w:t>
      </w:r>
      <w:r w:rsidR="000513A7" w:rsidRPr="000513A7">
        <w:t>标准</w:t>
      </w:r>
      <w:r w:rsidR="000513A7" w:rsidRPr="000513A7">
        <w:t>LBM</w:t>
      </w:r>
      <w:r w:rsidR="000513A7" w:rsidRPr="000513A7">
        <w:t>中，</w:t>
      </w:r>
      <w:r w:rsidR="000513A7">
        <w:rPr>
          <w:rFonts w:hint="eastAsia"/>
        </w:rPr>
        <w:t>格子的</w:t>
      </w:r>
      <w:r w:rsidR="000513A7" w:rsidRPr="000513A7">
        <w:t>压力与密度</w:t>
      </w:r>
      <w:r w:rsidR="000513A7">
        <w:rPr>
          <w:rFonts w:hint="eastAsia"/>
        </w:rPr>
        <w:t>成正比。一般的密度值为</w:t>
      </w:r>
      <w:r w:rsidR="000513A7">
        <w:rPr>
          <w:rFonts w:hint="eastAsia"/>
        </w:rPr>
        <w:t>1.0</w:t>
      </w:r>
      <w:r w:rsidR="000513A7">
        <w:rPr>
          <w:rFonts w:hint="eastAsia"/>
        </w:rPr>
        <w:t>，且仿真过程中的变化很小，这是</w:t>
      </w:r>
      <w:r w:rsidR="000513A7">
        <w:rPr>
          <w:rFonts w:hint="eastAsia"/>
        </w:rPr>
        <w:t>LBM</w:t>
      </w:r>
      <w:r w:rsidR="000513A7">
        <w:rPr>
          <w:rFonts w:hint="eastAsia"/>
        </w:rPr>
        <w:t>的弱可压缩仿真特性。</w:t>
      </w:r>
    </w:p>
    <w:p w14:paraId="2BAFAF5F" w14:textId="5608D595" w:rsidR="007429CC" w:rsidRDefault="007429CC">
      <w:pPr>
        <w:spacing w:line="360" w:lineRule="auto"/>
        <w:ind w:firstLine="420"/>
      </w:pPr>
      <w:r w:rsidRPr="007E2CF8">
        <w:rPr>
          <w:rFonts w:hint="eastAsia"/>
          <w:b/>
          <w:bCs/>
        </w:rPr>
        <w:t>IBM Kernel</w:t>
      </w:r>
      <w:r w:rsidRPr="007E2CF8">
        <w:rPr>
          <w:rFonts w:hint="eastAsia"/>
          <w:b/>
          <w:bCs/>
        </w:rPr>
        <w:t>（</w:t>
      </w:r>
      <w:r w:rsidRPr="007E2CF8">
        <w:rPr>
          <w:rFonts w:hint="eastAsia"/>
          <w:b/>
          <w:bCs/>
        </w:rPr>
        <w:t>IBM</w:t>
      </w:r>
      <w:r w:rsidRPr="007E2CF8">
        <w:rPr>
          <w:rFonts w:hint="eastAsia"/>
          <w:b/>
          <w:bCs/>
        </w:rPr>
        <w:t>核函数）：</w:t>
      </w:r>
      <w:r w:rsidRPr="007429CC">
        <w:t>用于在浸入边界法的流固耦合环节中，在流场网格（欧拉点）与固体标记点（拉格朗日点）之间传递物理量。作用是将固体边界产生的力分散到周围流体网格上，同时从周围网格插值得到固体点的速度，从而保证数值稳定和光滑耦合。</w:t>
      </w:r>
    </w:p>
    <w:p w14:paraId="2F9AB1F4" w14:textId="1FE1E9DB" w:rsidR="007429CC" w:rsidRDefault="007429CC">
      <w:pPr>
        <w:spacing w:line="360" w:lineRule="auto"/>
        <w:ind w:firstLine="420"/>
      </w:pPr>
      <w:r w:rsidRPr="007E2CF8">
        <w:rPr>
          <w:rFonts w:hint="eastAsia"/>
          <w:b/>
          <w:bCs/>
        </w:rPr>
        <w:lastRenderedPageBreak/>
        <w:t>skipStep</w:t>
      </w:r>
      <w:r w:rsidRPr="007E2CF8">
        <w:rPr>
          <w:rFonts w:hint="eastAsia"/>
          <w:b/>
          <w:bCs/>
        </w:rPr>
        <w:t>（空浓度移动倍率）：</w:t>
      </w:r>
      <w:r>
        <w:rPr>
          <w:rFonts w:hint="eastAsia"/>
        </w:rPr>
        <w:t>用于控制光线步进渲染中</w:t>
      </w:r>
      <w:r w:rsidR="000513A7">
        <w:rPr>
          <w:rFonts w:hint="eastAsia"/>
        </w:rPr>
        <w:t>，当光线采样到空浓度格子时下一次步进的距离的倍率，可以加速光线步进的速度。</w:t>
      </w:r>
    </w:p>
    <w:p w14:paraId="6CADDDA8" w14:textId="77777777" w:rsidR="00315484" w:rsidRDefault="00000000">
      <w:pPr>
        <w:pStyle w:val="1"/>
      </w:pPr>
      <w:bookmarkStart w:id="31" w:name="_Toc5640"/>
      <w:r>
        <w:rPr>
          <w:rFonts w:hint="eastAsia"/>
        </w:rPr>
        <w:t>参数调节与效果创作</w:t>
      </w:r>
      <w:bookmarkEnd w:id="31"/>
    </w:p>
    <w:p w14:paraId="1EF40A1A" w14:textId="77777777" w:rsidR="00315484" w:rsidRDefault="00000000">
      <w:pPr>
        <w:pStyle w:val="a1"/>
        <w:spacing w:before="72" w:after="72" w:line="360" w:lineRule="auto"/>
        <w:ind w:firstLine="480"/>
      </w:pPr>
      <w:r>
        <w:rPr>
          <w:rFonts w:hint="eastAsia"/>
        </w:rPr>
        <w:t>理论知识的最终目的是为了创作。</w:t>
      </w:r>
      <w:r>
        <w:rPr>
          <w:rFonts w:hint="eastAsia"/>
        </w:rPr>
        <w:t xml:space="preserve">FluidLab </w:t>
      </w:r>
      <w:r>
        <w:rPr>
          <w:rFonts w:hint="eastAsia"/>
        </w:rPr>
        <w:t>的核心设计理念之一便是提供“所见即所得”的流畅创作体验。本章将指导您如何使用</w:t>
      </w:r>
      <w:r>
        <w:rPr>
          <w:rFonts w:hint="eastAsia"/>
        </w:rPr>
        <w:t xml:space="preserve"> FluidLab </w:t>
      </w:r>
      <w:r>
        <w:rPr>
          <w:rFonts w:hint="eastAsia"/>
        </w:rPr>
        <w:t>提供的跨平台调试工具，并通过详解关键物理参数，将抽象的物理概念转化为生动的流体艺术。</w:t>
      </w:r>
    </w:p>
    <w:p w14:paraId="651D59AF" w14:textId="77777777" w:rsidR="00315484" w:rsidRDefault="00000000">
      <w:pPr>
        <w:pStyle w:val="2"/>
        <w:ind w:left="720"/>
      </w:pPr>
      <w:bookmarkStart w:id="32" w:name="_Toc13039"/>
      <w:r>
        <w:rPr>
          <w:rFonts w:hint="eastAsia"/>
        </w:rPr>
        <w:t>使用</w:t>
      </w:r>
      <w:r>
        <w:rPr>
          <w:rFonts w:hint="eastAsia"/>
        </w:rPr>
        <w:t>PC</w:t>
      </w:r>
      <w:r>
        <w:rPr>
          <w:rFonts w:hint="eastAsia"/>
        </w:rPr>
        <w:t>端调试面板</w:t>
      </w:r>
      <w:bookmarkEnd w:id="32"/>
    </w:p>
    <w:p w14:paraId="7E580C3A" w14:textId="77777777" w:rsidR="00315484" w:rsidRDefault="00000000">
      <w:pPr>
        <w:pStyle w:val="a1"/>
        <w:spacing w:before="72" w:after="72" w:line="360" w:lineRule="auto"/>
        <w:ind w:firstLine="480"/>
      </w:pPr>
      <w:r>
        <w:rPr>
          <w:rFonts w:hint="eastAsia"/>
        </w:rPr>
        <w:t xml:space="preserve">PC </w:t>
      </w:r>
      <w:r>
        <w:rPr>
          <w:rFonts w:hint="eastAsia"/>
        </w:rPr>
        <w:t>端是进行流体效果创作和精细调优的主战场。</w:t>
      </w:r>
      <w:r>
        <w:rPr>
          <w:rFonts w:hint="eastAsia"/>
        </w:rPr>
        <w:t xml:space="preserve">FluidLab </w:t>
      </w:r>
      <w:r>
        <w:rPr>
          <w:rFonts w:hint="eastAsia"/>
        </w:rPr>
        <w:t>为此提供了一套功能强大的实时调试面板——</w:t>
      </w:r>
      <w:r>
        <w:rPr>
          <w:rFonts w:hint="eastAsia"/>
        </w:rPr>
        <w:t>DevGUI</w:t>
      </w:r>
      <w:r>
        <w:rPr>
          <w:rFonts w:hint="eastAsia"/>
        </w:rPr>
        <w:t>。</w:t>
      </w:r>
    </w:p>
    <w:p w14:paraId="46F65121" w14:textId="77777777" w:rsidR="00315484" w:rsidRDefault="00000000">
      <w:pPr>
        <w:pStyle w:val="a1"/>
        <w:spacing w:before="72" w:after="72" w:line="360" w:lineRule="auto"/>
        <w:ind w:firstLine="480"/>
      </w:pPr>
      <w:r>
        <w:rPr>
          <w:rFonts w:hint="eastAsia"/>
        </w:rPr>
        <w:t>技术背景：</w:t>
      </w:r>
      <w:r>
        <w:rPr>
          <w:rFonts w:hint="eastAsia"/>
        </w:rPr>
        <w:t xml:space="preserve">DevGUI </w:t>
      </w:r>
      <w:r>
        <w:rPr>
          <w:rFonts w:hint="eastAsia"/>
        </w:rPr>
        <w:t>是基于业界知名的</w:t>
      </w:r>
      <w:r>
        <w:rPr>
          <w:rFonts w:hint="eastAsia"/>
        </w:rPr>
        <w:t>ImGui</w:t>
      </w:r>
      <w:r>
        <w:rPr>
          <w:rFonts w:hint="eastAsia"/>
        </w:rPr>
        <w:t>调试库，在鸿蒙图形引擎（</w:t>
      </w:r>
      <w:r>
        <w:rPr>
          <w:rFonts w:hint="eastAsia"/>
        </w:rPr>
        <w:t>AGP</w:t>
      </w:r>
      <w:r>
        <w:rPr>
          <w:rFonts w:hint="eastAsia"/>
        </w:rPr>
        <w:t>）上进行的深度再封装。它能以极低的性能开销，在</w:t>
      </w:r>
      <w:r>
        <w:rPr>
          <w:rFonts w:hint="eastAsia"/>
        </w:rPr>
        <w:t xml:space="preserve"> PC </w:t>
      </w:r>
      <w:r>
        <w:rPr>
          <w:rFonts w:hint="eastAsia"/>
        </w:rPr>
        <w:t>预览窗口上直接渲染出一个完整的参数控制界面。</w:t>
      </w:r>
    </w:p>
    <w:p w14:paraId="277CDBC8" w14:textId="77777777" w:rsidR="00315484" w:rsidRDefault="00000000">
      <w:pPr>
        <w:pStyle w:val="a1"/>
        <w:spacing w:before="72" w:after="72" w:line="360" w:lineRule="auto"/>
        <w:ind w:firstLine="480"/>
      </w:pPr>
      <w:r>
        <w:rPr>
          <w:rFonts w:hint="eastAsia"/>
        </w:rPr>
        <w:t>核心优势：</w:t>
      </w:r>
    </w:p>
    <w:p w14:paraId="68084DB9" w14:textId="77777777" w:rsidR="00315484" w:rsidRDefault="00000000">
      <w:pPr>
        <w:pStyle w:val="a1"/>
        <w:spacing w:before="72" w:after="72" w:line="360" w:lineRule="auto"/>
        <w:ind w:firstLine="480"/>
      </w:pPr>
      <w:r>
        <w:rPr>
          <w:rFonts w:hint="eastAsia"/>
        </w:rPr>
        <w:t>实时反馈：您对任何参数的修改（无论是拖动滑块还是输入数值），都会立刻反映在旁边的流体效果上，无需等待编译或重新加载。</w:t>
      </w:r>
    </w:p>
    <w:p w14:paraId="09E5E823" w14:textId="77777777" w:rsidR="00315484" w:rsidRDefault="00000000">
      <w:pPr>
        <w:pStyle w:val="a1"/>
        <w:spacing w:before="72" w:after="72" w:line="360" w:lineRule="auto"/>
        <w:ind w:firstLine="480"/>
      </w:pPr>
      <w:r>
        <w:rPr>
          <w:rFonts w:hint="eastAsia"/>
        </w:rPr>
        <w:t>全参数访问：</w:t>
      </w:r>
      <w:r>
        <w:rPr>
          <w:rFonts w:hint="eastAsia"/>
        </w:rPr>
        <w:t xml:space="preserve">PC </w:t>
      </w:r>
      <w:r>
        <w:rPr>
          <w:rFonts w:hint="eastAsia"/>
        </w:rPr>
        <w:t>端面板提供了对所有用户参数和高级系统参数的完整访问权限，是进行深度定制和性能优化的理想工具。</w:t>
      </w:r>
    </w:p>
    <w:p w14:paraId="32067EE5" w14:textId="77777777" w:rsidR="00315484" w:rsidRDefault="00000000">
      <w:pPr>
        <w:pStyle w:val="a1"/>
        <w:spacing w:before="72" w:after="72" w:line="360" w:lineRule="auto"/>
        <w:ind w:firstLine="480"/>
      </w:pPr>
      <w:r>
        <w:rPr>
          <w:rFonts w:hint="eastAsia"/>
        </w:rPr>
        <w:t>跨平台一致性：在</w:t>
      </w:r>
      <w:r>
        <w:rPr>
          <w:rFonts w:hint="eastAsia"/>
        </w:rPr>
        <w:t xml:space="preserve"> PC </w:t>
      </w:r>
      <w:r>
        <w:rPr>
          <w:rFonts w:hint="eastAsia"/>
        </w:rPr>
        <w:t>上通过</w:t>
      </w:r>
      <w:r>
        <w:rPr>
          <w:rFonts w:hint="eastAsia"/>
        </w:rPr>
        <w:t xml:space="preserve"> DevGUI </w:t>
      </w:r>
      <w:r>
        <w:rPr>
          <w:rFonts w:hint="eastAsia"/>
        </w:rPr>
        <w:t>调试出的理想效果和参数配置，可以被完整地、无缝地应用到鸿蒙</w:t>
      </w:r>
      <w:r>
        <w:rPr>
          <w:rFonts w:hint="eastAsia"/>
        </w:rPr>
        <w:t xml:space="preserve"> NEXT </w:t>
      </w:r>
      <w:r>
        <w:rPr>
          <w:rFonts w:hint="eastAsia"/>
        </w:rPr>
        <w:t>终端上，确保最终效果与创作时完全一致。</w:t>
      </w:r>
    </w:p>
    <w:p w14:paraId="3E3ED562" w14:textId="77777777" w:rsidR="00315484" w:rsidRDefault="00000000">
      <w:pPr>
        <w:pStyle w:val="2"/>
        <w:ind w:left="720"/>
      </w:pPr>
      <w:bookmarkStart w:id="33" w:name="_Toc4725"/>
      <w:r>
        <w:rPr>
          <w:rFonts w:hint="eastAsia"/>
        </w:rPr>
        <w:lastRenderedPageBreak/>
        <w:t>使用移动端浮动面板</w:t>
      </w:r>
      <w:bookmarkEnd w:id="33"/>
    </w:p>
    <w:p w14:paraId="0C352696" w14:textId="77777777" w:rsidR="00315484" w:rsidRDefault="00000000">
      <w:pPr>
        <w:pStyle w:val="a1"/>
        <w:spacing w:before="72" w:after="72" w:line="360" w:lineRule="auto"/>
        <w:ind w:firstLine="480"/>
      </w:pPr>
      <w:r>
        <w:rPr>
          <w:rFonts w:hint="eastAsia"/>
        </w:rPr>
        <w:t>当效果在</w:t>
      </w:r>
      <w:r>
        <w:rPr>
          <w:rFonts w:hint="eastAsia"/>
        </w:rPr>
        <w:t xml:space="preserve"> PC </w:t>
      </w:r>
      <w:r>
        <w:rPr>
          <w:rFonts w:hint="eastAsia"/>
        </w:rPr>
        <w:t>端基本定型后，下一步是在目标设备上进行验证和微调。为此，</w:t>
      </w:r>
      <w:r>
        <w:rPr>
          <w:rFonts w:hint="eastAsia"/>
        </w:rPr>
        <w:t xml:space="preserve">FluidLab </w:t>
      </w:r>
      <w:r>
        <w:rPr>
          <w:rFonts w:hint="eastAsia"/>
        </w:rPr>
        <w:t>利用</w:t>
      </w:r>
      <w:r>
        <w:rPr>
          <w:rFonts w:hint="eastAsia"/>
        </w:rPr>
        <w:t xml:space="preserve"> ArkUI </w:t>
      </w:r>
      <w:r>
        <w:rPr>
          <w:rFonts w:hint="eastAsia"/>
        </w:rPr>
        <w:t>的能力，在移动端提供了一个轻量级的浮动面板。</w:t>
      </w:r>
    </w:p>
    <w:p w14:paraId="03462BA6" w14:textId="77777777" w:rsidR="00315484" w:rsidRDefault="00000000">
      <w:pPr>
        <w:pStyle w:val="a1"/>
        <w:spacing w:before="72" w:after="72" w:line="360" w:lineRule="auto"/>
        <w:ind w:firstLine="480"/>
      </w:pPr>
      <w:r>
        <w:rPr>
          <w:rFonts w:hint="eastAsia"/>
        </w:rPr>
        <w:t>技术背景：该面板是一个基于</w:t>
      </w:r>
      <w:r>
        <w:rPr>
          <w:rFonts w:hint="eastAsia"/>
        </w:rPr>
        <w:t xml:space="preserve"> ArkUI </w:t>
      </w:r>
      <w:r>
        <w:rPr>
          <w:rFonts w:hint="eastAsia"/>
        </w:rPr>
        <w:t>组件构建的浮动窗口，直接运行在鸿蒙</w:t>
      </w:r>
      <w:r>
        <w:rPr>
          <w:rFonts w:hint="eastAsia"/>
        </w:rPr>
        <w:t xml:space="preserve"> NEXT </w:t>
      </w:r>
      <w:r>
        <w:rPr>
          <w:rFonts w:hint="eastAsia"/>
        </w:rPr>
        <w:t>系统之上，与</w:t>
      </w:r>
      <w:r>
        <w:rPr>
          <w:rFonts w:hint="eastAsia"/>
        </w:rPr>
        <w:t xml:space="preserve"> FluidLab </w:t>
      </w:r>
      <w:r>
        <w:rPr>
          <w:rFonts w:hint="eastAsia"/>
        </w:rPr>
        <w:t>的渲染画面叠加显示。</w:t>
      </w:r>
    </w:p>
    <w:p w14:paraId="3E9DD711" w14:textId="77777777" w:rsidR="00315484" w:rsidRDefault="00000000">
      <w:pPr>
        <w:pStyle w:val="a1"/>
        <w:spacing w:before="72" w:after="72" w:line="360" w:lineRule="auto"/>
        <w:ind w:firstLine="480"/>
      </w:pPr>
      <w:r>
        <w:rPr>
          <w:rFonts w:hint="eastAsia"/>
        </w:rPr>
        <w:t>核心优势：</w:t>
      </w:r>
    </w:p>
    <w:p w14:paraId="28DB22E4" w14:textId="77777777" w:rsidR="00315484" w:rsidRDefault="00000000">
      <w:pPr>
        <w:pStyle w:val="a1"/>
        <w:spacing w:before="72" w:after="72" w:line="360" w:lineRule="auto"/>
        <w:ind w:firstLine="480"/>
      </w:pPr>
      <w:r>
        <w:rPr>
          <w:rFonts w:hint="eastAsia"/>
        </w:rPr>
        <w:t>真机性能验证：它允许您在目标硬件（如华为</w:t>
      </w:r>
      <w:r>
        <w:rPr>
          <w:rFonts w:hint="eastAsia"/>
        </w:rPr>
        <w:t xml:space="preserve"> Mate 60</w:t>
      </w:r>
      <w:r>
        <w:rPr>
          <w:rFonts w:hint="eastAsia"/>
        </w:rPr>
        <w:t>）上实时查看流体效果的帧率（</w:t>
      </w:r>
      <w:r>
        <w:rPr>
          <w:rFonts w:hint="eastAsia"/>
        </w:rPr>
        <w:t>FPS</w:t>
      </w:r>
      <w:r>
        <w:rPr>
          <w:rFonts w:hint="eastAsia"/>
        </w:rPr>
        <w:t>）和性能表现，这是最准确的性能评估方式。</w:t>
      </w:r>
    </w:p>
    <w:p w14:paraId="0221E5F0" w14:textId="77777777" w:rsidR="00315484" w:rsidRDefault="00000000">
      <w:pPr>
        <w:pStyle w:val="a1"/>
        <w:spacing w:before="72" w:after="72" w:line="360" w:lineRule="auto"/>
        <w:ind w:firstLine="480"/>
      </w:pPr>
      <w:r>
        <w:rPr>
          <w:rFonts w:hint="eastAsia"/>
        </w:rPr>
        <w:t>触控式微调：面板为艺术家提供了几个最关键的用户参数（如</w:t>
      </w:r>
      <w:r>
        <w:rPr>
          <w:rFonts w:hint="eastAsia"/>
        </w:rPr>
        <w:t xml:space="preserve"> viscosity, stiffness</w:t>
      </w:r>
      <w:r>
        <w:rPr>
          <w:rFonts w:hint="eastAsia"/>
        </w:rPr>
        <w:t>），方便在真机上通过触控进行快速微调，以适应移动端屏幕的观感。</w:t>
      </w:r>
    </w:p>
    <w:p w14:paraId="0B8CE14E" w14:textId="77777777" w:rsidR="00315484" w:rsidRDefault="00000000">
      <w:pPr>
        <w:pStyle w:val="a1"/>
        <w:spacing w:before="72" w:after="72" w:line="360" w:lineRule="auto"/>
        <w:ind w:firstLine="480"/>
      </w:pPr>
      <w:r>
        <w:rPr>
          <w:rFonts w:hint="eastAsia"/>
        </w:rPr>
        <w:t>沉浸式体验：浮动面板的设计旨在最小化对画面的干扰，让您的注意力可以集中在流体本身的效果上。</w:t>
      </w:r>
    </w:p>
    <w:p w14:paraId="36AC1280" w14:textId="77777777" w:rsidR="00315484" w:rsidRDefault="00000000">
      <w:pPr>
        <w:pStyle w:val="2"/>
        <w:ind w:left="720"/>
      </w:pPr>
      <w:bookmarkStart w:id="34" w:name="_Toc20004"/>
      <w:r>
        <w:rPr>
          <w:rFonts w:hint="eastAsia"/>
        </w:rPr>
        <w:t>PBF</w:t>
      </w:r>
      <w:r>
        <w:rPr>
          <w:rFonts w:hint="eastAsia"/>
        </w:rPr>
        <w:t>流体参数详解</w:t>
      </w:r>
      <w:bookmarkEnd w:id="34"/>
    </w:p>
    <w:p w14:paraId="4DF8ED85" w14:textId="77777777" w:rsidR="00315484" w:rsidRDefault="00000000">
      <w:pPr>
        <w:pStyle w:val="a1"/>
        <w:spacing w:before="72" w:after="72" w:line="360" w:lineRule="auto"/>
        <w:ind w:firstLine="480"/>
      </w:pPr>
      <w:r>
        <w:rPr>
          <w:rFonts w:hint="eastAsia"/>
        </w:rPr>
        <w:t xml:space="preserve">FluidLab </w:t>
      </w:r>
      <w:r>
        <w:rPr>
          <w:rFonts w:hint="eastAsia"/>
        </w:rPr>
        <w:t>的物理行为由</w:t>
      </w:r>
      <w:r>
        <w:rPr>
          <w:rFonts w:hint="eastAsia"/>
        </w:rPr>
        <w:t xml:space="preserve"> PBF </w:t>
      </w:r>
      <w:r>
        <w:rPr>
          <w:rFonts w:hint="eastAsia"/>
        </w:rPr>
        <w:t>算法驱动。表面上看，您调整的是</w:t>
      </w:r>
      <w:r>
        <w:rPr>
          <w:rFonts w:hint="eastAsia"/>
        </w:rPr>
        <w:t xml:space="preserve"> viscosity </w:t>
      </w:r>
      <w:r>
        <w:rPr>
          <w:rFonts w:hint="eastAsia"/>
        </w:rPr>
        <w:t>等直观参数，但其背后是对一系列物理公式的精确控制。理解这些参数的底层含义，能让您的创作事半功倍。</w:t>
      </w:r>
    </w:p>
    <w:p w14:paraId="7F55A2BB" w14:textId="77777777" w:rsidR="00315484" w:rsidRDefault="00000000">
      <w:pPr>
        <w:pStyle w:val="a1"/>
        <w:spacing w:before="72" w:after="72" w:line="360" w:lineRule="auto"/>
        <w:ind w:firstLine="480"/>
      </w:pPr>
      <w:r>
        <w:rPr>
          <w:rFonts w:hint="eastAsia"/>
        </w:rPr>
        <w:t>我们将参数分为两类：面向艺术家的用户参数和面向开发者的高级系统参数。</w:t>
      </w:r>
    </w:p>
    <w:p w14:paraId="090CD634" w14:textId="77777777" w:rsidR="00315484" w:rsidRDefault="00000000">
      <w:pPr>
        <w:pStyle w:val="a1"/>
        <w:spacing w:before="72" w:after="72" w:line="360" w:lineRule="auto"/>
        <w:ind w:firstLine="480"/>
        <w:jc w:val="center"/>
        <w:rPr>
          <w:sz w:val="22"/>
          <w:szCs w:val="22"/>
        </w:rPr>
      </w:pPr>
      <w:r>
        <w:rPr>
          <w:rFonts w:hint="eastAsia"/>
        </w:rPr>
        <w:t>面向艺术家的用户参数</w:t>
      </w:r>
      <w:r>
        <w:rPr>
          <w:rFonts w:hint="eastAsia"/>
        </w:rPr>
        <w:t xml:space="preserve"> (User Parameters)</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92"/>
        <w:gridCol w:w="3584"/>
        <w:gridCol w:w="3440"/>
      </w:tblGrid>
      <w:tr w:rsidR="00315484" w14:paraId="39526D69" w14:textId="77777777">
        <w:trPr>
          <w:tblHeader/>
          <w:tblCellSpacing w:w="15" w:type="dxa"/>
        </w:trPr>
        <w:tc>
          <w:tcPr>
            <w:tcW w:w="0" w:type="auto"/>
            <w:shd w:val="clear" w:color="auto" w:fill="EEEEEE"/>
            <w:tcMar>
              <w:top w:w="105" w:type="dxa"/>
              <w:left w:w="105" w:type="dxa"/>
              <w:bottom w:w="105" w:type="dxa"/>
              <w:right w:w="105" w:type="dxa"/>
            </w:tcMar>
            <w:vAlign w:val="center"/>
          </w:tcPr>
          <w:p w14:paraId="4574D948" w14:textId="77777777" w:rsidR="00315484"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lastRenderedPageBreak/>
              <w:t>参数名称</w:t>
            </w:r>
          </w:p>
        </w:tc>
        <w:tc>
          <w:tcPr>
            <w:tcW w:w="0" w:type="auto"/>
            <w:shd w:val="clear" w:color="auto" w:fill="EEEEEE"/>
            <w:tcMar>
              <w:top w:w="105" w:type="dxa"/>
              <w:left w:w="105" w:type="dxa"/>
              <w:bottom w:w="105" w:type="dxa"/>
              <w:right w:w="105" w:type="dxa"/>
            </w:tcMar>
            <w:vAlign w:val="center"/>
          </w:tcPr>
          <w:p w14:paraId="519A0210" w14:textId="77777777" w:rsidR="00315484"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艺术指导 (如何使用它来创作)</w:t>
            </w:r>
          </w:p>
        </w:tc>
        <w:tc>
          <w:tcPr>
            <w:tcW w:w="0" w:type="auto"/>
            <w:tcBorders>
              <w:right w:val="nil"/>
            </w:tcBorders>
            <w:shd w:val="clear" w:color="auto" w:fill="EEEEEE"/>
            <w:tcMar>
              <w:top w:w="105" w:type="dxa"/>
              <w:left w:w="105" w:type="dxa"/>
              <w:bottom w:w="105" w:type="dxa"/>
              <w:right w:w="105" w:type="dxa"/>
            </w:tcMar>
            <w:vAlign w:val="center"/>
          </w:tcPr>
          <w:p w14:paraId="188B2564" w14:textId="77777777" w:rsidR="00315484"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技术解读 (它在PBF算法中扮演的角色)</w:t>
            </w:r>
          </w:p>
        </w:tc>
      </w:tr>
      <w:tr w:rsidR="00315484" w14:paraId="3BE1C470" w14:textId="77777777">
        <w:trPr>
          <w:tblCellSpacing w:w="15" w:type="dxa"/>
        </w:trPr>
        <w:tc>
          <w:tcPr>
            <w:tcW w:w="0" w:type="auto"/>
            <w:shd w:val="clear" w:color="auto" w:fill="FFFFFF"/>
            <w:tcMar>
              <w:top w:w="105" w:type="dxa"/>
              <w:left w:w="105" w:type="dxa"/>
              <w:bottom w:w="105" w:type="dxa"/>
              <w:right w:w="105" w:type="dxa"/>
            </w:tcMar>
            <w:vAlign w:val="center"/>
          </w:tcPr>
          <w:p w14:paraId="741987D1"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stiffness</w:t>
            </w:r>
            <w:r>
              <w:rPr>
                <w:rFonts w:ascii="Segoe UI" w:eastAsia="Segoe UI" w:hAnsi="Segoe UI" w:cs="Segoe UI"/>
                <w:color w:val="000000"/>
                <w:kern w:val="0"/>
                <w:sz w:val="18"/>
                <w:szCs w:val="18"/>
                <w:lang w:bidi="ar"/>
              </w:rPr>
              <w:t> (刚度)</w:t>
            </w:r>
          </w:p>
        </w:tc>
        <w:tc>
          <w:tcPr>
            <w:tcW w:w="0" w:type="auto"/>
            <w:shd w:val="clear" w:color="auto" w:fill="FFFFFF"/>
            <w:tcMar>
              <w:top w:w="105" w:type="dxa"/>
              <w:left w:w="105" w:type="dxa"/>
              <w:bottom w:w="105" w:type="dxa"/>
              <w:right w:w="105" w:type="dxa"/>
            </w:tcMar>
            <w:vAlign w:val="center"/>
          </w:tcPr>
          <w:p w14:paraId="13735FAD"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控制流体的“硬度”。高刚度使流体难以被压缩，表现得更像</w:t>
            </w:r>
            <w:r>
              <w:rPr>
                <w:rStyle w:val="af4"/>
                <w:rFonts w:ascii="Segoe UI" w:eastAsia="Segoe UI" w:hAnsi="Segoe UI" w:cs="Segoe UI"/>
                <w:color w:val="000000"/>
                <w:kern w:val="0"/>
                <w:sz w:val="18"/>
                <w:szCs w:val="18"/>
                <w:lang w:bidi="ar"/>
              </w:rPr>
              <w:t>水</w:t>
            </w:r>
            <w:r>
              <w:rPr>
                <w:rFonts w:ascii="Segoe UI" w:eastAsia="Segoe UI" w:hAnsi="Segoe UI" w:cs="Segoe UI"/>
                <w:color w:val="000000"/>
                <w:kern w:val="0"/>
                <w:sz w:val="18"/>
                <w:szCs w:val="18"/>
                <w:lang w:bidi="ar"/>
              </w:rPr>
              <w:t>，形态稳定、飞溅有力。低刚度则让流体更“软”，如同</w:t>
            </w:r>
            <w:r>
              <w:rPr>
                <w:rStyle w:val="af4"/>
                <w:rFonts w:ascii="Segoe UI" w:eastAsia="Segoe UI" w:hAnsi="Segoe UI" w:cs="Segoe UI"/>
                <w:color w:val="000000"/>
                <w:kern w:val="0"/>
                <w:sz w:val="18"/>
                <w:szCs w:val="18"/>
                <w:lang w:bidi="ar"/>
              </w:rPr>
              <w:t>果冻或粘液</w:t>
            </w:r>
            <w:r>
              <w:rPr>
                <w:rFonts w:ascii="Segoe UI" w:eastAsia="Segoe UI" w:hAnsi="Segoe UI" w:cs="Segoe UI"/>
                <w:color w:val="000000"/>
                <w:kern w:val="0"/>
                <w:sz w:val="18"/>
                <w:szCs w:val="18"/>
                <w:lang w:bidi="ar"/>
              </w:rPr>
              <w:t>，容易产生更大的形变和晃动。</w:t>
            </w:r>
          </w:p>
        </w:tc>
        <w:tc>
          <w:tcPr>
            <w:tcW w:w="0" w:type="auto"/>
            <w:tcBorders>
              <w:right w:val="nil"/>
            </w:tcBorders>
            <w:shd w:val="clear" w:color="auto" w:fill="FFFFFF"/>
            <w:tcMar>
              <w:top w:w="105" w:type="dxa"/>
              <w:left w:w="105" w:type="dxa"/>
              <w:bottom w:w="105" w:type="dxa"/>
              <w:right w:w="105" w:type="dxa"/>
            </w:tcMar>
            <w:vAlign w:val="center"/>
          </w:tcPr>
          <w:p w14:paraId="5BBFAA43"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PBF 的核心是求解密度约束 </w:t>
            </w:r>
            <w:r>
              <w:rPr>
                <w:rStyle w:val="HTML"/>
                <w:rFonts w:ascii="Cascadia Code" w:eastAsia="Cascadia Code" w:hAnsi="Cascadia Code" w:cs="Cascadia Code"/>
                <w:color w:val="000000"/>
                <w:kern w:val="0"/>
                <w:sz w:val="14"/>
                <w:szCs w:val="14"/>
                <w:lang w:bidi="ar"/>
              </w:rPr>
              <w:t>Ci = (ρi/ρ0) - 1 ≥ 0</w:t>
            </w:r>
            <w:r>
              <w:rPr>
                <w:rFonts w:ascii="Segoe UI" w:eastAsia="Segoe UI" w:hAnsi="Segoe UI" w:cs="Segoe UI"/>
                <w:color w:val="000000"/>
                <w:kern w:val="0"/>
                <w:sz w:val="18"/>
                <w:szCs w:val="18"/>
                <w:lang w:bidi="ar"/>
              </w:rPr>
              <w:t>。此参数影响拉格朗日算子 </w:t>
            </w:r>
            <w:r>
              <w:rPr>
                <w:rStyle w:val="HTML"/>
                <w:rFonts w:ascii="Cascadia Code" w:eastAsia="Cascadia Code" w:hAnsi="Cascadia Code" w:cs="Cascadia Code"/>
                <w:color w:val="000000"/>
                <w:kern w:val="0"/>
                <w:sz w:val="14"/>
                <w:szCs w:val="14"/>
                <w:lang w:bidi="ar"/>
              </w:rPr>
              <w:t>λi</w:t>
            </w:r>
            <w:r>
              <w:rPr>
                <w:rFonts w:ascii="Segoe UI" w:eastAsia="Segoe UI" w:hAnsi="Segoe UI" w:cs="Segoe UI"/>
                <w:color w:val="000000"/>
                <w:kern w:val="0"/>
                <w:sz w:val="18"/>
                <w:szCs w:val="18"/>
                <w:lang w:bidi="ar"/>
              </w:rPr>
              <w:t> 的计算，决定了将粒子推回以满足密度的“力量”强度。</w:t>
            </w:r>
          </w:p>
        </w:tc>
      </w:tr>
      <w:tr w:rsidR="00315484" w14:paraId="1DB3C81F" w14:textId="77777777">
        <w:trPr>
          <w:tblCellSpacing w:w="15" w:type="dxa"/>
        </w:trPr>
        <w:tc>
          <w:tcPr>
            <w:tcW w:w="0" w:type="auto"/>
            <w:shd w:val="clear" w:color="auto" w:fill="FFFFFF"/>
            <w:tcMar>
              <w:top w:w="105" w:type="dxa"/>
              <w:left w:w="105" w:type="dxa"/>
              <w:bottom w:w="105" w:type="dxa"/>
              <w:right w:w="105" w:type="dxa"/>
            </w:tcMar>
            <w:vAlign w:val="center"/>
          </w:tcPr>
          <w:p w14:paraId="6B77DF14"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viscosity</w:t>
            </w:r>
            <w:r>
              <w:rPr>
                <w:rFonts w:ascii="Segoe UI" w:eastAsia="Segoe UI" w:hAnsi="Segoe UI" w:cs="Segoe UI"/>
                <w:color w:val="000000"/>
                <w:kern w:val="0"/>
                <w:sz w:val="18"/>
                <w:szCs w:val="18"/>
                <w:lang w:bidi="ar"/>
              </w:rPr>
              <w:t> (粘度)</w:t>
            </w:r>
          </w:p>
        </w:tc>
        <w:tc>
          <w:tcPr>
            <w:tcW w:w="0" w:type="auto"/>
            <w:shd w:val="clear" w:color="auto" w:fill="FFFFFF"/>
            <w:tcMar>
              <w:top w:w="105" w:type="dxa"/>
              <w:left w:w="105" w:type="dxa"/>
              <w:bottom w:w="105" w:type="dxa"/>
              <w:right w:w="105" w:type="dxa"/>
            </w:tcMar>
            <w:vAlign w:val="center"/>
          </w:tcPr>
          <w:p w14:paraId="575C6BA4"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控制流体的“浓稠度”，即内摩擦力。低粘度时，流体像</w:t>
            </w:r>
            <w:r>
              <w:rPr>
                <w:rStyle w:val="af4"/>
                <w:rFonts w:ascii="Segoe UI" w:eastAsia="Segoe UI" w:hAnsi="Segoe UI" w:cs="Segoe UI"/>
                <w:color w:val="000000"/>
                <w:kern w:val="0"/>
                <w:sz w:val="18"/>
                <w:szCs w:val="18"/>
                <w:lang w:bidi="ar"/>
              </w:rPr>
              <w:t>清水</w:t>
            </w:r>
            <w:r>
              <w:rPr>
                <w:rFonts w:ascii="Segoe UI" w:eastAsia="Segoe UI" w:hAnsi="Segoe UI" w:cs="Segoe UI"/>
                <w:color w:val="000000"/>
                <w:kern w:val="0"/>
                <w:sz w:val="18"/>
                <w:szCs w:val="18"/>
                <w:lang w:bidi="ar"/>
              </w:rPr>
              <w:t>一样流畅。增加粘度，流体开始变得像</w:t>
            </w:r>
            <w:r>
              <w:rPr>
                <w:rStyle w:val="af4"/>
                <w:rFonts w:ascii="Segoe UI" w:eastAsia="Segoe UI" w:hAnsi="Segoe UI" w:cs="Segoe UI"/>
                <w:color w:val="000000"/>
                <w:kern w:val="0"/>
                <w:sz w:val="18"/>
                <w:szCs w:val="18"/>
                <w:lang w:bidi="ar"/>
              </w:rPr>
              <w:t>糖浆、油漆</w:t>
            </w:r>
            <w:r>
              <w:rPr>
                <w:rFonts w:ascii="Segoe UI" w:eastAsia="Segoe UI" w:hAnsi="Segoe UI" w:cs="Segoe UI"/>
                <w:color w:val="000000"/>
                <w:kern w:val="0"/>
                <w:sz w:val="18"/>
                <w:szCs w:val="18"/>
                <w:lang w:bidi="ar"/>
              </w:rPr>
              <w:t>，流动减慢，粒子间产生粘连，形成拉丝效果。极高粘度则近似于</w:t>
            </w:r>
            <w:r>
              <w:rPr>
                <w:rStyle w:val="af4"/>
                <w:rFonts w:ascii="Segoe UI" w:eastAsia="Segoe UI" w:hAnsi="Segoe UI" w:cs="Segoe UI"/>
                <w:color w:val="000000"/>
                <w:kern w:val="0"/>
                <w:sz w:val="18"/>
                <w:szCs w:val="18"/>
                <w:lang w:bidi="ar"/>
              </w:rPr>
              <w:t>融化的巧克力酱</w:t>
            </w:r>
            <w:r>
              <w:rPr>
                <w:rFonts w:ascii="Segoe UI" w:eastAsia="Segoe UI" w:hAnsi="Segoe UI" w:cs="Segoe UI"/>
                <w:color w:val="000000"/>
                <w:kern w:val="0"/>
                <w:sz w:val="18"/>
                <w:szCs w:val="18"/>
                <w:lang w:bidi="ar"/>
              </w:rPr>
              <w:t>。</w:t>
            </w:r>
          </w:p>
        </w:tc>
        <w:tc>
          <w:tcPr>
            <w:tcW w:w="0" w:type="auto"/>
            <w:tcBorders>
              <w:right w:val="nil"/>
            </w:tcBorders>
            <w:shd w:val="clear" w:color="auto" w:fill="FFFFFF"/>
            <w:tcMar>
              <w:top w:w="105" w:type="dxa"/>
              <w:left w:w="105" w:type="dxa"/>
              <w:bottom w:w="105" w:type="dxa"/>
              <w:right w:w="105" w:type="dxa"/>
            </w:tcMar>
            <w:vAlign w:val="center"/>
          </w:tcPr>
          <w:p w14:paraId="7783A8ED"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PBF 中通过多种方式实现粘度。一种常用方法是让每个粒子的速度 </w:t>
            </w:r>
            <w:r>
              <w:rPr>
                <w:rStyle w:val="HTML"/>
                <w:rFonts w:ascii="Cascadia Code" w:eastAsia="Cascadia Code" w:hAnsi="Cascadia Code" w:cs="Cascadia Code"/>
                <w:color w:val="000000"/>
                <w:kern w:val="0"/>
                <w:sz w:val="14"/>
                <w:szCs w:val="14"/>
                <w:lang w:bidi="ar"/>
              </w:rPr>
              <w:t>vi</w:t>
            </w:r>
            <w:r>
              <w:rPr>
                <w:rFonts w:ascii="Segoe UI" w:eastAsia="Segoe UI" w:hAnsi="Segoe UI" w:cs="Segoe UI"/>
                <w:color w:val="000000"/>
                <w:kern w:val="0"/>
                <w:sz w:val="18"/>
                <w:szCs w:val="18"/>
                <w:lang w:bidi="ar"/>
              </w:rPr>
              <w:t> 趋向于其邻域粒子的平均速度，从而抑制相对运动，产生粘滞效应。</w:t>
            </w:r>
          </w:p>
        </w:tc>
      </w:tr>
      <w:tr w:rsidR="00315484" w14:paraId="422C3485" w14:textId="77777777">
        <w:trPr>
          <w:tblCellSpacing w:w="15" w:type="dxa"/>
        </w:trPr>
        <w:tc>
          <w:tcPr>
            <w:tcW w:w="0" w:type="auto"/>
            <w:shd w:val="clear" w:color="auto" w:fill="FFFFFF"/>
            <w:tcMar>
              <w:top w:w="105" w:type="dxa"/>
              <w:left w:w="105" w:type="dxa"/>
              <w:bottom w:w="105" w:type="dxa"/>
              <w:right w:w="105" w:type="dxa"/>
            </w:tcMar>
            <w:vAlign w:val="center"/>
          </w:tcPr>
          <w:p w14:paraId="2ABB6DF1"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vorticity</w:t>
            </w:r>
            <w:r>
              <w:rPr>
                <w:rFonts w:ascii="Segoe UI" w:eastAsia="Segoe UI" w:hAnsi="Segoe UI" w:cs="Segoe UI"/>
                <w:color w:val="000000"/>
                <w:kern w:val="0"/>
                <w:sz w:val="18"/>
                <w:szCs w:val="18"/>
                <w:lang w:bidi="ar"/>
              </w:rPr>
              <w:t> (涡量)</w:t>
            </w:r>
          </w:p>
        </w:tc>
        <w:tc>
          <w:tcPr>
            <w:tcW w:w="0" w:type="auto"/>
            <w:shd w:val="clear" w:color="auto" w:fill="FFFFFF"/>
            <w:tcMar>
              <w:top w:w="105" w:type="dxa"/>
              <w:left w:w="105" w:type="dxa"/>
              <w:bottom w:w="105" w:type="dxa"/>
              <w:right w:w="105" w:type="dxa"/>
            </w:tcMar>
            <w:vAlign w:val="center"/>
          </w:tcPr>
          <w:p w14:paraId="29B293F4"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这是赋予流体“生命感”的关键！默认情况下，流体流动可能显得平滑但“死气沉沉”。开启并增强此参数，可以为流体注入</w:t>
            </w:r>
            <w:r>
              <w:rPr>
                <w:rStyle w:val="af4"/>
                <w:rFonts w:ascii="Segoe UI" w:eastAsia="Segoe UI" w:hAnsi="Segoe UI" w:cs="Segoe UI"/>
                <w:color w:val="000000"/>
                <w:kern w:val="0"/>
                <w:sz w:val="18"/>
                <w:szCs w:val="18"/>
                <w:lang w:bidi="ar"/>
              </w:rPr>
              <w:t>微小的漩涡和湍流细节</w:t>
            </w:r>
            <w:r>
              <w:rPr>
                <w:rFonts w:ascii="Segoe UI" w:eastAsia="Segoe UI" w:hAnsi="Segoe UI" w:cs="Segoe UI"/>
                <w:color w:val="000000"/>
                <w:kern w:val="0"/>
                <w:sz w:val="18"/>
                <w:szCs w:val="18"/>
                <w:lang w:bidi="ar"/>
              </w:rPr>
              <w:t>，让</w:t>
            </w:r>
            <w:r>
              <w:rPr>
                <w:rStyle w:val="af4"/>
                <w:rFonts w:ascii="Segoe UI" w:eastAsia="Segoe UI" w:hAnsi="Segoe UI" w:cs="Segoe UI"/>
                <w:color w:val="000000"/>
                <w:kern w:val="0"/>
                <w:sz w:val="18"/>
                <w:szCs w:val="18"/>
                <w:lang w:bidi="ar"/>
              </w:rPr>
              <w:t>沸水、湍急的溪流或烟雾</w:t>
            </w:r>
            <w:r>
              <w:rPr>
                <w:rFonts w:ascii="Segoe UI" w:eastAsia="Segoe UI" w:hAnsi="Segoe UI" w:cs="Segoe UI"/>
                <w:color w:val="000000"/>
                <w:kern w:val="0"/>
                <w:sz w:val="18"/>
                <w:szCs w:val="18"/>
                <w:lang w:bidi="ar"/>
              </w:rPr>
              <w:t>效果更加逼真和生动。</w:t>
            </w:r>
          </w:p>
        </w:tc>
        <w:tc>
          <w:tcPr>
            <w:tcW w:w="0" w:type="auto"/>
            <w:tcBorders>
              <w:right w:val="nil"/>
            </w:tcBorders>
            <w:shd w:val="clear" w:color="auto" w:fill="FFFFFF"/>
            <w:tcMar>
              <w:top w:w="105" w:type="dxa"/>
              <w:left w:w="105" w:type="dxa"/>
              <w:bottom w:w="105" w:type="dxa"/>
              <w:right w:w="105" w:type="dxa"/>
            </w:tcMar>
            <w:vAlign w:val="center"/>
          </w:tcPr>
          <w:p w14:paraId="2B2D10DF"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计算每个粒子的涡量 </w:t>
            </w:r>
            <w:r>
              <w:rPr>
                <w:rStyle w:val="HTML"/>
                <w:rFonts w:ascii="Cascadia Code" w:eastAsia="Cascadia Code" w:hAnsi="Cascadia Code" w:cs="Cascadia Code"/>
                <w:color w:val="000000"/>
                <w:kern w:val="0"/>
                <w:sz w:val="14"/>
                <w:szCs w:val="14"/>
                <w:lang w:bidi="ar"/>
              </w:rPr>
              <w:t>ωi</w:t>
            </w:r>
            <w:r>
              <w:rPr>
                <w:rFonts w:ascii="Segoe UI" w:eastAsia="Segoe UI" w:hAnsi="Segoe UI" w:cs="Segoe UI"/>
                <w:color w:val="000000"/>
                <w:kern w:val="0"/>
                <w:sz w:val="18"/>
                <w:szCs w:val="18"/>
                <w:lang w:bidi="ar"/>
              </w:rPr>
              <w:t> (速度场的旋度)，并据此施加一个涡旋力 </w:t>
            </w:r>
            <w:r>
              <w:rPr>
                <w:rStyle w:val="HTML"/>
                <w:rFonts w:ascii="Cascadia Code" w:eastAsia="Cascadia Code" w:hAnsi="Cascadia Code" w:cs="Cascadia Code"/>
                <w:color w:val="000000"/>
                <w:kern w:val="0"/>
                <w:sz w:val="14"/>
                <w:szCs w:val="14"/>
                <w:lang w:bidi="ar"/>
              </w:rPr>
              <w:t>f_vorticity</w:t>
            </w:r>
            <w:r>
              <w:rPr>
                <w:rFonts w:ascii="Segoe UI" w:eastAsia="Segoe UI" w:hAnsi="Segoe UI" w:cs="Segoe UI"/>
                <w:color w:val="000000"/>
                <w:kern w:val="0"/>
                <w:sz w:val="18"/>
                <w:szCs w:val="18"/>
                <w:lang w:bidi="ar"/>
              </w:rPr>
              <w:t>。此力会放大已存在的旋转运动，从而产生和维持涡旋。`N = ∇</w:t>
            </w:r>
          </w:p>
        </w:tc>
      </w:tr>
      <w:tr w:rsidR="00315484" w14:paraId="77714517" w14:textId="77777777">
        <w:trPr>
          <w:tblCellSpacing w:w="15" w:type="dxa"/>
        </w:trPr>
        <w:tc>
          <w:tcPr>
            <w:tcW w:w="0" w:type="auto"/>
            <w:tcBorders>
              <w:bottom w:val="nil"/>
            </w:tcBorders>
            <w:shd w:val="clear" w:color="auto" w:fill="FFFFFF"/>
            <w:tcMar>
              <w:top w:w="105" w:type="dxa"/>
              <w:left w:w="105" w:type="dxa"/>
              <w:bottom w:w="105" w:type="dxa"/>
              <w:right w:w="105" w:type="dxa"/>
            </w:tcMar>
            <w:vAlign w:val="center"/>
          </w:tcPr>
          <w:p w14:paraId="3824D1CD"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surfaceTension</w:t>
            </w:r>
            <w:r>
              <w:rPr>
                <w:rFonts w:ascii="Segoe UI" w:eastAsia="Segoe UI" w:hAnsi="Segoe UI" w:cs="Segoe UI"/>
                <w:color w:val="000000"/>
                <w:kern w:val="0"/>
                <w:sz w:val="18"/>
                <w:szCs w:val="18"/>
                <w:lang w:bidi="ar"/>
              </w:rPr>
              <w:t> (表面张力)</w:t>
            </w:r>
          </w:p>
        </w:tc>
        <w:tc>
          <w:tcPr>
            <w:tcW w:w="0" w:type="auto"/>
            <w:tcBorders>
              <w:bottom w:val="nil"/>
            </w:tcBorders>
            <w:shd w:val="clear" w:color="auto" w:fill="FFFFFF"/>
            <w:tcMar>
              <w:top w:w="105" w:type="dxa"/>
              <w:left w:w="105" w:type="dxa"/>
              <w:bottom w:w="105" w:type="dxa"/>
              <w:right w:w="105" w:type="dxa"/>
            </w:tcMar>
            <w:vAlign w:val="center"/>
          </w:tcPr>
          <w:p w14:paraId="3176411E"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该参数有两个作用：一是模拟</w:t>
            </w:r>
            <w:r>
              <w:rPr>
                <w:rStyle w:val="af4"/>
                <w:rFonts w:ascii="Segoe UI" w:eastAsia="Segoe UI" w:hAnsi="Segoe UI" w:cs="Segoe UI"/>
                <w:color w:val="000000"/>
                <w:kern w:val="0"/>
                <w:sz w:val="18"/>
                <w:szCs w:val="18"/>
                <w:lang w:bidi="ar"/>
              </w:rPr>
              <w:t>内聚力</w:t>
            </w:r>
            <w:r>
              <w:rPr>
                <w:rFonts w:ascii="Segoe UI" w:eastAsia="Segoe UI" w:hAnsi="Segoe UI" w:cs="Segoe UI"/>
                <w:color w:val="000000"/>
                <w:kern w:val="0"/>
                <w:sz w:val="18"/>
                <w:szCs w:val="18"/>
                <w:lang w:bidi="ar"/>
              </w:rPr>
              <w:t>，让流体倾向于形成光滑的团块，而不是分散的粒子，对于塑造</w:t>
            </w:r>
            <w:r>
              <w:rPr>
                <w:rStyle w:val="af4"/>
                <w:rFonts w:ascii="Segoe UI" w:eastAsia="Segoe UI" w:hAnsi="Segoe UI" w:cs="Segoe UI"/>
                <w:color w:val="000000"/>
                <w:kern w:val="0"/>
                <w:sz w:val="18"/>
                <w:szCs w:val="18"/>
                <w:lang w:bidi="ar"/>
              </w:rPr>
              <w:t>水滴、液态金属</w:t>
            </w:r>
            <w:r>
              <w:rPr>
                <w:rFonts w:ascii="Segoe UI" w:eastAsia="Segoe UI" w:hAnsi="Segoe UI" w:cs="Segoe UI"/>
                <w:color w:val="000000"/>
                <w:kern w:val="0"/>
                <w:sz w:val="18"/>
                <w:szCs w:val="18"/>
                <w:lang w:bidi="ar"/>
              </w:rPr>
              <w:t>等效果至关重要。二是</w:t>
            </w:r>
            <w:r>
              <w:rPr>
                <w:rStyle w:val="af4"/>
                <w:rFonts w:ascii="Segoe UI" w:eastAsia="Segoe UI" w:hAnsi="Segoe UI" w:cs="Segoe UI"/>
                <w:color w:val="000000"/>
                <w:kern w:val="0"/>
                <w:sz w:val="18"/>
                <w:szCs w:val="18"/>
                <w:lang w:bidi="ar"/>
              </w:rPr>
              <w:t>防止粒子聚集</w:t>
            </w:r>
            <w:r>
              <w:rPr>
                <w:rFonts w:ascii="Segoe UI" w:eastAsia="Segoe UI" w:hAnsi="Segoe UI" w:cs="Segoe UI"/>
                <w:color w:val="000000"/>
                <w:kern w:val="0"/>
                <w:sz w:val="18"/>
                <w:szCs w:val="18"/>
                <w:lang w:bidi="ar"/>
              </w:rPr>
              <w:t>，它在粒子距离过近时施加排斥力，避免仿真崩溃，并有助于形成更平滑的表面。</w:t>
            </w:r>
          </w:p>
        </w:tc>
        <w:tc>
          <w:tcPr>
            <w:tcW w:w="0" w:type="auto"/>
            <w:tcBorders>
              <w:bottom w:val="nil"/>
              <w:right w:val="nil"/>
            </w:tcBorders>
            <w:shd w:val="clear" w:color="auto" w:fill="FFFFFF"/>
            <w:tcMar>
              <w:top w:w="105" w:type="dxa"/>
              <w:left w:w="105" w:type="dxa"/>
              <w:bottom w:w="105" w:type="dxa"/>
              <w:right w:w="105" w:type="dxa"/>
            </w:tcMar>
            <w:vAlign w:val="center"/>
          </w:tcPr>
          <w:p w14:paraId="3424EAFF"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该效果源于人工压力项 </w:t>
            </w:r>
            <w:r>
              <w:rPr>
                <w:rStyle w:val="HTML"/>
                <w:rFonts w:ascii="Cascadia Code" w:eastAsia="Cascadia Code" w:hAnsi="Cascadia Code" w:cs="Cascadia Code"/>
                <w:color w:val="000000"/>
                <w:kern w:val="0"/>
                <w:sz w:val="14"/>
                <w:szCs w:val="14"/>
                <w:lang w:bidi="ar"/>
              </w:rPr>
              <w:t>spq</w:t>
            </w:r>
            <w:r>
              <w:rPr>
                <w:rFonts w:ascii="Segoe UI" w:eastAsia="Segoe UI" w:hAnsi="Segoe UI" w:cs="Segoe UI"/>
                <w:color w:val="000000"/>
                <w:kern w:val="0"/>
                <w:sz w:val="18"/>
                <w:szCs w:val="18"/>
                <w:lang w:bidi="ar"/>
              </w:rPr>
              <w:t>。它在粒子间距很近时产生一个排斥“尖刺”，修正了标准 SPH 核函数在近距离吸引力过强的问题，巧妙地模拟了表面张力和防止粒子聚集。</w:t>
            </w:r>
          </w:p>
        </w:tc>
      </w:tr>
    </w:tbl>
    <w:p w14:paraId="3461F80D" w14:textId="77777777" w:rsidR="00315484" w:rsidRDefault="00315484">
      <w:pPr>
        <w:pStyle w:val="a1"/>
        <w:spacing w:before="72" w:after="72" w:line="360" w:lineRule="auto"/>
        <w:ind w:firstLine="440"/>
        <w:jc w:val="center"/>
        <w:rPr>
          <w:sz w:val="22"/>
          <w:szCs w:val="22"/>
        </w:rPr>
      </w:pPr>
    </w:p>
    <w:p w14:paraId="41980C0E" w14:textId="77777777" w:rsidR="00315484" w:rsidRDefault="00000000">
      <w:pPr>
        <w:pStyle w:val="a1"/>
        <w:spacing w:before="72" w:after="72" w:line="360" w:lineRule="auto"/>
        <w:ind w:firstLine="440"/>
        <w:jc w:val="center"/>
        <w:rPr>
          <w:sz w:val="22"/>
          <w:szCs w:val="22"/>
        </w:rPr>
      </w:pPr>
      <w:r>
        <w:rPr>
          <w:rFonts w:hint="eastAsia"/>
          <w:sz w:val="22"/>
          <w:szCs w:val="22"/>
        </w:rPr>
        <w:t>面向开发者的高级系统参数</w:t>
      </w:r>
      <w:r>
        <w:rPr>
          <w:rFonts w:hint="eastAsia"/>
          <w:sz w:val="22"/>
          <w:szCs w:val="22"/>
        </w:rPr>
        <w:t xml:space="preserve"> (Advanced System Parameters)</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78"/>
        <w:gridCol w:w="4210"/>
        <w:gridCol w:w="3028"/>
      </w:tblGrid>
      <w:tr w:rsidR="00315484" w14:paraId="7F2EA0E5" w14:textId="77777777">
        <w:trPr>
          <w:tblHeader/>
          <w:tblCellSpacing w:w="15" w:type="dxa"/>
        </w:trPr>
        <w:tc>
          <w:tcPr>
            <w:tcW w:w="0" w:type="auto"/>
            <w:shd w:val="clear" w:color="auto" w:fill="EEEEEE"/>
            <w:tcMar>
              <w:top w:w="105" w:type="dxa"/>
              <w:left w:w="105" w:type="dxa"/>
              <w:bottom w:w="105" w:type="dxa"/>
              <w:right w:w="105" w:type="dxa"/>
            </w:tcMar>
            <w:vAlign w:val="center"/>
          </w:tcPr>
          <w:p w14:paraId="023214C3" w14:textId="77777777" w:rsidR="00315484"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参数名称</w:t>
            </w:r>
          </w:p>
        </w:tc>
        <w:tc>
          <w:tcPr>
            <w:tcW w:w="0" w:type="auto"/>
            <w:shd w:val="clear" w:color="auto" w:fill="EEEEEE"/>
            <w:tcMar>
              <w:top w:w="105" w:type="dxa"/>
              <w:left w:w="105" w:type="dxa"/>
              <w:bottom w:w="105" w:type="dxa"/>
              <w:right w:w="105" w:type="dxa"/>
            </w:tcMar>
            <w:vAlign w:val="center"/>
          </w:tcPr>
          <w:p w14:paraId="18FF78A5" w14:textId="77777777" w:rsidR="00315484"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作用与权衡 (Trade-offs)</w:t>
            </w:r>
          </w:p>
        </w:tc>
        <w:tc>
          <w:tcPr>
            <w:tcW w:w="0" w:type="auto"/>
            <w:tcBorders>
              <w:right w:val="nil"/>
            </w:tcBorders>
            <w:shd w:val="clear" w:color="auto" w:fill="EEEEEE"/>
            <w:tcMar>
              <w:top w:w="105" w:type="dxa"/>
              <w:left w:w="105" w:type="dxa"/>
              <w:bottom w:w="105" w:type="dxa"/>
              <w:right w:w="105" w:type="dxa"/>
            </w:tcMar>
            <w:vAlign w:val="center"/>
          </w:tcPr>
          <w:p w14:paraId="68FC4ED4" w14:textId="77777777" w:rsidR="00315484"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技术解读 (它在PBF算法中扮演的角色)</w:t>
            </w:r>
          </w:p>
        </w:tc>
      </w:tr>
      <w:tr w:rsidR="00315484" w14:paraId="07C9E6CE" w14:textId="77777777">
        <w:trPr>
          <w:tblCellSpacing w:w="15" w:type="dxa"/>
        </w:trPr>
        <w:tc>
          <w:tcPr>
            <w:tcW w:w="0" w:type="auto"/>
            <w:shd w:val="clear" w:color="auto" w:fill="FFFFFF"/>
            <w:tcMar>
              <w:top w:w="105" w:type="dxa"/>
              <w:left w:w="105" w:type="dxa"/>
              <w:bottom w:w="105" w:type="dxa"/>
              <w:right w:w="105" w:type="dxa"/>
            </w:tcMar>
            <w:vAlign w:val="center"/>
          </w:tcPr>
          <w:p w14:paraId="167EE390"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particleCount</w:t>
            </w:r>
          </w:p>
        </w:tc>
        <w:tc>
          <w:tcPr>
            <w:tcW w:w="0" w:type="auto"/>
            <w:shd w:val="clear" w:color="auto" w:fill="FFFFFF"/>
            <w:tcMar>
              <w:top w:w="105" w:type="dxa"/>
              <w:left w:w="105" w:type="dxa"/>
              <w:bottom w:w="105" w:type="dxa"/>
              <w:right w:w="105" w:type="dxa"/>
            </w:tcMar>
            <w:vAlign w:val="center"/>
          </w:tcPr>
          <w:p w14:paraId="6AC79685" w14:textId="77777777" w:rsidR="00315484" w:rsidRDefault="00000000">
            <w:pPr>
              <w:widowControl/>
              <w:spacing w:line="360" w:lineRule="auto"/>
              <w:jc w:val="left"/>
              <w:rPr>
                <w:rFonts w:ascii="Segoe UI" w:eastAsia="Segoe UI" w:hAnsi="Segoe UI" w:cs="Segoe UI"/>
                <w:color w:val="000000"/>
                <w:sz w:val="18"/>
                <w:szCs w:val="18"/>
              </w:rPr>
            </w:pPr>
            <w:r>
              <w:rPr>
                <w:rStyle w:val="af4"/>
                <w:rFonts w:ascii="Segoe UI" w:eastAsia="Segoe UI" w:hAnsi="Segoe UI" w:cs="Segoe UI"/>
                <w:color w:val="000000"/>
                <w:kern w:val="0"/>
                <w:sz w:val="18"/>
                <w:szCs w:val="18"/>
                <w:lang w:bidi="ar"/>
              </w:rPr>
              <w:t>性能的基石</w:t>
            </w:r>
            <w:r>
              <w:rPr>
                <w:rFonts w:ascii="Segoe UI" w:eastAsia="Segoe UI" w:hAnsi="Segoe UI" w:cs="Segoe UI"/>
                <w:color w:val="000000"/>
                <w:kern w:val="0"/>
                <w:sz w:val="18"/>
                <w:szCs w:val="18"/>
                <w:lang w:bidi="ar"/>
              </w:rPr>
              <w:t>。直接决定了细节层次和计算、内存开销。这是在项目初期，根据目标设备性能需要确定</w:t>
            </w:r>
            <w:r>
              <w:rPr>
                <w:rFonts w:ascii="Segoe UI" w:eastAsia="Segoe UI" w:hAnsi="Segoe UI" w:cs="Segoe UI"/>
                <w:color w:val="000000"/>
                <w:kern w:val="0"/>
                <w:sz w:val="18"/>
                <w:szCs w:val="18"/>
                <w:lang w:bidi="ar"/>
              </w:rPr>
              <w:lastRenderedPageBreak/>
              <w:t>的首要参数。更多的粒子 (</w:t>
            </w:r>
            <w:r>
              <w:rPr>
                <w:rStyle w:val="HTML"/>
                <w:rFonts w:ascii="Cascadia Code" w:eastAsia="Cascadia Code" w:hAnsi="Cascadia Code" w:cs="Cascadia Code"/>
                <w:color w:val="000000"/>
                <w:kern w:val="0"/>
                <w:sz w:val="14"/>
                <w:szCs w:val="14"/>
                <w:lang w:bidi="ar"/>
              </w:rPr>
              <w:t>xi</w:t>
            </w:r>
            <w:r>
              <w:rPr>
                <w:rFonts w:ascii="Segoe UI" w:eastAsia="Segoe UI" w:hAnsi="Segoe UI" w:cs="Segoe UI"/>
                <w:color w:val="000000"/>
                <w:kern w:val="0"/>
                <w:sz w:val="18"/>
                <w:szCs w:val="18"/>
                <w:lang w:bidi="ar"/>
              </w:rPr>
              <w:t> 的数量) 意味着更精细的表面，但性能开销呈非线性增长。</w:t>
            </w:r>
          </w:p>
        </w:tc>
        <w:tc>
          <w:tcPr>
            <w:tcW w:w="0" w:type="auto"/>
            <w:tcBorders>
              <w:right w:val="nil"/>
            </w:tcBorders>
            <w:shd w:val="clear" w:color="auto" w:fill="FFFFFF"/>
            <w:tcMar>
              <w:top w:w="105" w:type="dxa"/>
              <w:left w:w="105" w:type="dxa"/>
              <w:bottom w:w="105" w:type="dxa"/>
              <w:right w:w="105" w:type="dxa"/>
            </w:tcMar>
            <w:vAlign w:val="center"/>
          </w:tcPr>
          <w:p w14:paraId="0DEAE82E"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lastRenderedPageBreak/>
              <w:t>整个仿真系统的规模，即要求解的粒子 </w:t>
            </w:r>
            <w:r>
              <w:rPr>
                <w:rStyle w:val="HTML"/>
                <w:rFonts w:ascii="Cascadia Code" w:eastAsia="Cascadia Code" w:hAnsi="Cascadia Code" w:cs="Cascadia Code"/>
                <w:color w:val="000000"/>
                <w:kern w:val="0"/>
                <w:sz w:val="14"/>
                <w:szCs w:val="14"/>
                <w:lang w:bidi="ar"/>
              </w:rPr>
              <w:t>i</w:t>
            </w:r>
            <w:r>
              <w:rPr>
                <w:rFonts w:ascii="Segoe UI" w:eastAsia="Segoe UI" w:hAnsi="Segoe UI" w:cs="Segoe UI"/>
                <w:color w:val="000000"/>
                <w:kern w:val="0"/>
                <w:sz w:val="18"/>
                <w:szCs w:val="18"/>
                <w:lang w:bidi="ar"/>
              </w:rPr>
              <w:t> 的总数。</w:t>
            </w:r>
          </w:p>
        </w:tc>
      </w:tr>
      <w:tr w:rsidR="00315484" w14:paraId="550564CB" w14:textId="77777777">
        <w:trPr>
          <w:tblCellSpacing w:w="15" w:type="dxa"/>
        </w:trPr>
        <w:tc>
          <w:tcPr>
            <w:tcW w:w="0" w:type="auto"/>
            <w:shd w:val="clear" w:color="auto" w:fill="FFFFFF"/>
            <w:tcMar>
              <w:top w:w="105" w:type="dxa"/>
              <w:left w:w="105" w:type="dxa"/>
              <w:bottom w:w="105" w:type="dxa"/>
              <w:right w:w="105" w:type="dxa"/>
            </w:tcMar>
            <w:vAlign w:val="center"/>
          </w:tcPr>
          <w:p w14:paraId="43F0540D"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solverIterations</w:t>
            </w:r>
          </w:p>
        </w:tc>
        <w:tc>
          <w:tcPr>
            <w:tcW w:w="0" w:type="auto"/>
            <w:shd w:val="clear" w:color="auto" w:fill="FFFFFF"/>
            <w:tcMar>
              <w:top w:w="105" w:type="dxa"/>
              <w:left w:w="105" w:type="dxa"/>
              <w:bottom w:w="105" w:type="dxa"/>
              <w:right w:w="105" w:type="dxa"/>
            </w:tcMar>
            <w:vAlign w:val="center"/>
          </w:tcPr>
          <w:p w14:paraId="294BCEA6" w14:textId="77777777" w:rsidR="00315484" w:rsidRDefault="00000000">
            <w:pPr>
              <w:widowControl/>
              <w:spacing w:line="360" w:lineRule="auto"/>
              <w:jc w:val="left"/>
              <w:rPr>
                <w:rFonts w:ascii="Segoe UI" w:eastAsia="Segoe UI" w:hAnsi="Segoe UI" w:cs="Segoe UI"/>
                <w:color w:val="000000"/>
                <w:sz w:val="18"/>
                <w:szCs w:val="18"/>
              </w:rPr>
            </w:pPr>
            <w:r>
              <w:rPr>
                <w:rStyle w:val="af4"/>
                <w:rFonts w:ascii="Segoe UI" w:eastAsia="Segoe UI" w:hAnsi="Segoe UI" w:cs="Segoe UI"/>
                <w:color w:val="000000"/>
                <w:kern w:val="0"/>
                <w:sz w:val="18"/>
                <w:szCs w:val="18"/>
                <w:lang w:bidi="ar"/>
              </w:rPr>
              <w:t>精度与性能的权衡</w:t>
            </w:r>
            <w:r>
              <w:rPr>
                <w:rFonts w:ascii="Segoe UI" w:eastAsia="Segoe UI" w:hAnsi="Segoe UI" w:cs="Segoe UI"/>
                <w:color w:val="000000"/>
                <w:kern w:val="0"/>
                <w:sz w:val="18"/>
                <w:szCs w:val="18"/>
                <w:lang w:bidi="ar"/>
              </w:rPr>
              <w:t>。PBF 通过迭代求解来强制满足不可压缩性。迭代次数越多，</w:t>
            </w:r>
            <w:r>
              <w:rPr>
                <w:rStyle w:val="HTML"/>
                <w:rFonts w:ascii="Cascadia Code" w:eastAsia="Cascadia Code" w:hAnsi="Cascadia Code" w:cs="Cascadia Code"/>
                <w:color w:val="000000"/>
                <w:kern w:val="0"/>
                <w:sz w:val="14"/>
                <w:szCs w:val="14"/>
                <w:lang w:bidi="ar"/>
              </w:rPr>
              <w:t>stiffness</w:t>
            </w:r>
            <w:r>
              <w:rPr>
                <w:rFonts w:ascii="Segoe UI" w:eastAsia="Segoe UI" w:hAnsi="Segoe UI" w:cs="Segoe UI"/>
                <w:color w:val="000000"/>
                <w:kern w:val="0"/>
                <w:sz w:val="18"/>
                <w:szCs w:val="18"/>
                <w:lang w:bidi="ar"/>
              </w:rPr>
              <w:t> (刚度) 表现越好，流体越稳定。但每次迭代都需要完整的邻域搜索和约束计算，是主要的性能消耗点。通常 3-5 次迭代是移动端上较好的平衡点。</w:t>
            </w:r>
          </w:p>
        </w:tc>
        <w:tc>
          <w:tcPr>
            <w:tcW w:w="0" w:type="auto"/>
            <w:tcBorders>
              <w:right w:val="nil"/>
            </w:tcBorders>
            <w:shd w:val="clear" w:color="auto" w:fill="FFFFFF"/>
            <w:tcMar>
              <w:top w:w="105" w:type="dxa"/>
              <w:left w:w="105" w:type="dxa"/>
              <w:bottom w:w="105" w:type="dxa"/>
              <w:right w:w="105" w:type="dxa"/>
            </w:tcMar>
            <w:vAlign w:val="center"/>
          </w:tcPr>
          <w:p w14:paraId="2635CAE5"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这是位置修正循环 </w:t>
            </w:r>
            <w:r>
              <w:rPr>
                <w:rStyle w:val="HTML"/>
                <w:rFonts w:ascii="Cascadia Code" w:eastAsia="Cascadia Code" w:hAnsi="Cascadia Code" w:cs="Cascadia Code"/>
                <w:color w:val="000000"/>
                <w:kern w:val="0"/>
                <w:sz w:val="14"/>
                <w:szCs w:val="14"/>
                <w:lang w:bidi="ar"/>
              </w:rPr>
              <w:t>FOR iter = 1..N</w:t>
            </w:r>
            <w:r>
              <w:rPr>
                <w:rFonts w:ascii="Segoe UI" w:eastAsia="Segoe UI" w:hAnsi="Segoe UI" w:cs="Segoe UI"/>
                <w:color w:val="000000"/>
                <w:kern w:val="0"/>
                <w:sz w:val="18"/>
                <w:szCs w:val="18"/>
                <w:lang w:bidi="ar"/>
              </w:rPr>
              <w:t> 的执行次数。每次循环都会计算一次拉格朗日算子 </w:t>
            </w:r>
            <w:r>
              <w:rPr>
                <w:rStyle w:val="HTML"/>
                <w:rFonts w:ascii="Cascadia Code" w:eastAsia="Cascadia Code" w:hAnsi="Cascadia Code" w:cs="Cascadia Code"/>
                <w:color w:val="000000"/>
                <w:kern w:val="0"/>
                <w:sz w:val="14"/>
                <w:szCs w:val="14"/>
                <w:lang w:bidi="ar"/>
              </w:rPr>
              <w:t>λi</w:t>
            </w:r>
            <w:r>
              <w:rPr>
                <w:rFonts w:ascii="Segoe UI" w:eastAsia="Segoe UI" w:hAnsi="Segoe UI" w:cs="Segoe UI"/>
                <w:color w:val="000000"/>
                <w:kern w:val="0"/>
                <w:sz w:val="18"/>
                <w:szCs w:val="18"/>
                <w:lang w:bidi="ar"/>
              </w:rPr>
              <w:t> 和位置偏移 </w:t>
            </w:r>
            <w:r>
              <w:rPr>
                <w:rStyle w:val="HTML"/>
                <w:rFonts w:ascii="Cascadia Code" w:eastAsia="Cascadia Code" w:hAnsi="Cascadia Code" w:cs="Cascadia Code"/>
                <w:color w:val="000000"/>
                <w:kern w:val="0"/>
                <w:sz w:val="14"/>
                <w:szCs w:val="14"/>
                <w:lang w:bidi="ar"/>
              </w:rPr>
              <w:t>Δpi</w:t>
            </w:r>
            <w:r>
              <w:rPr>
                <w:rFonts w:ascii="Segoe UI" w:eastAsia="Segoe UI" w:hAnsi="Segoe UI" w:cs="Segoe UI"/>
                <w:color w:val="000000"/>
                <w:kern w:val="0"/>
                <w:sz w:val="18"/>
                <w:szCs w:val="18"/>
                <w:lang w:bidi="ar"/>
              </w:rPr>
              <w:t>，让粒子更接近满足密度约束 </w:t>
            </w:r>
            <w:r>
              <w:rPr>
                <w:rStyle w:val="HTML"/>
                <w:rFonts w:ascii="Cascadia Code" w:eastAsia="Cascadia Code" w:hAnsi="Cascadia Code" w:cs="Cascadia Code"/>
                <w:color w:val="000000"/>
                <w:kern w:val="0"/>
                <w:sz w:val="14"/>
                <w:szCs w:val="14"/>
                <w:lang w:bidi="ar"/>
              </w:rPr>
              <w:t>Ci</w:t>
            </w:r>
            <w:r>
              <w:rPr>
                <w:rFonts w:ascii="Segoe UI" w:eastAsia="Segoe UI" w:hAnsi="Segoe UI" w:cs="Segoe UI"/>
                <w:color w:val="000000"/>
                <w:kern w:val="0"/>
                <w:sz w:val="18"/>
                <w:szCs w:val="18"/>
                <w:lang w:bidi="ar"/>
              </w:rPr>
              <w:t>。</w:t>
            </w:r>
          </w:p>
        </w:tc>
      </w:tr>
      <w:tr w:rsidR="00315484" w14:paraId="40AF7390" w14:textId="77777777">
        <w:trPr>
          <w:tblCellSpacing w:w="15" w:type="dxa"/>
        </w:trPr>
        <w:tc>
          <w:tcPr>
            <w:tcW w:w="0" w:type="auto"/>
            <w:tcBorders>
              <w:bottom w:val="nil"/>
            </w:tcBorders>
            <w:shd w:val="clear" w:color="auto" w:fill="FFFFFF"/>
            <w:tcMar>
              <w:top w:w="105" w:type="dxa"/>
              <w:left w:w="105" w:type="dxa"/>
              <w:bottom w:w="105" w:type="dxa"/>
              <w:right w:w="105" w:type="dxa"/>
            </w:tcMar>
            <w:vAlign w:val="center"/>
          </w:tcPr>
          <w:p w14:paraId="18843D21"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solverSubsteps</w:t>
            </w:r>
          </w:p>
        </w:tc>
        <w:tc>
          <w:tcPr>
            <w:tcW w:w="0" w:type="auto"/>
            <w:tcBorders>
              <w:bottom w:val="nil"/>
            </w:tcBorders>
            <w:shd w:val="clear" w:color="auto" w:fill="FFFFFF"/>
            <w:tcMar>
              <w:top w:w="105" w:type="dxa"/>
              <w:left w:w="105" w:type="dxa"/>
              <w:bottom w:w="105" w:type="dxa"/>
              <w:right w:w="105" w:type="dxa"/>
            </w:tcMar>
            <w:vAlign w:val="center"/>
          </w:tcPr>
          <w:p w14:paraId="7BE54139" w14:textId="77777777" w:rsidR="00315484" w:rsidRDefault="00000000">
            <w:pPr>
              <w:widowControl/>
              <w:spacing w:line="360" w:lineRule="auto"/>
              <w:jc w:val="left"/>
              <w:rPr>
                <w:rFonts w:ascii="Segoe UI" w:eastAsia="Segoe UI" w:hAnsi="Segoe UI" w:cs="Segoe UI"/>
                <w:color w:val="000000"/>
                <w:sz w:val="18"/>
                <w:szCs w:val="18"/>
              </w:rPr>
            </w:pPr>
            <w:r>
              <w:rPr>
                <w:rStyle w:val="af4"/>
                <w:rFonts w:ascii="Segoe UI" w:eastAsia="Segoe UI" w:hAnsi="Segoe UI" w:cs="Segoe UI"/>
                <w:color w:val="000000"/>
                <w:kern w:val="0"/>
                <w:sz w:val="18"/>
                <w:szCs w:val="18"/>
                <w:lang w:bidi="ar"/>
              </w:rPr>
              <w:t>稳定性与性能的权衡</w:t>
            </w:r>
            <w:r>
              <w:rPr>
                <w:rFonts w:ascii="Segoe UI" w:eastAsia="Segoe UI" w:hAnsi="Segoe UI" w:cs="Segoe UI"/>
                <w:color w:val="000000"/>
                <w:kern w:val="0"/>
                <w:sz w:val="18"/>
                <w:szCs w:val="18"/>
                <w:lang w:bidi="ar"/>
              </w:rPr>
              <w:t>。将一帧的物理更新 (</w:t>
            </w:r>
            <w:r>
              <w:rPr>
                <w:rStyle w:val="HTML"/>
                <w:rFonts w:ascii="Cascadia Code" w:eastAsia="Cascadia Code" w:hAnsi="Cascadia Code" w:cs="Cascadia Code"/>
                <w:color w:val="000000"/>
                <w:kern w:val="0"/>
                <w:sz w:val="14"/>
                <w:szCs w:val="14"/>
                <w:lang w:bidi="ar"/>
              </w:rPr>
              <w:t>Δt</w:t>
            </w:r>
            <w:r>
              <w:rPr>
                <w:rFonts w:ascii="Segoe UI" w:eastAsia="Segoe UI" w:hAnsi="Segoe UI" w:cs="Segoe UI"/>
                <w:color w:val="000000"/>
                <w:kern w:val="0"/>
                <w:sz w:val="18"/>
                <w:szCs w:val="18"/>
                <w:lang w:bidi="ar"/>
              </w:rPr>
              <w:t>) 分为多个子步执行。当流体速度很快时（例如高重力或强烈冲击），如果子步太少，粒子可能在一帧内移动过远，导致“穿越”或系统崩溃。增加子步数可极大提升高速运动下的稳定性，但会线性增加总计算量。</w:t>
            </w:r>
          </w:p>
        </w:tc>
        <w:tc>
          <w:tcPr>
            <w:tcW w:w="0" w:type="auto"/>
            <w:tcBorders>
              <w:bottom w:val="nil"/>
              <w:right w:val="nil"/>
            </w:tcBorders>
            <w:shd w:val="clear" w:color="auto" w:fill="FFFFFF"/>
            <w:tcMar>
              <w:top w:w="105" w:type="dxa"/>
              <w:left w:w="105" w:type="dxa"/>
              <w:bottom w:w="105" w:type="dxa"/>
              <w:right w:w="105" w:type="dxa"/>
            </w:tcMar>
            <w:vAlign w:val="center"/>
          </w:tcPr>
          <w:p w14:paraId="240B6DEB"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框架的时间步长被分割为 </w:t>
            </w:r>
            <w:r>
              <w:rPr>
                <w:rStyle w:val="HTML"/>
                <w:rFonts w:ascii="Cascadia Code" w:eastAsia="Cascadia Code" w:hAnsi="Cascadia Code" w:cs="Cascadia Code"/>
                <w:color w:val="000000"/>
                <w:kern w:val="0"/>
                <w:sz w:val="14"/>
                <w:szCs w:val="14"/>
                <w:lang w:bidi="ar"/>
              </w:rPr>
              <w:t>Δt_sub = Δt / substeps</w:t>
            </w:r>
            <w:r>
              <w:rPr>
                <w:rFonts w:ascii="Segoe UI" w:eastAsia="Segoe UI" w:hAnsi="Segoe UI" w:cs="Segoe UI"/>
                <w:color w:val="000000"/>
                <w:kern w:val="0"/>
                <w:sz w:val="18"/>
                <w:szCs w:val="18"/>
                <w:lang w:bidi="ar"/>
              </w:rPr>
              <w:t>。所有物理计算（速度更新、约束求解）都在这个更小的时间步上执行 </w:t>
            </w:r>
            <w:r>
              <w:rPr>
                <w:rStyle w:val="HTML"/>
                <w:rFonts w:ascii="Cascadia Code" w:eastAsia="Cascadia Code" w:hAnsi="Cascadia Code" w:cs="Cascadia Code"/>
                <w:color w:val="000000"/>
                <w:kern w:val="0"/>
                <w:sz w:val="14"/>
                <w:szCs w:val="14"/>
                <w:lang w:bidi="ar"/>
              </w:rPr>
              <w:t>substeps</w:t>
            </w:r>
            <w:r>
              <w:rPr>
                <w:rFonts w:ascii="Segoe UI" w:eastAsia="Segoe UI" w:hAnsi="Segoe UI" w:cs="Segoe UI"/>
                <w:color w:val="000000"/>
                <w:kern w:val="0"/>
                <w:sz w:val="18"/>
                <w:szCs w:val="18"/>
                <w:lang w:bidi="ar"/>
              </w:rPr>
              <w:t> 次。</w:t>
            </w:r>
          </w:p>
        </w:tc>
      </w:tr>
    </w:tbl>
    <w:p w14:paraId="40D556EA" w14:textId="77777777" w:rsidR="00315484" w:rsidRDefault="00315484">
      <w:pPr>
        <w:pStyle w:val="a1"/>
        <w:spacing w:before="72" w:after="72" w:line="360" w:lineRule="auto"/>
        <w:ind w:firstLine="440"/>
        <w:jc w:val="center"/>
        <w:rPr>
          <w:sz w:val="22"/>
          <w:szCs w:val="22"/>
        </w:rPr>
      </w:pPr>
    </w:p>
    <w:p w14:paraId="5FCFEE0E" w14:textId="77777777" w:rsidR="00315484" w:rsidRDefault="00315484">
      <w:pPr>
        <w:pStyle w:val="a1"/>
        <w:spacing w:before="72" w:after="72" w:line="360" w:lineRule="auto"/>
        <w:ind w:firstLine="440"/>
        <w:jc w:val="center"/>
        <w:rPr>
          <w:sz w:val="22"/>
          <w:szCs w:val="22"/>
        </w:rPr>
      </w:pPr>
    </w:p>
    <w:p w14:paraId="5903B16E" w14:textId="77777777" w:rsidR="00315484" w:rsidRDefault="00000000">
      <w:pPr>
        <w:pStyle w:val="2"/>
        <w:ind w:left="720"/>
      </w:pPr>
      <w:bookmarkStart w:id="35" w:name="_Toc21892"/>
      <w:commentRangeStart w:id="36"/>
      <w:r>
        <w:rPr>
          <w:rFonts w:hint="eastAsia"/>
        </w:rPr>
        <w:t>MPM</w:t>
      </w:r>
      <w:r>
        <w:rPr>
          <w:rFonts w:hint="eastAsia"/>
        </w:rPr>
        <w:t>沙子参数详解</w:t>
      </w:r>
      <w:bookmarkEnd w:id="35"/>
      <w:commentRangeEnd w:id="36"/>
      <w:r>
        <w:rPr>
          <w:rStyle w:val="af7"/>
          <w:sz w:val="32"/>
          <w:szCs w:val="32"/>
        </w:rPr>
        <w:commentReference w:id="36"/>
      </w:r>
    </w:p>
    <w:p w14:paraId="263E25F7" w14:textId="77777777" w:rsidR="00315484" w:rsidRDefault="00000000">
      <w:pPr>
        <w:pStyle w:val="2"/>
        <w:ind w:left="720"/>
      </w:pPr>
      <w:bookmarkStart w:id="37" w:name="_Toc29835"/>
      <w:commentRangeStart w:id="38"/>
      <w:r>
        <w:rPr>
          <w:rFonts w:hint="eastAsia"/>
        </w:rPr>
        <w:t>LBM</w:t>
      </w:r>
      <w:r>
        <w:rPr>
          <w:rFonts w:hint="eastAsia"/>
        </w:rPr>
        <w:t>烟雾参数详解</w:t>
      </w:r>
      <w:bookmarkEnd w:id="37"/>
      <w:commentRangeEnd w:id="38"/>
      <w:r>
        <w:rPr>
          <w:rStyle w:val="af7"/>
          <w:sz w:val="32"/>
          <w:szCs w:val="32"/>
        </w:rPr>
        <w:commentReference w:id="38"/>
      </w:r>
    </w:p>
    <w:p w14:paraId="556B08D7" w14:textId="20F516C4" w:rsidR="005F6FB5" w:rsidRDefault="005F6FB5" w:rsidP="005F6FB5">
      <w:pPr>
        <w:pStyle w:val="a1"/>
        <w:spacing w:before="72" w:after="72" w:line="360" w:lineRule="auto"/>
        <w:ind w:firstLine="480"/>
      </w:pPr>
      <w:r>
        <w:rPr>
          <w:rFonts w:hint="eastAsia"/>
        </w:rPr>
        <w:t xml:space="preserve">FluidLab </w:t>
      </w:r>
      <w:r>
        <w:rPr>
          <w:rFonts w:hint="eastAsia"/>
        </w:rPr>
        <w:t>的物理行为由</w:t>
      </w:r>
      <w:r>
        <w:rPr>
          <w:rFonts w:hint="eastAsia"/>
        </w:rPr>
        <w:t>LBM</w:t>
      </w:r>
      <w:r>
        <w:rPr>
          <w:rFonts w:hint="eastAsia"/>
        </w:rPr>
        <w:t>算法驱动。表面上看，您调整的是</w:t>
      </w:r>
      <w:r w:rsidR="0067044C">
        <w:rPr>
          <w:rFonts w:hint="eastAsia"/>
        </w:rPr>
        <w:t>densityScale</w:t>
      </w:r>
      <w:r>
        <w:rPr>
          <w:rFonts w:hint="eastAsia"/>
        </w:rPr>
        <w:t>等直观参数，但其背后是对一系列物理公式的精确控制。理解这些参数的底层含义，能让您的创作事半功倍。</w:t>
      </w:r>
    </w:p>
    <w:p w14:paraId="063F0915" w14:textId="77777777" w:rsidR="005F6FB5" w:rsidRDefault="005F6FB5" w:rsidP="005F6FB5">
      <w:pPr>
        <w:pStyle w:val="a1"/>
        <w:spacing w:before="72" w:after="72" w:line="360" w:lineRule="auto"/>
        <w:ind w:firstLine="480"/>
      </w:pPr>
      <w:r>
        <w:rPr>
          <w:rFonts w:hint="eastAsia"/>
        </w:rPr>
        <w:lastRenderedPageBreak/>
        <w:t>我们将参数分为两类：面向艺术家的用户参数和面向开发者的高级系统参数。</w:t>
      </w:r>
    </w:p>
    <w:p w14:paraId="3B4C3076" w14:textId="77777777" w:rsidR="005F6FB5" w:rsidRDefault="005F6FB5" w:rsidP="005F6FB5">
      <w:pPr>
        <w:pStyle w:val="a1"/>
        <w:spacing w:before="72" w:after="72" w:line="360" w:lineRule="auto"/>
        <w:ind w:firstLine="480"/>
        <w:jc w:val="center"/>
        <w:rPr>
          <w:sz w:val="22"/>
          <w:szCs w:val="22"/>
        </w:rPr>
      </w:pPr>
      <w:r>
        <w:rPr>
          <w:rFonts w:hint="eastAsia"/>
        </w:rPr>
        <w:t>面向艺术家的用户参数</w:t>
      </w:r>
      <w:r>
        <w:rPr>
          <w:rFonts w:hint="eastAsia"/>
        </w:rPr>
        <w:t xml:space="preserve"> (User Parameters)</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52"/>
        <w:gridCol w:w="3632"/>
        <w:gridCol w:w="3332"/>
      </w:tblGrid>
      <w:tr w:rsidR="005F6FB5" w14:paraId="5A699CE3" w14:textId="77777777" w:rsidTr="008265E3">
        <w:trPr>
          <w:tblHeader/>
          <w:tblCellSpacing w:w="15" w:type="dxa"/>
        </w:trPr>
        <w:tc>
          <w:tcPr>
            <w:tcW w:w="0" w:type="auto"/>
            <w:shd w:val="clear" w:color="auto" w:fill="EEEEEE"/>
            <w:tcMar>
              <w:top w:w="105" w:type="dxa"/>
              <w:left w:w="105" w:type="dxa"/>
              <w:bottom w:w="105" w:type="dxa"/>
              <w:right w:w="105" w:type="dxa"/>
            </w:tcMar>
            <w:vAlign w:val="center"/>
          </w:tcPr>
          <w:p w14:paraId="74EC03CB" w14:textId="77777777" w:rsidR="005F6FB5" w:rsidRDefault="005F6FB5" w:rsidP="008265E3">
            <w:pPr>
              <w:widowControl/>
              <w:spacing w:line="360" w:lineRule="auto"/>
              <w:jc w:val="left"/>
              <w:rPr>
                <w:rFonts w:ascii="Segoe UI" w:eastAsia="Segoe UI" w:hAnsi="Segoe UI" w:cs="Segoe UI"/>
                <w:b/>
                <w:bCs/>
                <w:color w:val="000000"/>
                <w:sz w:val="18"/>
                <w:szCs w:val="18"/>
              </w:rPr>
            </w:pPr>
            <w:r>
              <w:rPr>
                <w:rFonts w:ascii="微软雅黑" w:eastAsia="微软雅黑" w:hAnsi="微软雅黑" w:cs="微软雅黑" w:hint="eastAsia"/>
                <w:b/>
                <w:bCs/>
                <w:color w:val="000000"/>
                <w:kern w:val="0"/>
                <w:sz w:val="18"/>
                <w:szCs w:val="18"/>
                <w:lang w:bidi="ar"/>
              </w:rPr>
              <w:t>参数名称</w:t>
            </w:r>
          </w:p>
        </w:tc>
        <w:tc>
          <w:tcPr>
            <w:tcW w:w="0" w:type="auto"/>
            <w:shd w:val="clear" w:color="auto" w:fill="EEEEEE"/>
            <w:tcMar>
              <w:top w:w="105" w:type="dxa"/>
              <w:left w:w="105" w:type="dxa"/>
              <w:bottom w:w="105" w:type="dxa"/>
              <w:right w:w="105" w:type="dxa"/>
            </w:tcMar>
            <w:vAlign w:val="center"/>
          </w:tcPr>
          <w:p w14:paraId="1D5A764A" w14:textId="77777777" w:rsidR="005F6FB5" w:rsidRDefault="005F6FB5" w:rsidP="008265E3">
            <w:pPr>
              <w:widowControl/>
              <w:spacing w:line="360" w:lineRule="auto"/>
              <w:jc w:val="left"/>
              <w:rPr>
                <w:rFonts w:ascii="Segoe UI" w:eastAsia="Segoe UI" w:hAnsi="Segoe UI" w:cs="Segoe UI"/>
                <w:b/>
                <w:bCs/>
                <w:color w:val="000000"/>
                <w:sz w:val="18"/>
                <w:szCs w:val="18"/>
              </w:rPr>
            </w:pPr>
            <w:r>
              <w:rPr>
                <w:rFonts w:ascii="微软雅黑" w:eastAsia="微软雅黑" w:hAnsi="微软雅黑" w:cs="微软雅黑" w:hint="eastAsia"/>
                <w:b/>
                <w:bCs/>
                <w:color w:val="000000"/>
                <w:kern w:val="0"/>
                <w:sz w:val="18"/>
                <w:szCs w:val="18"/>
                <w:lang w:bidi="ar"/>
              </w:rPr>
              <w:t>艺术指导</w:t>
            </w:r>
            <w:r>
              <w:rPr>
                <w:rFonts w:ascii="Segoe UI" w:eastAsia="Segoe UI" w:hAnsi="Segoe UI" w:cs="Segoe UI"/>
                <w:b/>
                <w:bCs/>
                <w:color w:val="000000"/>
                <w:kern w:val="0"/>
                <w:sz w:val="18"/>
                <w:szCs w:val="18"/>
                <w:lang w:bidi="ar"/>
              </w:rPr>
              <w:t xml:space="preserve"> (</w:t>
            </w:r>
            <w:r>
              <w:rPr>
                <w:rFonts w:ascii="微软雅黑" w:eastAsia="微软雅黑" w:hAnsi="微软雅黑" w:cs="微软雅黑" w:hint="eastAsia"/>
                <w:b/>
                <w:bCs/>
                <w:color w:val="000000"/>
                <w:kern w:val="0"/>
                <w:sz w:val="18"/>
                <w:szCs w:val="18"/>
                <w:lang w:bidi="ar"/>
              </w:rPr>
              <w:t>如何使用它来创作</w:t>
            </w:r>
            <w:r>
              <w:rPr>
                <w:rFonts w:ascii="Segoe UI" w:eastAsia="Segoe UI" w:hAnsi="Segoe UI" w:cs="Segoe UI"/>
                <w:b/>
                <w:bCs/>
                <w:color w:val="000000"/>
                <w:kern w:val="0"/>
                <w:sz w:val="18"/>
                <w:szCs w:val="18"/>
                <w:lang w:bidi="ar"/>
              </w:rPr>
              <w:t>)</w:t>
            </w:r>
          </w:p>
        </w:tc>
        <w:tc>
          <w:tcPr>
            <w:tcW w:w="0" w:type="auto"/>
            <w:tcBorders>
              <w:right w:val="nil"/>
            </w:tcBorders>
            <w:shd w:val="clear" w:color="auto" w:fill="EEEEEE"/>
            <w:tcMar>
              <w:top w:w="105" w:type="dxa"/>
              <w:left w:w="105" w:type="dxa"/>
              <w:bottom w:w="105" w:type="dxa"/>
              <w:right w:w="105" w:type="dxa"/>
            </w:tcMar>
            <w:vAlign w:val="center"/>
          </w:tcPr>
          <w:p w14:paraId="3278ABF5" w14:textId="1F2DE8FD" w:rsidR="005F6FB5" w:rsidRDefault="005F6FB5" w:rsidP="008265E3">
            <w:pPr>
              <w:widowControl/>
              <w:spacing w:line="360" w:lineRule="auto"/>
              <w:jc w:val="left"/>
              <w:rPr>
                <w:rFonts w:ascii="Segoe UI" w:eastAsia="Segoe UI" w:hAnsi="Segoe UI" w:cs="Segoe UI"/>
                <w:b/>
                <w:bCs/>
                <w:color w:val="000000"/>
                <w:sz w:val="18"/>
                <w:szCs w:val="18"/>
              </w:rPr>
            </w:pPr>
            <w:r>
              <w:rPr>
                <w:rFonts w:ascii="微软雅黑" w:eastAsia="微软雅黑" w:hAnsi="微软雅黑" w:cs="微软雅黑" w:hint="eastAsia"/>
                <w:b/>
                <w:bCs/>
                <w:color w:val="000000"/>
                <w:kern w:val="0"/>
                <w:sz w:val="18"/>
                <w:szCs w:val="18"/>
                <w:lang w:bidi="ar"/>
              </w:rPr>
              <w:t>技术解读</w:t>
            </w:r>
            <w:r>
              <w:rPr>
                <w:rFonts w:ascii="Segoe UI" w:eastAsia="Segoe UI" w:hAnsi="Segoe UI" w:cs="Segoe UI"/>
                <w:b/>
                <w:bCs/>
                <w:color w:val="000000"/>
                <w:kern w:val="0"/>
                <w:sz w:val="18"/>
                <w:szCs w:val="18"/>
                <w:lang w:bidi="ar"/>
              </w:rPr>
              <w:t xml:space="preserve"> (</w:t>
            </w:r>
            <w:r>
              <w:rPr>
                <w:rFonts w:ascii="微软雅黑" w:eastAsia="微软雅黑" w:hAnsi="微软雅黑" w:cs="微软雅黑" w:hint="eastAsia"/>
                <w:b/>
                <w:bCs/>
                <w:color w:val="000000"/>
                <w:kern w:val="0"/>
                <w:sz w:val="18"/>
                <w:szCs w:val="18"/>
                <w:lang w:bidi="ar"/>
              </w:rPr>
              <w:t>它在</w:t>
            </w:r>
            <w:r w:rsidR="00E7085C">
              <w:rPr>
                <w:rFonts w:ascii="微软雅黑" w:eastAsia="微软雅黑" w:hAnsi="微软雅黑" w:cs="微软雅黑" w:hint="eastAsia"/>
                <w:b/>
                <w:bCs/>
                <w:color w:val="000000"/>
                <w:kern w:val="0"/>
                <w:sz w:val="18"/>
                <w:szCs w:val="18"/>
                <w:lang w:bidi="ar"/>
              </w:rPr>
              <w:t>LBM</w:t>
            </w:r>
            <w:r>
              <w:rPr>
                <w:rFonts w:ascii="微软雅黑" w:eastAsia="微软雅黑" w:hAnsi="微软雅黑" w:cs="微软雅黑" w:hint="eastAsia"/>
                <w:b/>
                <w:bCs/>
                <w:color w:val="000000"/>
                <w:kern w:val="0"/>
                <w:sz w:val="18"/>
                <w:szCs w:val="18"/>
                <w:lang w:bidi="ar"/>
              </w:rPr>
              <w:t>算法中扮演的角色</w:t>
            </w:r>
            <w:r>
              <w:rPr>
                <w:rFonts w:ascii="Segoe UI" w:eastAsia="Segoe UI" w:hAnsi="Segoe UI" w:cs="Segoe UI"/>
                <w:b/>
                <w:bCs/>
                <w:color w:val="000000"/>
                <w:kern w:val="0"/>
                <w:sz w:val="18"/>
                <w:szCs w:val="18"/>
                <w:lang w:bidi="ar"/>
              </w:rPr>
              <w:t>)</w:t>
            </w:r>
          </w:p>
        </w:tc>
      </w:tr>
      <w:tr w:rsidR="00E7085C" w14:paraId="1067EDB0" w14:textId="77777777" w:rsidTr="008265E3">
        <w:trPr>
          <w:tblCellSpacing w:w="15" w:type="dxa"/>
        </w:trPr>
        <w:tc>
          <w:tcPr>
            <w:tcW w:w="0" w:type="auto"/>
            <w:shd w:val="clear" w:color="auto" w:fill="FFFFFF"/>
            <w:tcMar>
              <w:top w:w="105" w:type="dxa"/>
              <w:left w:w="105" w:type="dxa"/>
              <w:bottom w:w="105" w:type="dxa"/>
              <w:right w:w="105" w:type="dxa"/>
            </w:tcMar>
            <w:vAlign w:val="center"/>
          </w:tcPr>
          <w:p w14:paraId="20B483DD" w14:textId="63A5E56D" w:rsidR="00E7085C" w:rsidRPr="00E7085C" w:rsidRDefault="00E7085C" w:rsidP="00E7085C">
            <w:pPr>
              <w:widowControl/>
              <w:spacing w:line="360" w:lineRule="auto"/>
              <w:jc w:val="left"/>
              <w:rPr>
                <w:color w:val="000000"/>
                <w:sz w:val="18"/>
                <w:szCs w:val="18"/>
              </w:rPr>
            </w:pPr>
            <w:r w:rsidRPr="00E7085C">
              <w:rPr>
                <w:color w:val="0F1115"/>
                <w:sz w:val="18"/>
                <w:szCs w:val="18"/>
              </w:rPr>
              <w:t>densityScale (</w:t>
            </w:r>
            <w:r w:rsidRPr="00E7085C">
              <w:rPr>
                <w:color w:val="0F1115"/>
                <w:sz w:val="18"/>
                <w:szCs w:val="18"/>
              </w:rPr>
              <w:t>烟雾厚度</w:t>
            </w:r>
            <w:r w:rsidRPr="00E7085C">
              <w:rPr>
                <w:color w:val="0F1115"/>
                <w:sz w:val="18"/>
                <w:szCs w:val="18"/>
              </w:rPr>
              <w:t>)</w:t>
            </w:r>
          </w:p>
        </w:tc>
        <w:tc>
          <w:tcPr>
            <w:tcW w:w="0" w:type="auto"/>
            <w:shd w:val="clear" w:color="auto" w:fill="FFFFFF"/>
            <w:tcMar>
              <w:top w:w="105" w:type="dxa"/>
              <w:left w:w="105" w:type="dxa"/>
              <w:bottom w:w="105" w:type="dxa"/>
              <w:right w:w="105" w:type="dxa"/>
            </w:tcMar>
            <w:vAlign w:val="center"/>
          </w:tcPr>
          <w:p w14:paraId="48336F21" w14:textId="5C9613C3" w:rsidR="00E7085C" w:rsidRPr="00E7085C" w:rsidRDefault="00E7085C" w:rsidP="00E7085C">
            <w:pPr>
              <w:widowControl/>
              <w:spacing w:line="360" w:lineRule="auto"/>
              <w:jc w:val="left"/>
              <w:rPr>
                <w:color w:val="000000"/>
                <w:sz w:val="18"/>
                <w:szCs w:val="18"/>
              </w:rPr>
            </w:pPr>
            <w:r w:rsidRPr="00E7085C">
              <w:rPr>
                <w:color w:val="0F1115"/>
                <w:sz w:val="18"/>
                <w:szCs w:val="18"/>
              </w:rPr>
              <w:t>控制烟雾的视觉厚重感。数值低时为薄雾、轻烟效果，能清晰看到背景；数值高时烟雾浓密厚重，如同滚滚浓烟，遮蔽性强。</w:t>
            </w:r>
          </w:p>
        </w:tc>
        <w:tc>
          <w:tcPr>
            <w:tcW w:w="0" w:type="auto"/>
            <w:tcBorders>
              <w:right w:val="nil"/>
            </w:tcBorders>
            <w:shd w:val="clear" w:color="auto" w:fill="FFFFFF"/>
            <w:tcMar>
              <w:top w:w="105" w:type="dxa"/>
              <w:left w:w="105" w:type="dxa"/>
              <w:bottom w:w="105" w:type="dxa"/>
              <w:right w:w="105" w:type="dxa"/>
            </w:tcMar>
            <w:vAlign w:val="center"/>
          </w:tcPr>
          <w:p w14:paraId="783B2784" w14:textId="65E877FF" w:rsidR="00E7085C" w:rsidRPr="00E7085C" w:rsidRDefault="00E7085C" w:rsidP="00E7085C">
            <w:pPr>
              <w:widowControl/>
              <w:spacing w:line="360" w:lineRule="auto"/>
              <w:jc w:val="left"/>
              <w:rPr>
                <w:color w:val="000000"/>
                <w:sz w:val="18"/>
                <w:szCs w:val="18"/>
              </w:rPr>
            </w:pPr>
            <w:r w:rsidRPr="00E7085C">
              <w:rPr>
                <w:color w:val="0F1115"/>
                <w:sz w:val="18"/>
                <w:szCs w:val="18"/>
              </w:rPr>
              <w:t>作为浓度场的缩放因子，直接影响光线步进时每一步采样累积的不透明度。值越高，光线穿透越少，渲染出的烟雾越</w:t>
            </w:r>
            <w:r w:rsidRPr="00E7085C">
              <w:rPr>
                <w:color w:val="0F1115"/>
                <w:sz w:val="18"/>
                <w:szCs w:val="18"/>
              </w:rPr>
              <w:t>“</w:t>
            </w:r>
            <w:r w:rsidRPr="00E7085C">
              <w:rPr>
                <w:color w:val="0F1115"/>
                <w:sz w:val="18"/>
                <w:szCs w:val="18"/>
              </w:rPr>
              <w:t>实</w:t>
            </w:r>
            <w:r w:rsidRPr="00E7085C">
              <w:rPr>
                <w:color w:val="0F1115"/>
                <w:sz w:val="18"/>
                <w:szCs w:val="18"/>
              </w:rPr>
              <w:t>”</w:t>
            </w:r>
            <w:r w:rsidRPr="00E7085C">
              <w:rPr>
                <w:color w:val="0F1115"/>
                <w:sz w:val="18"/>
                <w:szCs w:val="18"/>
              </w:rPr>
              <w:t>。</w:t>
            </w:r>
          </w:p>
        </w:tc>
      </w:tr>
      <w:tr w:rsidR="00E7085C" w14:paraId="33C7E091" w14:textId="77777777" w:rsidTr="008265E3">
        <w:trPr>
          <w:tblCellSpacing w:w="15" w:type="dxa"/>
        </w:trPr>
        <w:tc>
          <w:tcPr>
            <w:tcW w:w="0" w:type="auto"/>
            <w:shd w:val="clear" w:color="auto" w:fill="FFFFFF"/>
            <w:tcMar>
              <w:top w:w="105" w:type="dxa"/>
              <w:left w:w="105" w:type="dxa"/>
              <w:bottom w:w="105" w:type="dxa"/>
              <w:right w:w="105" w:type="dxa"/>
            </w:tcMar>
            <w:vAlign w:val="center"/>
          </w:tcPr>
          <w:p w14:paraId="7E1640CA" w14:textId="02462121" w:rsidR="00E7085C" w:rsidRPr="00E7085C" w:rsidRDefault="00E7085C" w:rsidP="00E7085C">
            <w:pPr>
              <w:widowControl/>
              <w:spacing w:line="360" w:lineRule="auto"/>
              <w:jc w:val="left"/>
              <w:rPr>
                <w:color w:val="000000"/>
                <w:sz w:val="18"/>
                <w:szCs w:val="18"/>
              </w:rPr>
            </w:pPr>
            <w:r w:rsidRPr="00E7085C">
              <w:rPr>
                <w:color w:val="0F1115"/>
                <w:sz w:val="18"/>
                <w:szCs w:val="18"/>
              </w:rPr>
              <w:t>densityDissipation (</w:t>
            </w:r>
            <w:r w:rsidRPr="00E7085C">
              <w:rPr>
                <w:color w:val="0F1115"/>
                <w:sz w:val="18"/>
                <w:szCs w:val="18"/>
              </w:rPr>
              <w:t>消散速率</w:t>
            </w:r>
            <w:r w:rsidRPr="00E7085C">
              <w:rPr>
                <w:color w:val="0F1115"/>
                <w:sz w:val="18"/>
                <w:szCs w:val="18"/>
              </w:rPr>
              <w:t>)</w:t>
            </w:r>
          </w:p>
        </w:tc>
        <w:tc>
          <w:tcPr>
            <w:tcW w:w="0" w:type="auto"/>
            <w:shd w:val="clear" w:color="auto" w:fill="FFFFFF"/>
            <w:tcMar>
              <w:top w:w="105" w:type="dxa"/>
              <w:left w:w="105" w:type="dxa"/>
              <w:bottom w:w="105" w:type="dxa"/>
              <w:right w:w="105" w:type="dxa"/>
            </w:tcMar>
            <w:vAlign w:val="center"/>
          </w:tcPr>
          <w:p w14:paraId="36C08D01" w14:textId="3B0B5C95" w:rsidR="00E7085C" w:rsidRPr="00E7085C" w:rsidRDefault="00E7085C" w:rsidP="00E7085C">
            <w:pPr>
              <w:widowControl/>
              <w:spacing w:line="360" w:lineRule="auto"/>
              <w:jc w:val="left"/>
              <w:rPr>
                <w:color w:val="000000"/>
                <w:sz w:val="18"/>
                <w:szCs w:val="18"/>
              </w:rPr>
            </w:pPr>
            <w:r w:rsidRPr="00E7085C">
              <w:rPr>
                <w:color w:val="0F1115"/>
                <w:sz w:val="18"/>
                <w:szCs w:val="18"/>
              </w:rPr>
              <w:t>控制烟雾的持久度。低消散率会让烟雾长时间停留在空中，形成积聚的烟云；高消散率则让烟雾迅速变淡消失，如同被风吹散。</w:t>
            </w:r>
          </w:p>
        </w:tc>
        <w:tc>
          <w:tcPr>
            <w:tcW w:w="0" w:type="auto"/>
            <w:tcBorders>
              <w:right w:val="nil"/>
            </w:tcBorders>
            <w:shd w:val="clear" w:color="auto" w:fill="FFFFFF"/>
            <w:tcMar>
              <w:top w:w="105" w:type="dxa"/>
              <w:left w:w="105" w:type="dxa"/>
              <w:bottom w:w="105" w:type="dxa"/>
              <w:right w:w="105" w:type="dxa"/>
            </w:tcMar>
            <w:vAlign w:val="center"/>
          </w:tcPr>
          <w:p w14:paraId="13EE3083" w14:textId="100ECCD5" w:rsidR="00E7085C" w:rsidRPr="00E7085C" w:rsidRDefault="00E7085C" w:rsidP="00E7085C">
            <w:pPr>
              <w:widowControl/>
              <w:spacing w:line="360" w:lineRule="auto"/>
              <w:jc w:val="left"/>
              <w:rPr>
                <w:color w:val="000000"/>
                <w:sz w:val="18"/>
                <w:szCs w:val="18"/>
              </w:rPr>
            </w:pPr>
            <w:r w:rsidRPr="00E7085C">
              <w:rPr>
                <w:color w:val="0F1115"/>
                <w:sz w:val="18"/>
                <w:szCs w:val="18"/>
              </w:rPr>
              <w:t>在浓度场的对流扩散方程中，控制浓度随时间的衰减项系数。数值越高，浓度标量衰减越快，烟雾存留时间越短。</w:t>
            </w:r>
          </w:p>
        </w:tc>
      </w:tr>
      <w:tr w:rsidR="00E7085C" w14:paraId="09EAC914" w14:textId="77777777" w:rsidTr="008265E3">
        <w:trPr>
          <w:tblCellSpacing w:w="15" w:type="dxa"/>
        </w:trPr>
        <w:tc>
          <w:tcPr>
            <w:tcW w:w="0" w:type="auto"/>
            <w:shd w:val="clear" w:color="auto" w:fill="FFFFFF"/>
            <w:tcMar>
              <w:top w:w="105" w:type="dxa"/>
              <w:left w:w="105" w:type="dxa"/>
              <w:bottom w:w="105" w:type="dxa"/>
              <w:right w:w="105" w:type="dxa"/>
            </w:tcMar>
            <w:vAlign w:val="center"/>
          </w:tcPr>
          <w:p w14:paraId="15FEDF63" w14:textId="57C90171" w:rsidR="00E7085C" w:rsidRPr="00E7085C" w:rsidRDefault="00E7085C" w:rsidP="00E7085C">
            <w:pPr>
              <w:widowControl/>
              <w:spacing w:line="360" w:lineRule="auto"/>
              <w:jc w:val="left"/>
              <w:rPr>
                <w:color w:val="000000"/>
                <w:sz w:val="18"/>
                <w:szCs w:val="18"/>
              </w:rPr>
            </w:pPr>
            <w:r w:rsidRPr="00E7085C">
              <w:rPr>
                <w:color w:val="0F1115"/>
                <w:sz w:val="18"/>
                <w:szCs w:val="18"/>
              </w:rPr>
              <w:t>smokeBuoyancy (</w:t>
            </w:r>
            <w:r w:rsidRPr="00E7085C">
              <w:rPr>
                <w:color w:val="0F1115"/>
                <w:sz w:val="18"/>
                <w:szCs w:val="18"/>
              </w:rPr>
              <w:t>烟雾升力</w:t>
            </w:r>
            <w:r w:rsidRPr="00E7085C">
              <w:rPr>
                <w:color w:val="0F1115"/>
                <w:sz w:val="18"/>
                <w:szCs w:val="18"/>
              </w:rPr>
              <w:t>)</w:t>
            </w:r>
          </w:p>
        </w:tc>
        <w:tc>
          <w:tcPr>
            <w:tcW w:w="0" w:type="auto"/>
            <w:shd w:val="clear" w:color="auto" w:fill="FFFFFF"/>
            <w:tcMar>
              <w:top w:w="105" w:type="dxa"/>
              <w:left w:w="105" w:type="dxa"/>
              <w:bottom w:w="105" w:type="dxa"/>
              <w:right w:w="105" w:type="dxa"/>
            </w:tcMar>
            <w:vAlign w:val="center"/>
          </w:tcPr>
          <w:p w14:paraId="6DCCA218" w14:textId="756CE8E6" w:rsidR="00E7085C" w:rsidRPr="00E7085C" w:rsidRDefault="00E7085C" w:rsidP="00E7085C">
            <w:pPr>
              <w:widowControl/>
              <w:spacing w:line="360" w:lineRule="auto"/>
              <w:jc w:val="left"/>
              <w:rPr>
                <w:color w:val="000000"/>
                <w:sz w:val="18"/>
                <w:szCs w:val="18"/>
              </w:rPr>
            </w:pPr>
            <w:r w:rsidRPr="00E7085C">
              <w:rPr>
                <w:color w:val="0F1115"/>
                <w:sz w:val="18"/>
                <w:szCs w:val="18"/>
              </w:rPr>
              <w:t>模拟热空气上升效果。增强此参数让烟雾如同燃烧产生的浓烟般向上翻腾；降低则烟雾更冷重，贴近地面蔓延。</w:t>
            </w:r>
          </w:p>
        </w:tc>
        <w:tc>
          <w:tcPr>
            <w:tcW w:w="0" w:type="auto"/>
            <w:tcBorders>
              <w:right w:val="nil"/>
            </w:tcBorders>
            <w:shd w:val="clear" w:color="auto" w:fill="FFFFFF"/>
            <w:tcMar>
              <w:top w:w="105" w:type="dxa"/>
              <w:left w:w="105" w:type="dxa"/>
              <w:bottom w:w="105" w:type="dxa"/>
              <w:right w:w="105" w:type="dxa"/>
            </w:tcMar>
            <w:vAlign w:val="center"/>
          </w:tcPr>
          <w:p w14:paraId="5E735759" w14:textId="0A30270D" w:rsidR="00E7085C" w:rsidRPr="00E7085C" w:rsidRDefault="00E7085C" w:rsidP="00E7085C">
            <w:pPr>
              <w:widowControl/>
              <w:spacing w:line="360" w:lineRule="auto"/>
              <w:jc w:val="left"/>
              <w:rPr>
                <w:color w:val="000000"/>
                <w:sz w:val="18"/>
                <w:szCs w:val="18"/>
              </w:rPr>
            </w:pPr>
            <w:r w:rsidRPr="00E7085C">
              <w:rPr>
                <w:color w:val="0F1115"/>
                <w:sz w:val="18"/>
                <w:szCs w:val="18"/>
              </w:rPr>
              <w:t>在</w:t>
            </w:r>
            <w:r w:rsidRPr="00E7085C">
              <w:rPr>
                <w:color w:val="0F1115"/>
                <w:sz w:val="18"/>
                <w:szCs w:val="18"/>
              </w:rPr>
              <w:t>LBM</w:t>
            </w:r>
            <w:r w:rsidRPr="00E7085C">
              <w:rPr>
                <w:color w:val="0F1115"/>
                <w:sz w:val="18"/>
                <w:szCs w:val="18"/>
              </w:rPr>
              <w:t>速度场的垂直分量上施加额外的加速度，通常与局部浓度</w:t>
            </w:r>
            <w:r w:rsidRPr="00E7085C">
              <w:rPr>
                <w:color w:val="0F1115"/>
                <w:sz w:val="18"/>
                <w:szCs w:val="18"/>
              </w:rPr>
              <w:t>/</w:t>
            </w:r>
            <w:r w:rsidRPr="00E7085C">
              <w:rPr>
                <w:color w:val="0F1115"/>
                <w:sz w:val="18"/>
                <w:szCs w:val="18"/>
              </w:rPr>
              <w:t>温度关联。浓度越高处升力越强，驱动烟雾向上运动。</w:t>
            </w:r>
          </w:p>
        </w:tc>
      </w:tr>
      <w:tr w:rsidR="00E7085C" w14:paraId="12AB534A" w14:textId="77777777" w:rsidTr="00650F0E">
        <w:trPr>
          <w:tblCellSpacing w:w="15" w:type="dxa"/>
        </w:trPr>
        <w:tc>
          <w:tcPr>
            <w:tcW w:w="0" w:type="auto"/>
            <w:shd w:val="clear" w:color="auto" w:fill="FFFFFF"/>
            <w:tcMar>
              <w:top w:w="105" w:type="dxa"/>
              <w:left w:w="105" w:type="dxa"/>
              <w:bottom w:w="105" w:type="dxa"/>
              <w:right w:w="105" w:type="dxa"/>
            </w:tcMar>
            <w:vAlign w:val="center"/>
          </w:tcPr>
          <w:p w14:paraId="0F30AC48" w14:textId="37EE4F7A" w:rsidR="00E7085C" w:rsidRPr="00E7085C" w:rsidRDefault="00E7085C" w:rsidP="00E7085C">
            <w:pPr>
              <w:widowControl/>
              <w:spacing w:line="360" w:lineRule="auto"/>
              <w:jc w:val="left"/>
              <w:rPr>
                <w:color w:val="000000"/>
                <w:sz w:val="18"/>
                <w:szCs w:val="18"/>
              </w:rPr>
            </w:pPr>
            <w:r w:rsidRPr="00E7085C">
              <w:rPr>
                <w:color w:val="0F1115"/>
                <w:sz w:val="18"/>
                <w:szCs w:val="18"/>
              </w:rPr>
              <w:t>emitterRadius (</w:t>
            </w:r>
            <w:r w:rsidRPr="00E7085C">
              <w:rPr>
                <w:color w:val="0F1115"/>
                <w:sz w:val="18"/>
                <w:szCs w:val="18"/>
              </w:rPr>
              <w:t>发射半径</w:t>
            </w:r>
            <w:r w:rsidRPr="00E7085C">
              <w:rPr>
                <w:color w:val="0F1115"/>
                <w:sz w:val="18"/>
                <w:szCs w:val="18"/>
              </w:rPr>
              <w:t>)</w:t>
            </w:r>
          </w:p>
        </w:tc>
        <w:tc>
          <w:tcPr>
            <w:tcW w:w="0" w:type="auto"/>
            <w:shd w:val="clear" w:color="auto" w:fill="FFFFFF"/>
            <w:tcMar>
              <w:top w:w="105" w:type="dxa"/>
              <w:left w:w="105" w:type="dxa"/>
              <w:bottom w:w="105" w:type="dxa"/>
              <w:right w:w="105" w:type="dxa"/>
            </w:tcMar>
            <w:vAlign w:val="center"/>
          </w:tcPr>
          <w:p w14:paraId="594DF97B" w14:textId="5F421E8C" w:rsidR="00E7085C" w:rsidRPr="00E7085C" w:rsidRDefault="00E7085C" w:rsidP="00E7085C">
            <w:pPr>
              <w:widowControl/>
              <w:spacing w:line="360" w:lineRule="auto"/>
              <w:jc w:val="left"/>
              <w:rPr>
                <w:color w:val="000000"/>
                <w:sz w:val="18"/>
                <w:szCs w:val="18"/>
              </w:rPr>
            </w:pPr>
            <w:r w:rsidRPr="00E7085C">
              <w:rPr>
                <w:color w:val="0F1115"/>
                <w:sz w:val="18"/>
                <w:szCs w:val="18"/>
              </w:rPr>
              <w:t>控制烟雾源的规模和初始体量。小半径产生集中的烟柱或烟缕；大半径则像大面积燃烧或烟幕弹，同时涌出大量烟雾。</w:t>
            </w:r>
          </w:p>
        </w:tc>
        <w:tc>
          <w:tcPr>
            <w:tcW w:w="0" w:type="auto"/>
            <w:tcBorders>
              <w:right w:val="nil"/>
            </w:tcBorders>
            <w:shd w:val="clear" w:color="auto" w:fill="FFFFFF"/>
            <w:tcMar>
              <w:top w:w="105" w:type="dxa"/>
              <w:left w:w="105" w:type="dxa"/>
              <w:bottom w:w="105" w:type="dxa"/>
              <w:right w:w="105" w:type="dxa"/>
            </w:tcMar>
            <w:vAlign w:val="center"/>
          </w:tcPr>
          <w:p w14:paraId="1F68CDC9" w14:textId="7D828273" w:rsidR="00E7085C" w:rsidRPr="00E7085C" w:rsidRDefault="00E7085C" w:rsidP="00E7085C">
            <w:pPr>
              <w:widowControl/>
              <w:spacing w:line="360" w:lineRule="auto"/>
              <w:jc w:val="left"/>
              <w:rPr>
                <w:color w:val="000000"/>
                <w:sz w:val="18"/>
                <w:szCs w:val="18"/>
              </w:rPr>
            </w:pPr>
            <w:r w:rsidRPr="00E7085C">
              <w:rPr>
                <w:color w:val="0F1115"/>
                <w:sz w:val="18"/>
                <w:szCs w:val="18"/>
              </w:rPr>
              <w:t>确定发射源区域覆盖的网格范围，初始化该范围内的浓度场分布。半径越大，每时间步注入的浓度总量越多。</w:t>
            </w:r>
          </w:p>
        </w:tc>
      </w:tr>
      <w:tr w:rsidR="00E7085C" w14:paraId="5A340AF8" w14:textId="77777777" w:rsidTr="008265E3">
        <w:trPr>
          <w:tblCellSpacing w:w="15" w:type="dxa"/>
        </w:trPr>
        <w:tc>
          <w:tcPr>
            <w:tcW w:w="0" w:type="auto"/>
            <w:tcBorders>
              <w:bottom w:val="nil"/>
            </w:tcBorders>
            <w:shd w:val="clear" w:color="auto" w:fill="FFFFFF"/>
            <w:tcMar>
              <w:top w:w="105" w:type="dxa"/>
              <w:left w:w="105" w:type="dxa"/>
              <w:bottom w:w="105" w:type="dxa"/>
              <w:right w:w="105" w:type="dxa"/>
            </w:tcMar>
            <w:vAlign w:val="center"/>
          </w:tcPr>
          <w:p w14:paraId="5F83B78B" w14:textId="53064B17" w:rsidR="00E7085C" w:rsidRPr="00E7085C" w:rsidRDefault="00E7085C" w:rsidP="00E7085C">
            <w:pPr>
              <w:widowControl/>
              <w:spacing w:line="360" w:lineRule="auto"/>
              <w:jc w:val="left"/>
              <w:rPr>
                <w:b/>
                <w:bCs/>
                <w:sz w:val="18"/>
                <w:szCs w:val="18"/>
              </w:rPr>
            </w:pPr>
            <w:r w:rsidRPr="00E7085C">
              <w:rPr>
                <w:color w:val="0F1115"/>
                <w:sz w:val="18"/>
                <w:szCs w:val="18"/>
              </w:rPr>
              <w:t>smokeColor (</w:t>
            </w:r>
            <w:r w:rsidRPr="00E7085C">
              <w:rPr>
                <w:color w:val="0F1115"/>
                <w:sz w:val="18"/>
                <w:szCs w:val="18"/>
              </w:rPr>
              <w:t>烟雾颜色</w:t>
            </w:r>
            <w:r w:rsidRPr="00E7085C">
              <w:rPr>
                <w:color w:val="0F1115"/>
                <w:sz w:val="18"/>
                <w:szCs w:val="18"/>
              </w:rPr>
              <w:t>)</w:t>
            </w:r>
          </w:p>
        </w:tc>
        <w:tc>
          <w:tcPr>
            <w:tcW w:w="0" w:type="auto"/>
            <w:tcBorders>
              <w:bottom w:val="nil"/>
            </w:tcBorders>
            <w:shd w:val="clear" w:color="auto" w:fill="FFFFFF"/>
            <w:tcMar>
              <w:top w:w="105" w:type="dxa"/>
              <w:left w:w="105" w:type="dxa"/>
              <w:bottom w:w="105" w:type="dxa"/>
              <w:right w:w="105" w:type="dxa"/>
            </w:tcMar>
            <w:vAlign w:val="center"/>
          </w:tcPr>
          <w:p w14:paraId="5B253CD1" w14:textId="7456DA7D" w:rsidR="00E7085C" w:rsidRPr="00E7085C" w:rsidRDefault="00E7085C" w:rsidP="00E7085C">
            <w:pPr>
              <w:widowControl/>
              <w:spacing w:line="360" w:lineRule="auto"/>
              <w:jc w:val="left"/>
              <w:rPr>
                <w:color w:val="000000"/>
                <w:kern w:val="0"/>
                <w:sz w:val="18"/>
                <w:szCs w:val="18"/>
                <w:lang w:bidi="ar"/>
              </w:rPr>
            </w:pPr>
            <w:r w:rsidRPr="00E7085C">
              <w:rPr>
                <w:color w:val="0F1115"/>
                <w:sz w:val="18"/>
                <w:szCs w:val="18"/>
              </w:rPr>
              <w:t>为烟雾赋予色彩个性。灰白适合常规烟雾、蒸汽；偏黄褐色可表现沙尘；深灰到黑色适合浓烟或燃烧。</w:t>
            </w:r>
            <w:r w:rsidRPr="00E7085C">
              <w:rPr>
                <w:color w:val="0F1115"/>
                <w:sz w:val="18"/>
                <w:szCs w:val="18"/>
              </w:rPr>
              <w:t>RGB</w:t>
            </w:r>
            <w:r w:rsidRPr="00E7085C">
              <w:rPr>
                <w:color w:val="0F1115"/>
                <w:sz w:val="18"/>
                <w:szCs w:val="18"/>
              </w:rPr>
              <w:t>越接近</w:t>
            </w:r>
            <w:r w:rsidRPr="00E7085C">
              <w:rPr>
                <w:color w:val="0F1115"/>
                <w:sz w:val="18"/>
                <w:szCs w:val="18"/>
              </w:rPr>
              <w:t xml:space="preserve"> 1 </w:t>
            </w:r>
            <w:r w:rsidRPr="00E7085C">
              <w:rPr>
                <w:color w:val="0F1115"/>
                <w:sz w:val="18"/>
                <w:szCs w:val="18"/>
              </w:rPr>
              <w:t>越白，越接近</w:t>
            </w:r>
            <w:r w:rsidRPr="00E7085C">
              <w:rPr>
                <w:color w:val="0F1115"/>
                <w:sz w:val="18"/>
                <w:szCs w:val="18"/>
              </w:rPr>
              <w:t xml:space="preserve"> 0 </w:t>
            </w:r>
            <w:r w:rsidRPr="00E7085C">
              <w:rPr>
                <w:color w:val="0F1115"/>
                <w:sz w:val="18"/>
                <w:szCs w:val="18"/>
              </w:rPr>
              <w:t>越黑。</w:t>
            </w:r>
          </w:p>
        </w:tc>
        <w:tc>
          <w:tcPr>
            <w:tcW w:w="0" w:type="auto"/>
            <w:tcBorders>
              <w:bottom w:val="nil"/>
              <w:right w:val="nil"/>
            </w:tcBorders>
            <w:shd w:val="clear" w:color="auto" w:fill="FFFFFF"/>
            <w:tcMar>
              <w:top w:w="105" w:type="dxa"/>
              <w:left w:w="105" w:type="dxa"/>
              <w:bottom w:w="105" w:type="dxa"/>
              <w:right w:w="105" w:type="dxa"/>
            </w:tcMar>
            <w:vAlign w:val="center"/>
          </w:tcPr>
          <w:p w14:paraId="3E9AF84A" w14:textId="240840D0" w:rsidR="00E7085C" w:rsidRPr="00E7085C" w:rsidRDefault="00E7085C" w:rsidP="00E7085C">
            <w:pPr>
              <w:widowControl/>
              <w:spacing w:line="360" w:lineRule="auto"/>
              <w:jc w:val="left"/>
              <w:rPr>
                <w:color w:val="000000"/>
                <w:kern w:val="0"/>
                <w:sz w:val="18"/>
                <w:szCs w:val="18"/>
                <w:lang w:bidi="ar"/>
              </w:rPr>
            </w:pPr>
            <w:r w:rsidRPr="00E7085C">
              <w:rPr>
                <w:color w:val="0F1115"/>
                <w:sz w:val="18"/>
                <w:szCs w:val="18"/>
              </w:rPr>
              <w:t>在光线步进着色阶段，作为基础色调制累积的浓度值，与光照计算结合输出最终像素颜色。不影响物理模拟过程。</w:t>
            </w:r>
          </w:p>
        </w:tc>
      </w:tr>
    </w:tbl>
    <w:p w14:paraId="51A70B5C" w14:textId="77777777" w:rsidR="005F6FB5" w:rsidRDefault="005F6FB5" w:rsidP="005F6FB5">
      <w:pPr>
        <w:pStyle w:val="a1"/>
        <w:spacing w:before="72" w:after="72" w:line="360" w:lineRule="auto"/>
        <w:ind w:firstLine="440"/>
        <w:jc w:val="center"/>
        <w:rPr>
          <w:sz w:val="22"/>
          <w:szCs w:val="22"/>
        </w:rPr>
      </w:pPr>
    </w:p>
    <w:p w14:paraId="106B9B39" w14:textId="77777777" w:rsidR="005F6FB5" w:rsidRDefault="005F6FB5" w:rsidP="005F6FB5">
      <w:pPr>
        <w:pStyle w:val="a1"/>
        <w:spacing w:before="72" w:after="72" w:line="360" w:lineRule="auto"/>
        <w:ind w:firstLine="440"/>
        <w:jc w:val="center"/>
        <w:rPr>
          <w:sz w:val="22"/>
          <w:szCs w:val="22"/>
        </w:rPr>
      </w:pPr>
      <w:r>
        <w:rPr>
          <w:rFonts w:hint="eastAsia"/>
          <w:sz w:val="22"/>
          <w:szCs w:val="22"/>
        </w:rPr>
        <w:t>面向开发者的高级系统参数</w:t>
      </w:r>
      <w:r>
        <w:rPr>
          <w:rFonts w:hint="eastAsia"/>
          <w:sz w:val="22"/>
          <w:szCs w:val="22"/>
        </w:rPr>
        <w:t xml:space="preserve"> (Advanced System Parameters)</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49"/>
        <w:gridCol w:w="3922"/>
        <w:gridCol w:w="3045"/>
      </w:tblGrid>
      <w:tr w:rsidR="005F6FB5" w:rsidRPr="00E7085C" w14:paraId="194DA7B7" w14:textId="77777777" w:rsidTr="008265E3">
        <w:trPr>
          <w:tblHeader/>
          <w:tblCellSpacing w:w="15" w:type="dxa"/>
        </w:trPr>
        <w:tc>
          <w:tcPr>
            <w:tcW w:w="0" w:type="auto"/>
            <w:shd w:val="clear" w:color="auto" w:fill="EEEEEE"/>
            <w:tcMar>
              <w:top w:w="105" w:type="dxa"/>
              <w:left w:w="105" w:type="dxa"/>
              <w:bottom w:w="105" w:type="dxa"/>
              <w:right w:w="105" w:type="dxa"/>
            </w:tcMar>
            <w:vAlign w:val="center"/>
          </w:tcPr>
          <w:p w14:paraId="0B2E822C" w14:textId="77777777" w:rsidR="005F6FB5" w:rsidRPr="00E7085C" w:rsidRDefault="005F6FB5" w:rsidP="008265E3">
            <w:pPr>
              <w:widowControl/>
              <w:spacing w:line="360" w:lineRule="auto"/>
              <w:jc w:val="left"/>
              <w:rPr>
                <w:b/>
                <w:bCs/>
                <w:color w:val="000000"/>
                <w:sz w:val="18"/>
                <w:szCs w:val="18"/>
              </w:rPr>
            </w:pPr>
            <w:r w:rsidRPr="00E7085C">
              <w:rPr>
                <w:b/>
                <w:bCs/>
                <w:color w:val="000000"/>
                <w:kern w:val="0"/>
                <w:sz w:val="18"/>
                <w:szCs w:val="18"/>
                <w:lang w:bidi="ar"/>
              </w:rPr>
              <w:lastRenderedPageBreak/>
              <w:t>参数名称</w:t>
            </w:r>
          </w:p>
        </w:tc>
        <w:tc>
          <w:tcPr>
            <w:tcW w:w="0" w:type="auto"/>
            <w:shd w:val="clear" w:color="auto" w:fill="EEEEEE"/>
            <w:tcMar>
              <w:top w:w="105" w:type="dxa"/>
              <w:left w:w="105" w:type="dxa"/>
              <w:bottom w:w="105" w:type="dxa"/>
              <w:right w:w="105" w:type="dxa"/>
            </w:tcMar>
            <w:vAlign w:val="center"/>
          </w:tcPr>
          <w:p w14:paraId="124488C3" w14:textId="77777777" w:rsidR="005F6FB5" w:rsidRPr="00E7085C" w:rsidRDefault="005F6FB5" w:rsidP="008265E3">
            <w:pPr>
              <w:widowControl/>
              <w:spacing w:line="360" w:lineRule="auto"/>
              <w:jc w:val="left"/>
              <w:rPr>
                <w:b/>
                <w:bCs/>
                <w:color w:val="000000"/>
                <w:sz w:val="18"/>
                <w:szCs w:val="18"/>
              </w:rPr>
            </w:pPr>
            <w:r w:rsidRPr="00E7085C">
              <w:rPr>
                <w:b/>
                <w:bCs/>
                <w:color w:val="000000"/>
                <w:kern w:val="0"/>
                <w:sz w:val="18"/>
                <w:szCs w:val="18"/>
                <w:lang w:bidi="ar"/>
              </w:rPr>
              <w:t>作用与权衡</w:t>
            </w:r>
            <w:r w:rsidRPr="00E7085C">
              <w:rPr>
                <w:b/>
                <w:bCs/>
                <w:color w:val="000000"/>
                <w:kern w:val="0"/>
                <w:sz w:val="18"/>
                <w:szCs w:val="18"/>
                <w:lang w:bidi="ar"/>
              </w:rPr>
              <w:t xml:space="preserve"> (Trade-offs)</w:t>
            </w:r>
          </w:p>
        </w:tc>
        <w:tc>
          <w:tcPr>
            <w:tcW w:w="0" w:type="auto"/>
            <w:tcBorders>
              <w:right w:val="nil"/>
            </w:tcBorders>
            <w:shd w:val="clear" w:color="auto" w:fill="EEEEEE"/>
            <w:tcMar>
              <w:top w:w="105" w:type="dxa"/>
              <w:left w:w="105" w:type="dxa"/>
              <w:bottom w:w="105" w:type="dxa"/>
              <w:right w:w="105" w:type="dxa"/>
            </w:tcMar>
            <w:vAlign w:val="center"/>
          </w:tcPr>
          <w:p w14:paraId="6A3F4BD9" w14:textId="4101C8FF" w:rsidR="005F6FB5" w:rsidRPr="00E7085C" w:rsidRDefault="005F6FB5" w:rsidP="008265E3">
            <w:pPr>
              <w:widowControl/>
              <w:spacing w:line="360" w:lineRule="auto"/>
              <w:jc w:val="left"/>
              <w:rPr>
                <w:b/>
                <w:bCs/>
                <w:color w:val="000000"/>
                <w:sz w:val="18"/>
                <w:szCs w:val="18"/>
              </w:rPr>
            </w:pPr>
            <w:r w:rsidRPr="00E7085C">
              <w:rPr>
                <w:b/>
                <w:bCs/>
                <w:color w:val="000000"/>
                <w:kern w:val="0"/>
                <w:sz w:val="18"/>
                <w:szCs w:val="18"/>
                <w:lang w:bidi="ar"/>
              </w:rPr>
              <w:t>技术解读</w:t>
            </w:r>
            <w:r w:rsidRPr="00E7085C">
              <w:rPr>
                <w:b/>
                <w:bCs/>
                <w:color w:val="000000"/>
                <w:kern w:val="0"/>
                <w:sz w:val="18"/>
                <w:szCs w:val="18"/>
                <w:lang w:bidi="ar"/>
              </w:rPr>
              <w:t xml:space="preserve"> (</w:t>
            </w:r>
            <w:r w:rsidRPr="00E7085C">
              <w:rPr>
                <w:b/>
                <w:bCs/>
                <w:color w:val="000000"/>
                <w:kern w:val="0"/>
                <w:sz w:val="18"/>
                <w:szCs w:val="18"/>
                <w:lang w:bidi="ar"/>
              </w:rPr>
              <w:t>它在</w:t>
            </w:r>
            <w:r w:rsidR="00E7085C" w:rsidRPr="00E7085C">
              <w:rPr>
                <w:b/>
                <w:bCs/>
                <w:color w:val="000000"/>
                <w:kern w:val="0"/>
                <w:sz w:val="18"/>
                <w:szCs w:val="18"/>
                <w:lang w:bidi="ar"/>
              </w:rPr>
              <w:t>LBM</w:t>
            </w:r>
            <w:r w:rsidRPr="00E7085C">
              <w:rPr>
                <w:b/>
                <w:bCs/>
                <w:color w:val="000000"/>
                <w:kern w:val="0"/>
                <w:sz w:val="18"/>
                <w:szCs w:val="18"/>
                <w:lang w:bidi="ar"/>
              </w:rPr>
              <w:t>算法中扮演的角色</w:t>
            </w:r>
            <w:r w:rsidRPr="00E7085C">
              <w:rPr>
                <w:b/>
                <w:bCs/>
                <w:color w:val="000000"/>
                <w:kern w:val="0"/>
                <w:sz w:val="18"/>
                <w:szCs w:val="18"/>
                <w:lang w:bidi="ar"/>
              </w:rPr>
              <w:t>)</w:t>
            </w:r>
          </w:p>
        </w:tc>
      </w:tr>
      <w:tr w:rsidR="00E7085C" w:rsidRPr="00E7085C" w14:paraId="26D2F791" w14:textId="77777777" w:rsidTr="008265E3">
        <w:trPr>
          <w:tblCellSpacing w:w="15" w:type="dxa"/>
        </w:trPr>
        <w:tc>
          <w:tcPr>
            <w:tcW w:w="0" w:type="auto"/>
            <w:shd w:val="clear" w:color="auto" w:fill="FFFFFF"/>
            <w:tcMar>
              <w:top w:w="105" w:type="dxa"/>
              <w:left w:w="105" w:type="dxa"/>
              <w:bottom w:w="105" w:type="dxa"/>
              <w:right w:w="105" w:type="dxa"/>
            </w:tcMar>
            <w:vAlign w:val="center"/>
          </w:tcPr>
          <w:p w14:paraId="5327CFD3" w14:textId="49092C04" w:rsidR="00E7085C" w:rsidRPr="00E7085C" w:rsidRDefault="00E7085C" w:rsidP="00E7085C">
            <w:pPr>
              <w:widowControl/>
              <w:spacing w:line="360" w:lineRule="auto"/>
              <w:jc w:val="left"/>
              <w:rPr>
                <w:color w:val="000000"/>
                <w:sz w:val="18"/>
                <w:szCs w:val="18"/>
              </w:rPr>
            </w:pPr>
            <w:r w:rsidRPr="00E7085C">
              <w:rPr>
                <w:color w:val="0F1115"/>
                <w:sz w:val="18"/>
                <w:szCs w:val="18"/>
              </w:rPr>
              <w:t>Nx, Ny, Nz (</w:t>
            </w:r>
            <w:r w:rsidRPr="00E7085C">
              <w:rPr>
                <w:color w:val="0F1115"/>
                <w:sz w:val="18"/>
                <w:szCs w:val="18"/>
              </w:rPr>
              <w:t>流场大小</w:t>
            </w:r>
            <w:r w:rsidRPr="00E7085C">
              <w:rPr>
                <w:color w:val="0F1115"/>
                <w:sz w:val="18"/>
                <w:szCs w:val="18"/>
              </w:rPr>
              <w:t>)</w:t>
            </w:r>
          </w:p>
        </w:tc>
        <w:tc>
          <w:tcPr>
            <w:tcW w:w="0" w:type="auto"/>
            <w:shd w:val="clear" w:color="auto" w:fill="FFFFFF"/>
            <w:tcMar>
              <w:top w:w="105" w:type="dxa"/>
              <w:left w:w="105" w:type="dxa"/>
              <w:bottom w:w="105" w:type="dxa"/>
              <w:right w:w="105" w:type="dxa"/>
            </w:tcMar>
            <w:vAlign w:val="center"/>
          </w:tcPr>
          <w:p w14:paraId="395CC245" w14:textId="6321C875" w:rsidR="00E7085C" w:rsidRPr="00E7085C" w:rsidRDefault="00E7085C" w:rsidP="00E7085C">
            <w:pPr>
              <w:widowControl/>
              <w:spacing w:line="360" w:lineRule="auto"/>
              <w:jc w:val="left"/>
              <w:rPr>
                <w:color w:val="000000"/>
                <w:sz w:val="18"/>
                <w:szCs w:val="18"/>
              </w:rPr>
            </w:pPr>
            <w:r w:rsidRPr="00E7085C">
              <w:rPr>
                <w:color w:val="0F1115"/>
                <w:sz w:val="18"/>
                <w:szCs w:val="18"/>
              </w:rPr>
              <w:t>规模的基石。直接决定了仿真的空间分辨率和细节丰富度。更大的流场意味着更精细的涡旋和边界捕捉，但对</w:t>
            </w:r>
            <w:r w:rsidRPr="00E7085C">
              <w:rPr>
                <w:color w:val="0F1115"/>
                <w:sz w:val="18"/>
                <w:szCs w:val="18"/>
              </w:rPr>
              <w:t>GPU</w:t>
            </w:r>
            <w:r w:rsidRPr="00E7085C">
              <w:rPr>
                <w:color w:val="0F1115"/>
                <w:sz w:val="18"/>
                <w:szCs w:val="18"/>
              </w:rPr>
              <w:t>计算和显存的占用呈立方增长。这是性能优化的首要调节点，需在项目初期根据目标设备性能确定。</w:t>
            </w:r>
          </w:p>
        </w:tc>
        <w:tc>
          <w:tcPr>
            <w:tcW w:w="0" w:type="auto"/>
            <w:tcBorders>
              <w:right w:val="nil"/>
            </w:tcBorders>
            <w:shd w:val="clear" w:color="auto" w:fill="FFFFFF"/>
            <w:tcMar>
              <w:top w:w="105" w:type="dxa"/>
              <w:left w:w="105" w:type="dxa"/>
              <w:bottom w:w="105" w:type="dxa"/>
              <w:right w:w="105" w:type="dxa"/>
            </w:tcMar>
            <w:vAlign w:val="center"/>
          </w:tcPr>
          <w:p w14:paraId="3695AB22" w14:textId="7A834145" w:rsidR="00E7085C" w:rsidRPr="00E7085C" w:rsidRDefault="00E7085C" w:rsidP="00E7085C">
            <w:pPr>
              <w:widowControl/>
              <w:spacing w:line="360" w:lineRule="auto"/>
              <w:jc w:val="left"/>
              <w:rPr>
                <w:color w:val="000000"/>
                <w:sz w:val="18"/>
                <w:szCs w:val="18"/>
              </w:rPr>
            </w:pPr>
            <w:r w:rsidRPr="00E7085C">
              <w:rPr>
                <w:color w:val="0F1115"/>
                <w:sz w:val="18"/>
                <w:szCs w:val="18"/>
              </w:rPr>
              <w:t>定义</w:t>
            </w:r>
            <w:r w:rsidRPr="00E7085C">
              <w:rPr>
                <w:color w:val="0F1115"/>
                <w:sz w:val="18"/>
                <w:szCs w:val="18"/>
              </w:rPr>
              <w:t>LBM</w:t>
            </w:r>
            <w:r w:rsidRPr="00E7085C">
              <w:rPr>
                <w:color w:val="0F1115"/>
                <w:sz w:val="18"/>
                <w:szCs w:val="18"/>
              </w:rPr>
              <w:t>规则网格的维度，即模型中的格子总数。所有分布函数的碰撞、迁移以及</w:t>
            </w:r>
            <w:r w:rsidRPr="00E7085C">
              <w:rPr>
                <w:color w:val="0F1115"/>
                <w:sz w:val="18"/>
                <w:szCs w:val="18"/>
              </w:rPr>
              <w:t>IBM</w:t>
            </w:r>
            <w:r w:rsidRPr="00E7085C">
              <w:rPr>
                <w:color w:val="0F1115"/>
                <w:sz w:val="18"/>
                <w:szCs w:val="18"/>
              </w:rPr>
              <w:t>耦合都在此网格上执行。</w:t>
            </w:r>
          </w:p>
        </w:tc>
      </w:tr>
      <w:tr w:rsidR="00E7085C" w:rsidRPr="00E7085C" w14:paraId="3A505682" w14:textId="77777777" w:rsidTr="008265E3">
        <w:trPr>
          <w:tblCellSpacing w:w="15" w:type="dxa"/>
        </w:trPr>
        <w:tc>
          <w:tcPr>
            <w:tcW w:w="0" w:type="auto"/>
            <w:shd w:val="clear" w:color="auto" w:fill="FFFFFF"/>
            <w:tcMar>
              <w:top w:w="105" w:type="dxa"/>
              <w:left w:w="105" w:type="dxa"/>
              <w:bottom w:w="105" w:type="dxa"/>
              <w:right w:w="105" w:type="dxa"/>
            </w:tcMar>
            <w:vAlign w:val="center"/>
          </w:tcPr>
          <w:p w14:paraId="067042B5" w14:textId="14E2033A" w:rsidR="00E7085C" w:rsidRPr="00E7085C" w:rsidRDefault="00E7085C" w:rsidP="00E7085C">
            <w:pPr>
              <w:widowControl/>
              <w:spacing w:line="360" w:lineRule="auto"/>
              <w:jc w:val="left"/>
              <w:rPr>
                <w:color w:val="000000"/>
                <w:sz w:val="18"/>
                <w:szCs w:val="18"/>
              </w:rPr>
            </w:pPr>
            <w:r w:rsidRPr="00E7085C">
              <w:rPr>
                <w:color w:val="0F1115"/>
                <w:sz w:val="18"/>
                <w:szCs w:val="18"/>
              </w:rPr>
              <w:t>niu (</w:t>
            </w:r>
            <w:r w:rsidRPr="00E7085C">
              <w:rPr>
                <w:color w:val="0F1115"/>
                <w:sz w:val="18"/>
                <w:szCs w:val="18"/>
              </w:rPr>
              <w:t>运动粘度</w:t>
            </w:r>
            <w:r w:rsidRPr="00E7085C">
              <w:rPr>
                <w:color w:val="0F1115"/>
                <w:sz w:val="18"/>
                <w:szCs w:val="18"/>
              </w:rPr>
              <w:t>)</w:t>
            </w:r>
          </w:p>
        </w:tc>
        <w:tc>
          <w:tcPr>
            <w:tcW w:w="0" w:type="auto"/>
            <w:shd w:val="clear" w:color="auto" w:fill="FFFFFF"/>
            <w:tcMar>
              <w:top w:w="105" w:type="dxa"/>
              <w:left w:w="105" w:type="dxa"/>
              <w:bottom w:w="105" w:type="dxa"/>
              <w:right w:w="105" w:type="dxa"/>
            </w:tcMar>
            <w:vAlign w:val="center"/>
          </w:tcPr>
          <w:p w14:paraId="1BBBC2BE" w14:textId="1F86E338" w:rsidR="00E7085C" w:rsidRPr="00E7085C" w:rsidRDefault="00E7085C" w:rsidP="00E7085C">
            <w:pPr>
              <w:widowControl/>
              <w:spacing w:line="360" w:lineRule="auto"/>
              <w:jc w:val="left"/>
              <w:rPr>
                <w:color w:val="000000"/>
                <w:sz w:val="18"/>
                <w:szCs w:val="18"/>
              </w:rPr>
            </w:pPr>
            <w:r w:rsidRPr="00E7085C">
              <w:rPr>
                <w:color w:val="0F1115"/>
                <w:sz w:val="18"/>
                <w:szCs w:val="18"/>
              </w:rPr>
              <w:t>流体行为的核心。控制流体的扩散强弱与能量耗散速率。低粘度让流体更容易产生湍流和涡旋，视觉效果活跃；高粘度则使流动变得黏稠、平缓，趋于层流。但极低粘度可能导致数值不稳定。</w:t>
            </w:r>
          </w:p>
        </w:tc>
        <w:tc>
          <w:tcPr>
            <w:tcW w:w="0" w:type="auto"/>
            <w:tcBorders>
              <w:right w:val="nil"/>
            </w:tcBorders>
            <w:shd w:val="clear" w:color="auto" w:fill="FFFFFF"/>
            <w:tcMar>
              <w:top w:w="105" w:type="dxa"/>
              <w:left w:w="105" w:type="dxa"/>
              <w:bottom w:w="105" w:type="dxa"/>
              <w:right w:w="105" w:type="dxa"/>
            </w:tcMar>
            <w:vAlign w:val="center"/>
          </w:tcPr>
          <w:p w14:paraId="0D2AB437" w14:textId="03954226" w:rsidR="00E7085C" w:rsidRPr="00B76F27" w:rsidRDefault="00E7085C" w:rsidP="00E7085C">
            <w:pPr>
              <w:widowControl/>
              <w:spacing w:line="360" w:lineRule="auto"/>
              <w:jc w:val="left"/>
              <w:rPr>
                <w:color w:val="0F1115"/>
                <w:sz w:val="18"/>
                <w:szCs w:val="18"/>
              </w:rPr>
            </w:pPr>
            <w:r w:rsidRPr="00E7085C">
              <w:rPr>
                <w:color w:val="0F1115"/>
                <w:sz w:val="18"/>
                <w:szCs w:val="18"/>
              </w:rPr>
              <w:t>LBM</w:t>
            </w:r>
            <w:r w:rsidRPr="00E7085C">
              <w:rPr>
                <w:color w:val="0F1115"/>
                <w:sz w:val="18"/>
                <w:szCs w:val="18"/>
              </w:rPr>
              <w:t>中通过松弛时间</w:t>
            </w:r>
            <w:r w:rsidRPr="00E7085C">
              <w:rPr>
                <w:color w:val="0F1115"/>
                <w:sz w:val="18"/>
                <w:szCs w:val="18"/>
              </w:rPr>
              <w:t>τ</w:t>
            </w:r>
            <w:r w:rsidRPr="00E7085C">
              <w:rPr>
                <w:color w:val="0F1115"/>
                <w:sz w:val="18"/>
                <w:szCs w:val="18"/>
              </w:rPr>
              <w:t>间接设定，关系为</w:t>
            </w:r>
            <m:oMath>
              <m:r>
                <m:rPr>
                  <m:sty m:val="p"/>
                </m:rPr>
                <w:rPr>
                  <w:rFonts w:ascii="Cambria Math" w:hAnsi="Cambria Math"/>
                  <w:color w:val="0F1115"/>
                  <w:sz w:val="18"/>
                  <w:szCs w:val="18"/>
                </w:rPr>
                <m:t>ν=</m:t>
              </m:r>
              <m:sSubSup>
                <m:sSubSupPr>
                  <m:ctrlPr>
                    <w:rPr>
                      <w:rFonts w:ascii="Cambria Math" w:hAnsi="Cambria Math"/>
                      <w:color w:val="0F1115"/>
                      <w:sz w:val="18"/>
                      <w:szCs w:val="18"/>
                    </w:rPr>
                  </m:ctrlPr>
                </m:sSubSupPr>
                <m:e>
                  <m:r>
                    <m:rPr>
                      <m:sty m:val="p"/>
                    </m:rPr>
                    <w:rPr>
                      <w:rFonts w:ascii="Cambria Math" w:hAnsi="Cambria Math"/>
                      <w:color w:val="0F1115"/>
                      <w:sz w:val="18"/>
                      <w:szCs w:val="18"/>
                    </w:rPr>
                    <m:t>c</m:t>
                  </m:r>
                </m:e>
                <m:sub>
                  <m:r>
                    <m:rPr>
                      <m:sty m:val="p"/>
                    </m:rPr>
                    <w:rPr>
                      <w:rFonts w:ascii="Cambria Math" w:hAnsi="Cambria Math"/>
                      <w:color w:val="0F1115"/>
                      <w:sz w:val="18"/>
                      <w:szCs w:val="18"/>
                    </w:rPr>
                    <m:t>s</m:t>
                  </m:r>
                </m:sub>
                <m:sup>
                  <m:r>
                    <m:rPr>
                      <m:sty m:val="p"/>
                    </m:rPr>
                    <w:rPr>
                      <w:rFonts w:ascii="Cambria Math" w:hAnsi="Cambria Math"/>
                      <w:color w:val="0F1115"/>
                      <w:sz w:val="18"/>
                      <w:szCs w:val="18"/>
                    </w:rPr>
                    <m:t>2</m:t>
                  </m:r>
                </m:sup>
              </m:sSubSup>
              <m:d>
                <m:dPr>
                  <m:ctrlPr>
                    <w:rPr>
                      <w:rFonts w:ascii="Cambria Math" w:hAnsi="Cambria Math"/>
                      <w:color w:val="0F1115"/>
                      <w:sz w:val="18"/>
                      <w:szCs w:val="18"/>
                    </w:rPr>
                  </m:ctrlPr>
                </m:dPr>
                <m:e>
                  <m:r>
                    <m:rPr>
                      <m:sty m:val="p"/>
                    </m:rPr>
                    <w:rPr>
                      <w:rFonts w:ascii="Cambria Math" w:hAnsi="Cambria Math"/>
                      <w:color w:val="0F1115"/>
                      <w:sz w:val="18"/>
                      <w:szCs w:val="18"/>
                    </w:rPr>
                    <m:t>τ-1</m:t>
                  </m:r>
                  <m:r>
                    <m:rPr>
                      <m:lit/>
                      <m:sty m:val="p"/>
                    </m:rPr>
                    <w:rPr>
                      <w:rFonts w:ascii="Cambria Math" w:hAnsi="Cambria Math"/>
                      <w:color w:val="0F1115"/>
                      <w:sz w:val="18"/>
                      <w:szCs w:val="18"/>
                    </w:rPr>
                    <m:t>/</m:t>
                  </m:r>
                  <m:r>
                    <m:rPr>
                      <m:sty m:val="p"/>
                    </m:rPr>
                    <w:rPr>
                      <w:rFonts w:ascii="Cambria Math" w:hAnsi="Cambria Math"/>
                      <w:color w:val="0F1115"/>
                      <w:sz w:val="18"/>
                      <w:szCs w:val="18"/>
                    </w:rPr>
                    <m:t>2</m:t>
                  </m:r>
                </m:e>
              </m:d>
            </m:oMath>
            <w:r w:rsidRPr="00E7085C">
              <w:rPr>
                <w:color w:val="0F1115"/>
                <w:sz w:val="18"/>
                <w:szCs w:val="18"/>
              </w:rPr>
              <w:t>。</w:t>
            </w:r>
            <m:oMath>
              <m:r>
                <m:rPr>
                  <m:sty m:val="p"/>
                </m:rPr>
                <w:rPr>
                  <w:rFonts w:ascii="Cambria Math" w:hAnsi="Cambria Math"/>
                  <w:color w:val="0F1115"/>
                  <w:sz w:val="18"/>
                  <w:szCs w:val="18"/>
                </w:rPr>
                <m:t>τ</m:t>
              </m:r>
            </m:oMath>
            <w:r w:rsidRPr="00E7085C">
              <w:rPr>
                <w:color w:val="0F1115"/>
                <w:sz w:val="18"/>
                <w:szCs w:val="18"/>
              </w:rPr>
              <w:t>越接近</w:t>
            </w:r>
            <w:r w:rsidRPr="00E7085C">
              <w:rPr>
                <w:color w:val="0F1115"/>
                <w:sz w:val="18"/>
                <w:szCs w:val="18"/>
              </w:rPr>
              <w:t>0.5</w:t>
            </w:r>
            <w:r w:rsidRPr="00E7085C">
              <w:rPr>
                <w:color w:val="0F1115"/>
                <w:sz w:val="18"/>
                <w:szCs w:val="18"/>
              </w:rPr>
              <w:t>粘度越低，仿真越容易发散，需与网格分辨率配合以保证稳定性。</w:t>
            </w:r>
          </w:p>
        </w:tc>
      </w:tr>
      <w:tr w:rsidR="00E7085C" w:rsidRPr="00E7085C" w14:paraId="4C37ED62" w14:textId="77777777" w:rsidTr="00E7085C">
        <w:trPr>
          <w:tblCellSpacing w:w="15" w:type="dxa"/>
        </w:trPr>
        <w:tc>
          <w:tcPr>
            <w:tcW w:w="0" w:type="auto"/>
            <w:shd w:val="clear" w:color="auto" w:fill="FFFFFF"/>
            <w:tcMar>
              <w:top w:w="105" w:type="dxa"/>
              <w:left w:w="105" w:type="dxa"/>
              <w:bottom w:w="105" w:type="dxa"/>
              <w:right w:w="105" w:type="dxa"/>
            </w:tcMar>
            <w:vAlign w:val="center"/>
          </w:tcPr>
          <w:p w14:paraId="3713795E" w14:textId="6FC44806" w:rsidR="00E7085C" w:rsidRPr="00E7085C" w:rsidRDefault="00E7085C" w:rsidP="00E7085C">
            <w:pPr>
              <w:widowControl/>
              <w:spacing w:line="360" w:lineRule="auto"/>
              <w:jc w:val="left"/>
              <w:rPr>
                <w:color w:val="000000"/>
                <w:sz w:val="18"/>
                <w:szCs w:val="18"/>
              </w:rPr>
            </w:pPr>
            <w:r w:rsidRPr="00E7085C">
              <w:rPr>
                <w:color w:val="0F1115"/>
                <w:sz w:val="18"/>
                <w:szCs w:val="18"/>
              </w:rPr>
              <w:t>INFLOW_RHO (</w:t>
            </w:r>
            <w:r w:rsidRPr="00E7085C">
              <w:rPr>
                <w:color w:val="0F1115"/>
                <w:sz w:val="18"/>
                <w:szCs w:val="18"/>
              </w:rPr>
              <w:t>流入边界密度</w:t>
            </w:r>
            <w:r w:rsidRPr="00E7085C">
              <w:rPr>
                <w:color w:val="0F1115"/>
                <w:sz w:val="18"/>
                <w:szCs w:val="18"/>
              </w:rPr>
              <w:t>)</w:t>
            </w:r>
          </w:p>
        </w:tc>
        <w:tc>
          <w:tcPr>
            <w:tcW w:w="0" w:type="auto"/>
            <w:shd w:val="clear" w:color="auto" w:fill="FFFFFF"/>
            <w:tcMar>
              <w:top w:w="105" w:type="dxa"/>
              <w:left w:w="105" w:type="dxa"/>
              <w:bottom w:w="105" w:type="dxa"/>
              <w:right w:w="105" w:type="dxa"/>
            </w:tcMar>
            <w:vAlign w:val="center"/>
          </w:tcPr>
          <w:p w14:paraId="0123D136" w14:textId="2BB01289" w:rsidR="00E7085C" w:rsidRPr="00E7085C" w:rsidRDefault="00E7085C" w:rsidP="00E7085C">
            <w:pPr>
              <w:widowControl/>
              <w:spacing w:line="360" w:lineRule="auto"/>
              <w:jc w:val="left"/>
              <w:rPr>
                <w:color w:val="000000"/>
                <w:sz w:val="18"/>
                <w:szCs w:val="18"/>
              </w:rPr>
            </w:pPr>
            <w:r w:rsidRPr="00E7085C">
              <w:rPr>
                <w:color w:val="0F1115"/>
                <w:sz w:val="18"/>
                <w:szCs w:val="18"/>
              </w:rPr>
              <w:t>压力与稳定性的调节。在标准</w:t>
            </w:r>
            <w:r w:rsidRPr="00E7085C">
              <w:rPr>
                <w:color w:val="0F1115"/>
                <w:sz w:val="18"/>
                <w:szCs w:val="18"/>
              </w:rPr>
              <w:t>LBM</w:t>
            </w:r>
            <w:r w:rsidRPr="00E7085C">
              <w:rPr>
                <w:color w:val="0F1115"/>
                <w:sz w:val="18"/>
                <w:szCs w:val="18"/>
              </w:rPr>
              <w:t>中，压力与密度成正比</w:t>
            </w:r>
            <w:r w:rsidRPr="00E7085C">
              <w:rPr>
                <w:color w:val="0F1115"/>
                <w:sz w:val="18"/>
                <w:szCs w:val="18"/>
              </w:rPr>
              <w:t xml:space="preserve"> (</w:t>
            </w:r>
            <m:oMath>
              <m:r>
                <m:rPr>
                  <m:sty m:val="p"/>
                </m:rPr>
                <w:rPr>
                  <w:rFonts w:ascii="Cambria Math" w:hAnsi="Cambria Math"/>
                  <w:color w:val="0F1115"/>
                  <w:sz w:val="18"/>
                  <w:szCs w:val="18"/>
                </w:rPr>
                <m:t>p=</m:t>
              </m:r>
              <m:sSubSup>
                <m:sSubSupPr>
                  <m:ctrlPr>
                    <w:rPr>
                      <w:rFonts w:ascii="Cambria Math" w:hAnsi="Cambria Math"/>
                      <w:color w:val="0F1115"/>
                      <w:sz w:val="18"/>
                      <w:szCs w:val="18"/>
                    </w:rPr>
                  </m:ctrlPr>
                </m:sSubSupPr>
                <m:e>
                  <m:r>
                    <m:rPr>
                      <m:sty m:val="p"/>
                    </m:rPr>
                    <w:rPr>
                      <w:rFonts w:ascii="Cambria Math" w:hAnsi="Cambria Math"/>
                      <w:color w:val="0F1115"/>
                      <w:sz w:val="18"/>
                      <w:szCs w:val="18"/>
                    </w:rPr>
                    <m:t>c</m:t>
                  </m:r>
                </m:e>
                <m:sub>
                  <m:r>
                    <m:rPr>
                      <m:sty m:val="p"/>
                    </m:rPr>
                    <w:rPr>
                      <w:rFonts w:ascii="Cambria Math" w:hAnsi="Cambria Math"/>
                      <w:color w:val="0F1115"/>
                      <w:sz w:val="18"/>
                      <w:szCs w:val="18"/>
                    </w:rPr>
                    <m:t>s</m:t>
                  </m:r>
                </m:sub>
                <m:sup>
                  <m:r>
                    <m:rPr>
                      <m:sty m:val="p"/>
                    </m:rPr>
                    <w:rPr>
                      <w:rFonts w:ascii="Cambria Math" w:hAnsi="Cambria Math"/>
                      <w:color w:val="0F1115"/>
                      <w:sz w:val="18"/>
                      <w:szCs w:val="18"/>
                    </w:rPr>
                    <m:t>2</m:t>
                  </m:r>
                </m:sup>
              </m:sSubSup>
              <m:r>
                <m:rPr>
                  <m:sty m:val="p"/>
                </m:rPr>
                <w:rPr>
                  <w:rFonts w:ascii="Cambria Math" w:hAnsi="Cambria Math"/>
                  <w:color w:val="0F1115"/>
                  <w:sz w:val="18"/>
                  <w:szCs w:val="18"/>
                </w:rPr>
                <m:t>ρ</m:t>
              </m:r>
            </m:oMath>
            <w:r w:rsidRPr="00E7085C">
              <w:rPr>
                <w:color w:val="0F1115"/>
                <w:sz w:val="18"/>
                <w:szCs w:val="18"/>
              </w:rPr>
              <w:t>)</w:t>
            </w:r>
            <w:r w:rsidRPr="00E7085C">
              <w:rPr>
                <w:color w:val="0F1115"/>
                <w:sz w:val="18"/>
                <w:szCs w:val="18"/>
              </w:rPr>
              <w:t>。增大流入密度可提升流入区域的压力，驱动更强的流动；但偏离默认值</w:t>
            </w:r>
            <w:r w:rsidRPr="00E7085C">
              <w:rPr>
                <w:color w:val="0F1115"/>
                <w:sz w:val="18"/>
                <w:szCs w:val="18"/>
              </w:rPr>
              <w:t>1.0</w:t>
            </w:r>
            <w:r w:rsidRPr="00E7085C">
              <w:rPr>
                <w:color w:val="0F1115"/>
                <w:sz w:val="18"/>
                <w:szCs w:val="18"/>
              </w:rPr>
              <w:t>过远可能破坏弱可压缩假设，引入压缩性噪声。</w:t>
            </w:r>
          </w:p>
        </w:tc>
        <w:tc>
          <w:tcPr>
            <w:tcW w:w="0" w:type="auto"/>
            <w:tcBorders>
              <w:right w:val="nil"/>
            </w:tcBorders>
            <w:shd w:val="clear" w:color="auto" w:fill="FFFFFF"/>
            <w:tcMar>
              <w:top w:w="105" w:type="dxa"/>
              <w:left w:w="105" w:type="dxa"/>
              <w:bottom w:w="105" w:type="dxa"/>
              <w:right w:w="105" w:type="dxa"/>
            </w:tcMar>
            <w:vAlign w:val="center"/>
          </w:tcPr>
          <w:p w14:paraId="561DB1B9" w14:textId="27845B4E" w:rsidR="00E7085C" w:rsidRPr="00E7085C" w:rsidRDefault="00E7085C" w:rsidP="00E7085C">
            <w:pPr>
              <w:widowControl/>
              <w:spacing w:line="360" w:lineRule="auto"/>
              <w:jc w:val="left"/>
              <w:rPr>
                <w:color w:val="000000"/>
                <w:sz w:val="18"/>
                <w:szCs w:val="18"/>
              </w:rPr>
            </w:pPr>
            <w:r w:rsidRPr="00E7085C">
              <w:rPr>
                <w:color w:val="0F1115"/>
                <w:sz w:val="18"/>
                <w:szCs w:val="18"/>
              </w:rPr>
              <w:t>在每一个时间步，将流入边界格子的密度强制设定为此值，并以此为基础重构边界上的平衡分布函数，确保边界条件与内部流场相容。</w:t>
            </w:r>
          </w:p>
        </w:tc>
      </w:tr>
      <w:tr w:rsidR="00E7085C" w:rsidRPr="00E7085C" w14:paraId="10304EA9" w14:textId="77777777" w:rsidTr="00E7085C">
        <w:trPr>
          <w:tblCellSpacing w:w="15" w:type="dxa"/>
        </w:trPr>
        <w:tc>
          <w:tcPr>
            <w:tcW w:w="0" w:type="auto"/>
            <w:shd w:val="clear" w:color="auto" w:fill="FFFFFF"/>
            <w:tcMar>
              <w:top w:w="105" w:type="dxa"/>
              <w:left w:w="105" w:type="dxa"/>
              <w:bottom w:w="105" w:type="dxa"/>
              <w:right w:w="105" w:type="dxa"/>
            </w:tcMar>
            <w:vAlign w:val="center"/>
          </w:tcPr>
          <w:p w14:paraId="2669415C" w14:textId="1BAF889E" w:rsidR="00E7085C" w:rsidRPr="00E7085C" w:rsidRDefault="00E7085C" w:rsidP="00E7085C">
            <w:pPr>
              <w:widowControl/>
              <w:spacing w:line="360" w:lineRule="auto"/>
              <w:jc w:val="left"/>
              <w:rPr>
                <w:rStyle w:val="HTML"/>
                <w:rFonts w:ascii="Times New Roman" w:hAnsi="Times New Roman"/>
                <w:color w:val="000000"/>
                <w:kern w:val="0"/>
                <w:sz w:val="18"/>
                <w:szCs w:val="18"/>
                <w:lang w:bidi="ar"/>
              </w:rPr>
            </w:pPr>
            <w:r w:rsidRPr="00E7085C">
              <w:rPr>
                <w:color w:val="0F1115"/>
                <w:sz w:val="18"/>
                <w:szCs w:val="18"/>
              </w:rPr>
              <w:t>INFLOW_VEL (</w:t>
            </w:r>
            <w:r w:rsidRPr="00E7085C">
              <w:rPr>
                <w:color w:val="0F1115"/>
                <w:sz w:val="18"/>
                <w:szCs w:val="18"/>
              </w:rPr>
              <w:t>流入边界速度</w:t>
            </w:r>
            <w:r w:rsidRPr="00E7085C">
              <w:rPr>
                <w:color w:val="0F1115"/>
                <w:sz w:val="18"/>
                <w:szCs w:val="18"/>
              </w:rPr>
              <w:t>)</w:t>
            </w:r>
          </w:p>
        </w:tc>
        <w:tc>
          <w:tcPr>
            <w:tcW w:w="0" w:type="auto"/>
            <w:shd w:val="clear" w:color="auto" w:fill="FFFFFF"/>
            <w:tcMar>
              <w:top w:w="105" w:type="dxa"/>
              <w:left w:w="105" w:type="dxa"/>
              <w:bottom w:w="105" w:type="dxa"/>
              <w:right w:w="105" w:type="dxa"/>
            </w:tcMar>
            <w:vAlign w:val="center"/>
          </w:tcPr>
          <w:p w14:paraId="2EFD2B95" w14:textId="22639AA8" w:rsidR="00E7085C" w:rsidRPr="00E7085C" w:rsidRDefault="00E7085C" w:rsidP="00E7085C">
            <w:pPr>
              <w:widowControl/>
              <w:spacing w:line="360" w:lineRule="auto"/>
              <w:jc w:val="left"/>
              <w:rPr>
                <w:rStyle w:val="af4"/>
                <w:color w:val="000000"/>
                <w:kern w:val="0"/>
                <w:sz w:val="18"/>
                <w:szCs w:val="18"/>
                <w:lang w:bidi="ar"/>
              </w:rPr>
            </w:pPr>
            <w:r w:rsidRPr="00E7085C">
              <w:rPr>
                <w:color w:val="0F1115"/>
                <w:sz w:val="18"/>
                <w:szCs w:val="18"/>
              </w:rPr>
              <w:t>驱动强度的直接控制。决定了流体进入计算域的速度矢量。高速度产生强射流或强风效果，但也增加了</w:t>
            </w:r>
            <w:r w:rsidRPr="00E7085C">
              <w:rPr>
                <w:color w:val="0F1115"/>
                <w:sz w:val="18"/>
                <w:szCs w:val="18"/>
              </w:rPr>
              <w:t>CFL</w:t>
            </w:r>
            <w:r w:rsidRPr="00E7085C">
              <w:rPr>
                <w:color w:val="0F1115"/>
                <w:sz w:val="18"/>
                <w:szCs w:val="18"/>
              </w:rPr>
              <w:t>条件限制，可能因马赫数过高导致弱可压缩假设失效，需适当调小时间步或增大网格。</w:t>
            </w:r>
          </w:p>
        </w:tc>
        <w:tc>
          <w:tcPr>
            <w:tcW w:w="0" w:type="auto"/>
            <w:tcBorders>
              <w:right w:val="nil"/>
            </w:tcBorders>
            <w:shd w:val="clear" w:color="auto" w:fill="FFFFFF"/>
            <w:tcMar>
              <w:top w:w="105" w:type="dxa"/>
              <w:left w:w="105" w:type="dxa"/>
              <w:bottom w:w="105" w:type="dxa"/>
              <w:right w:w="105" w:type="dxa"/>
            </w:tcMar>
            <w:vAlign w:val="center"/>
          </w:tcPr>
          <w:p w14:paraId="417DBFB5" w14:textId="2D93A05F" w:rsidR="00E7085C" w:rsidRPr="00E7085C" w:rsidRDefault="00E7085C" w:rsidP="00E7085C">
            <w:pPr>
              <w:widowControl/>
              <w:spacing w:line="360" w:lineRule="auto"/>
              <w:jc w:val="left"/>
              <w:rPr>
                <w:color w:val="000000"/>
                <w:kern w:val="0"/>
                <w:sz w:val="18"/>
                <w:szCs w:val="18"/>
                <w:lang w:bidi="ar"/>
              </w:rPr>
            </w:pPr>
            <w:r w:rsidRPr="00E7085C">
              <w:rPr>
                <w:color w:val="0F1115"/>
                <w:sz w:val="18"/>
                <w:szCs w:val="18"/>
              </w:rPr>
              <w:t>在流入边界将宏观速度固定为此值，并以此速度与密度共同构建流入边界的分布函数，作为整个流场的驱动力源。</w:t>
            </w:r>
          </w:p>
        </w:tc>
      </w:tr>
      <w:tr w:rsidR="00E7085C" w:rsidRPr="00E7085C" w14:paraId="235D7412" w14:textId="77777777" w:rsidTr="00E7085C">
        <w:trPr>
          <w:tblCellSpacing w:w="15" w:type="dxa"/>
        </w:trPr>
        <w:tc>
          <w:tcPr>
            <w:tcW w:w="0" w:type="auto"/>
            <w:shd w:val="clear" w:color="auto" w:fill="FFFFFF"/>
            <w:tcMar>
              <w:top w:w="105" w:type="dxa"/>
              <w:left w:w="105" w:type="dxa"/>
              <w:bottom w:w="105" w:type="dxa"/>
              <w:right w:w="105" w:type="dxa"/>
            </w:tcMar>
            <w:vAlign w:val="center"/>
          </w:tcPr>
          <w:p w14:paraId="1B349429" w14:textId="137C24AC" w:rsidR="00E7085C" w:rsidRPr="00E7085C" w:rsidRDefault="00E7085C" w:rsidP="00E7085C">
            <w:pPr>
              <w:widowControl/>
              <w:spacing w:line="360" w:lineRule="auto"/>
              <w:jc w:val="left"/>
              <w:rPr>
                <w:rStyle w:val="HTML"/>
                <w:rFonts w:ascii="Times New Roman" w:hAnsi="Times New Roman"/>
                <w:color w:val="000000"/>
                <w:kern w:val="0"/>
                <w:sz w:val="18"/>
                <w:szCs w:val="18"/>
                <w:lang w:bidi="ar"/>
              </w:rPr>
            </w:pPr>
            <w:r w:rsidRPr="00E7085C">
              <w:rPr>
                <w:color w:val="0F1115"/>
                <w:sz w:val="18"/>
                <w:szCs w:val="18"/>
              </w:rPr>
              <w:t>OUTFLOW_RHO (</w:t>
            </w:r>
            <w:r w:rsidRPr="00E7085C">
              <w:rPr>
                <w:color w:val="0F1115"/>
                <w:sz w:val="18"/>
                <w:szCs w:val="18"/>
              </w:rPr>
              <w:t>流出边界密度</w:t>
            </w:r>
            <w:r w:rsidRPr="00E7085C">
              <w:rPr>
                <w:color w:val="0F1115"/>
                <w:sz w:val="18"/>
                <w:szCs w:val="18"/>
              </w:rPr>
              <w:t>)</w:t>
            </w:r>
          </w:p>
        </w:tc>
        <w:tc>
          <w:tcPr>
            <w:tcW w:w="0" w:type="auto"/>
            <w:shd w:val="clear" w:color="auto" w:fill="FFFFFF"/>
            <w:tcMar>
              <w:top w:w="105" w:type="dxa"/>
              <w:left w:w="105" w:type="dxa"/>
              <w:bottom w:w="105" w:type="dxa"/>
              <w:right w:w="105" w:type="dxa"/>
            </w:tcMar>
            <w:vAlign w:val="center"/>
          </w:tcPr>
          <w:p w14:paraId="4B24B133" w14:textId="10176D85" w:rsidR="00E7085C" w:rsidRPr="00E7085C" w:rsidRDefault="00E7085C" w:rsidP="00E7085C">
            <w:pPr>
              <w:widowControl/>
              <w:spacing w:line="360" w:lineRule="auto"/>
              <w:jc w:val="left"/>
              <w:rPr>
                <w:rStyle w:val="af4"/>
                <w:color w:val="000000"/>
                <w:kern w:val="0"/>
                <w:sz w:val="18"/>
                <w:szCs w:val="18"/>
                <w:lang w:bidi="ar"/>
              </w:rPr>
            </w:pPr>
            <w:r w:rsidRPr="00E7085C">
              <w:rPr>
                <w:color w:val="0F1115"/>
                <w:sz w:val="18"/>
                <w:szCs w:val="18"/>
              </w:rPr>
              <w:t>出口稳定性的保障。为流出边界提供一个稳定的压力锚点。默认值通常为</w:t>
            </w:r>
            <w:r w:rsidRPr="00E7085C">
              <w:rPr>
                <w:color w:val="0F1115"/>
                <w:sz w:val="18"/>
                <w:szCs w:val="18"/>
              </w:rPr>
              <w:t>1.0</w:t>
            </w:r>
            <w:r w:rsidRPr="00E7085C">
              <w:rPr>
                <w:color w:val="0F1115"/>
                <w:sz w:val="18"/>
                <w:szCs w:val="18"/>
              </w:rPr>
              <w:t>，与流入边界相匹配。设置不当会导致反射波干扰内部流场，表现为出口附近出现异常的涡旋或回流。</w:t>
            </w:r>
          </w:p>
        </w:tc>
        <w:tc>
          <w:tcPr>
            <w:tcW w:w="0" w:type="auto"/>
            <w:tcBorders>
              <w:right w:val="nil"/>
            </w:tcBorders>
            <w:shd w:val="clear" w:color="auto" w:fill="FFFFFF"/>
            <w:tcMar>
              <w:top w:w="105" w:type="dxa"/>
              <w:left w:w="105" w:type="dxa"/>
              <w:bottom w:w="105" w:type="dxa"/>
              <w:right w:w="105" w:type="dxa"/>
            </w:tcMar>
            <w:vAlign w:val="center"/>
          </w:tcPr>
          <w:p w14:paraId="59AED63B" w14:textId="7CB80D57" w:rsidR="00E7085C" w:rsidRPr="00E7085C" w:rsidRDefault="00E7085C" w:rsidP="00E7085C">
            <w:pPr>
              <w:widowControl/>
              <w:spacing w:line="360" w:lineRule="auto"/>
              <w:jc w:val="left"/>
              <w:rPr>
                <w:color w:val="000000"/>
                <w:kern w:val="0"/>
                <w:sz w:val="18"/>
                <w:szCs w:val="18"/>
                <w:lang w:bidi="ar"/>
              </w:rPr>
            </w:pPr>
            <w:r w:rsidRPr="00E7085C">
              <w:rPr>
                <w:color w:val="0F1115"/>
                <w:sz w:val="18"/>
                <w:szCs w:val="18"/>
              </w:rPr>
              <w:t>在流出边界将密度固定为此值，速度则由内向外插值获得，从而构建开放、无反射的出口分布函数，允许流场信息平稳离开计算域。</w:t>
            </w:r>
          </w:p>
        </w:tc>
      </w:tr>
      <w:tr w:rsidR="00E7085C" w:rsidRPr="00E7085C" w14:paraId="32DC233A" w14:textId="77777777" w:rsidTr="00E7085C">
        <w:trPr>
          <w:tblCellSpacing w:w="15" w:type="dxa"/>
        </w:trPr>
        <w:tc>
          <w:tcPr>
            <w:tcW w:w="0" w:type="auto"/>
            <w:shd w:val="clear" w:color="auto" w:fill="FFFFFF"/>
            <w:tcMar>
              <w:top w:w="105" w:type="dxa"/>
              <w:left w:w="105" w:type="dxa"/>
              <w:bottom w:w="105" w:type="dxa"/>
              <w:right w:w="105" w:type="dxa"/>
            </w:tcMar>
            <w:vAlign w:val="center"/>
          </w:tcPr>
          <w:p w14:paraId="5B572876" w14:textId="3BE4AB81" w:rsidR="00E7085C" w:rsidRPr="00E7085C" w:rsidRDefault="00E7085C" w:rsidP="00E7085C">
            <w:pPr>
              <w:widowControl/>
              <w:spacing w:line="360" w:lineRule="auto"/>
              <w:jc w:val="left"/>
              <w:rPr>
                <w:rStyle w:val="HTML"/>
                <w:rFonts w:ascii="Times New Roman" w:hAnsi="Times New Roman"/>
                <w:color w:val="000000"/>
                <w:kern w:val="0"/>
                <w:sz w:val="18"/>
                <w:szCs w:val="18"/>
                <w:lang w:bidi="ar"/>
              </w:rPr>
            </w:pPr>
            <w:r w:rsidRPr="00E7085C">
              <w:rPr>
                <w:color w:val="0F1115"/>
                <w:sz w:val="18"/>
                <w:szCs w:val="18"/>
              </w:rPr>
              <w:t xml:space="preserve">IBM Kernel (IBM </w:t>
            </w:r>
            <w:r w:rsidRPr="00E7085C">
              <w:rPr>
                <w:color w:val="0F1115"/>
                <w:sz w:val="18"/>
                <w:szCs w:val="18"/>
              </w:rPr>
              <w:t>核函数</w:t>
            </w:r>
            <w:r w:rsidRPr="00E7085C">
              <w:rPr>
                <w:color w:val="0F1115"/>
                <w:sz w:val="18"/>
                <w:szCs w:val="18"/>
              </w:rPr>
              <w:t>)</w:t>
            </w:r>
          </w:p>
        </w:tc>
        <w:tc>
          <w:tcPr>
            <w:tcW w:w="0" w:type="auto"/>
            <w:shd w:val="clear" w:color="auto" w:fill="FFFFFF"/>
            <w:tcMar>
              <w:top w:w="105" w:type="dxa"/>
              <w:left w:w="105" w:type="dxa"/>
              <w:bottom w:w="105" w:type="dxa"/>
              <w:right w:w="105" w:type="dxa"/>
            </w:tcMar>
            <w:vAlign w:val="center"/>
          </w:tcPr>
          <w:p w14:paraId="39B81AD2" w14:textId="4E945917" w:rsidR="00E7085C" w:rsidRPr="00E7085C" w:rsidRDefault="00E7085C" w:rsidP="00E7085C">
            <w:pPr>
              <w:widowControl/>
              <w:spacing w:line="360" w:lineRule="auto"/>
              <w:jc w:val="left"/>
              <w:rPr>
                <w:rStyle w:val="af4"/>
                <w:color w:val="000000"/>
                <w:kern w:val="0"/>
                <w:sz w:val="18"/>
                <w:szCs w:val="18"/>
                <w:lang w:bidi="ar"/>
              </w:rPr>
            </w:pPr>
            <w:r w:rsidRPr="00E7085C">
              <w:rPr>
                <w:color w:val="0F1115"/>
                <w:sz w:val="18"/>
                <w:szCs w:val="18"/>
              </w:rPr>
              <w:t>精度与光滑性的平衡。核函数的支撑半径决定了流固耦合的作用范围与光滑程度。较大半径耦合更平滑、数值更稳定，但会抹平精细的边界细节并增加计算量；较小半径则反之。</w:t>
            </w:r>
          </w:p>
        </w:tc>
        <w:tc>
          <w:tcPr>
            <w:tcW w:w="0" w:type="auto"/>
            <w:tcBorders>
              <w:right w:val="nil"/>
            </w:tcBorders>
            <w:shd w:val="clear" w:color="auto" w:fill="FFFFFF"/>
            <w:tcMar>
              <w:top w:w="105" w:type="dxa"/>
              <w:left w:w="105" w:type="dxa"/>
              <w:bottom w:w="105" w:type="dxa"/>
              <w:right w:w="105" w:type="dxa"/>
            </w:tcMar>
            <w:vAlign w:val="center"/>
          </w:tcPr>
          <w:p w14:paraId="66E9CFF7" w14:textId="10811BA2" w:rsidR="00E7085C" w:rsidRPr="00E7085C" w:rsidRDefault="00E7085C" w:rsidP="00E7085C">
            <w:pPr>
              <w:widowControl/>
              <w:spacing w:line="360" w:lineRule="auto"/>
              <w:jc w:val="left"/>
              <w:rPr>
                <w:color w:val="000000"/>
                <w:kern w:val="0"/>
                <w:sz w:val="18"/>
                <w:szCs w:val="18"/>
                <w:lang w:bidi="ar"/>
              </w:rPr>
            </w:pPr>
            <w:r w:rsidRPr="00E7085C">
              <w:rPr>
                <w:color w:val="0F1115"/>
                <w:sz w:val="18"/>
                <w:szCs w:val="18"/>
              </w:rPr>
              <w:t>在</w:t>
            </w:r>
            <w:r w:rsidRPr="00E7085C">
              <w:rPr>
                <w:color w:val="0F1115"/>
                <w:sz w:val="18"/>
                <w:szCs w:val="18"/>
              </w:rPr>
              <w:t>IBM</w:t>
            </w:r>
            <w:r w:rsidRPr="00E7085C">
              <w:rPr>
                <w:color w:val="0F1115"/>
                <w:sz w:val="18"/>
                <w:szCs w:val="18"/>
              </w:rPr>
              <w:t>耦合的离散化和力扩散步骤中使用的权重函数。将固体标记点的力按空间距离加权扩散到周围流</w:t>
            </w:r>
            <w:r w:rsidRPr="00E7085C">
              <w:rPr>
                <w:color w:val="0F1115"/>
                <w:sz w:val="18"/>
                <w:szCs w:val="18"/>
              </w:rPr>
              <w:lastRenderedPageBreak/>
              <w:t>场网格（欧拉点），并从流场网格插值获得固体速度。</w:t>
            </w:r>
          </w:p>
        </w:tc>
      </w:tr>
      <w:tr w:rsidR="00E7085C" w:rsidRPr="00E7085C" w14:paraId="1C59C93D" w14:textId="77777777" w:rsidTr="00E7085C">
        <w:trPr>
          <w:tblCellSpacing w:w="15" w:type="dxa"/>
        </w:trPr>
        <w:tc>
          <w:tcPr>
            <w:tcW w:w="0" w:type="auto"/>
            <w:shd w:val="clear" w:color="auto" w:fill="FFFFFF"/>
            <w:tcMar>
              <w:top w:w="105" w:type="dxa"/>
              <w:left w:w="105" w:type="dxa"/>
              <w:bottom w:w="105" w:type="dxa"/>
              <w:right w:w="105" w:type="dxa"/>
            </w:tcMar>
            <w:vAlign w:val="center"/>
          </w:tcPr>
          <w:p w14:paraId="2E5A0EC6" w14:textId="7CBE5294" w:rsidR="00E7085C" w:rsidRPr="00E7085C" w:rsidRDefault="00E7085C" w:rsidP="00E7085C">
            <w:pPr>
              <w:widowControl/>
              <w:spacing w:line="360" w:lineRule="auto"/>
              <w:jc w:val="left"/>
              <w:rPr>
                <w:rStyle w:val="HTML"/>
                <w:rFonts w:ascii="Times New Roman" w:hAnsi="Times New Roman"/>
                <w:color w:val="000000"/>
                <w:kern w:val="0"/>
                <w:sz w:val="18"/>
                <w:szCs w:val="18"/>
                <w:lang w:bidi="ar"/>
              </w:rPr>
            </w:pPr>
            <w:r w:rsidRPr="00E7085C">
              <w:rPr>
                <w:color w:val="0F1115"/>
                <w:sz w:val="18"/>
                <w:szCs w:val="18"/>
              </w:rPr>
              <w:lastRenderedPageBreak/>
              <w:t>skipStep (</w:t>
            </w:r>
            <w:r w:rsidRPr="00E7085C">
              <w:rPr>
                <w:color w:val="0F1115"/>
                <w:sz w:val="18"/>
                <w:szCs w:val="18"/>
              </w:rPr>
              <w:t>空浓度移动倍率</w:t>
            </w:r>
            <w:r w:rsidRPr="00E7085C">
              <w:rPr>
                <w:color w:val="0F1115"/>
                <w:sz w:val="18"/>
                <w:szCs w:val="18"/>
              </w:rPr>
              <w:t>)</w:t>
            </w:r>
          </w:p>
        </w:tc>
        <w:tc>
          <w:tcPr>
            <w:tcW w:w="0" w:type="auto"/>
            <w:shd w:val="clear" w:color="auto" w:fill="FFFFFF"/>
            <w:tcMar>
              <w:top w:w="105" w:type="dxa"/>
              <w:left w:w="105" w:type="dxa"/>
              <w:bottom w:w="105" w:type="dxa"/>
              <w:right w:w="105" w:type="dxa"/>
            </w:tcMar>
            <w:vAlign w:val="center"/>
          </w:tcPr>
          <w:p w14:paraId="4FF597DF" w14:textId="2C72FEF0" w:rsidR="00E7085C" w:rsidRPr="00E7085C" w:rsidRDefault="00E7085C" w:rsidP="00E7085C">
            <w:pPr>
              <w:widowControl/>
              <w:spacing w:line="360" w:lineRule="auto"/>
              <w:jc w:val="left"/>
              <w:rPr>
                <w:rStyle w:val="af4"/>
                <w:color w:val="000000"/>
                <w:kern w:val="0"/>
                <w:sz w:val="18"/>
                <w:szCs w:val="18"/>
                <w:lang w:bidi="ar"/>
              </w:rPr>
            </w:pPr>
            <w:r w:rsidRPr="00E7085C">
              <w:rPr>
                <w:color w:val="0F1115"/>
                <w:sz w:val="18"/>
                <w:szCs w:val="18"/>
              </w:rPr>
              <w:t>渲染性能的加速器。当光线穿过空旷区域时增大步长可显著减少采样次数，提升帧率。但倍率过高可能导致光线跳过薄的浓度区域，造成细节丢失或闪烁，需在加速效果与渲染质量间取舍。</w:t>
            </w:r>
          </w:p>
        </w:tc>
        <w:tc>
          <w:tcPr>
            <w:tcW w:w="0" w:type="auto"/>
            <w:tcBorders>
              <w:right w:val="nil"/>
            </w:tcBorders>
            <w:shd w:val="clear" w:color="auto" w:fill="FFFFFF"/>
            <w:tcMar>
              <w:top w:w="105" w:type="dxa"/>
              <w:left w:w="105" w:type="dxa"/>
              <w:bottom w:w="105" w:type="dxa"/>
              <w:right w:w="105" w:type="dxa"/>
            </w:tcMar>
            <w:vAlign w:val="center"/>
          </w:tcPr>
          <w:p w14:paraId="1BD02CF7" w14:textId="52AB0ABD" w:rsidR="00E7085C" w:rsidRPr="00E7085C" w:rsidRDefault="00E7085C" w:rsidP="00E7085C">
            <w:pPr>
              <w:widowControl/>
              <w:spacing w:line="360" w:lineRule="auto"/>
              <w:jc w:val="left"/>
              <w:rPr>
                <w:color w:val="000000"/>
                <w:kern w:val="0"/>
                <w:sz w:val="18"/>
                <w:szCs w:val="18"/>
                <w:lang w:bidi="ar"/>
              </w:rPr>
            </w:pPr>
            <w:r w:rsidRPr="00E7085C">
              <w:rPr>
                <w:color w:val="0F1115"/>
                <w:sz w:val="18"/>
                <w:szCs w:val="18"/>
              </w:rPr>
              <w:t>在光线步进着色阶段，当当前位置采样的浓度值低于阈值时，将下次步进距离乘以该倍率，以快速跳过空区域，加速光线到达有效浓度区。</w:t>
            </w:r>
          </w:p>
        </w:tc>
      </w:tr>
    </w:tbl>
    <w:p w14:paraId="5C7BCC93" w14:textId="77777777" w:rsidR="00315484" w:rsidRDefault="00000000">
      <w:pPr>
        <w:pStyle w:val="1"/>
      </w:pPr>
      <w:bookmarkStart w:id="39" w:name="_Toc2743"/>
      <w:r>
        <w:rPr>
          <w:rFonts w:hint="eastAsia"/>
        </w:rPr>
        <w:t xml:space="preserve">ArkTS </w:t>
      </w:r>
      <w:r>
        <w:rPr>
          <w:rFonts w:hint="eastAsia"/>
        </w:rPr>
        <w:t>组件</w:t>
      </w:r>
      <w:r>
        <w:rPr>
          <w:rFonts w:hint="eastAsia"/>
        </w:rPr>
        <w:t xml:space="preserve"> API </w:t>
      </w:r>
      <w:r>
        <w:rPr>
          <w:rFonts w:hint="eastAsia"/>
        </w:rPr>
        <w:t>参考</w:t>
      </w:r>
      <w:bookmarkEnd w:id="39"/>
    </w:p>
    <w:p w14:paraId="08B22B9D" w14:textId="77777777" w:rsidR="00315484" w:rsidRDefault="00000000">
      <w:pPr>
        <w:pStyle w:val="a1"/>
        <w:spacing w:before="72" w:after="72" w:line="360" w:lineRule="auto"/>
        <w:ind w:firstLine="480"/>
      </w:pPr>
      <w:r>
        <w:rPr>
          <w:rFonts w:hint="eastAsia"/>
        </w:rPr>
        <w:t>本章为应用开发者提供了</w:t>
      </w:r>
      <w:r>
        <w:rPr>
          <w:rFonts w:hint="eastAsia"/>
        </w:rPr>
        <w:t xml:space="preserve"> &lt;FluidView&gt; </w:t>
      </w:r>
      <w:r>
        <w:rPr>
          <w:rFonts w:hint="eastAsia"/>
        </w:rPr>
        <w:t>组件的详细</w:t>
      </w:r>
      <w:r>
        <w:rPr>
          <w:rFonts w:hint="eastAsia"/>
        </w:rPr>
        <w:t xml:space="preserve"> API </w:t>
      </w:r>
      <w:r>
        <w:rPr>
          <w:rFonts w:hint="eastAsia"/>
        </w:rPr>
        <w:t>参考。</w:t>
      </w:r>
      <w:r>
        <w:rPr>
          <w:rFonts w:hint="eastAsia"/>
        </w:rPr>
        <w:t xml:space="preserve">&lt;FluidView&gt; </w:t>
      </w:r>
      <w:r>
        <w:rPr>
          <w:rFonts w:hint="eastAsia"/>
        </w:rPr>
        <w:t>是</w:t>
      </w:r>
      <w:r>
        <w:rPr>
          <w:rFonts w:hint="eastAsia"/>
        </w:rPr>
        <w:t xml:space="preserve"> FluidLab </w:t>
      </w:r>
      <w:r>
        <w:rPr>
          <w:rFonts w:hint="eastAsia"/>
        </w:rPr>
        <w:t>的核心，它封装了所有底层的物理计算和图形渲染，开发者只需通过简洁的</w:t>
      </w:r>
      <w:r>
        <w:rPr>
          <w:rFonts w:hint="eastAsia"/>
        </w:rPr>
        <w:t xml:space="preserve"> ArkTS </w:t>
      </w:r>
      <w:r>
        <w:rPr>
          <w:rFonts w:hint="eastAsia"/>
        </w:rPr>
        <w:t>接口，即可在自己的鸿蒙应用中集成电影级的流体效果。</w:t>
      </w:r>
    </w:p>
    <w:p w14:paraId="146414FF" w14:textId="77777777" w:rsidR="00315484" w:rsidRDefault="00000000">
      <w:pPr>
        <w:pStyle w:val="2"/>
        <w:ind w:left="720"/>
      </w:pPr>
      <w:bookmarkStart w:id="40" w:name="_Toc30303"/>
      <w:r>
        <w:rPr>
          <w:rFonts w:hint="eastAsia"/>
        </w:rPr>
        <w:t xml:space="preserve">&lt;FluidView&gt; </w:t>
      </w:r>
      <w:r>
        <w:rPr>
          <w:rFonts w:hint="eastAsia"/>
        </w:rPr>
        <w:t>属性</w:t>
      </w:r>
      <w:r>
        <w:rPr>
          <w:rFonts w:hint="eastAsia"/>
        </w:rPr>
        <w:t xml:space="preserve"> (Properties)</w:t>
      </w:r>
      <w:bookmarkEnd w:id="40"/>
    </w:p>
    <w:p w14:paraId="5E863C33" w14:textId="77777777" w:rsidR="00315484" w:rsidRDefault="00000000">
      <w:pPr>
        <w:pStyle w:val="a1"/>
        <w:spacing w:before="72" w:after="72" w:line="360" w:lineRule="auto"/>
        <w:ind w:firstLine="480"/>
      </w:pPr>
      <w:r>
        <w:rPr>
          <w:rFonts w:hint="eastAsia"/>
        </w:rPr>
        <w:t>属性用于在</w:t>
      </w:r>
      <w:r>
        <w:rPr>
          <w:rFonts w:hint="eastAsia"/>
        </w:rPr>
        <w:t xml:space="preserve"> ArkTS </w:t>
      </w:r>
      <w:r>
        <w:rPr>
          <w:rFonts w:hint="eastAsia"/>
        </w:rPr>
        <w:t>页面中进行声明式配置，定义</w:t>
      </w:r>
      <w:r>
        <w:rPr>
          <w:rFonts w:hint="eastAsia"/>
        </w:rPr>
        <w:t xml:space="preserve"> &lt;FluidView&gt; </w:t>
      </w:r>
      <w:r>
        <w:rPr>
          <w:rFonts w:hint="eastAsia"/>
        </w:rPr>
        <w:t>组件的初始状态和基础参数。</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58"/>
        <w:gridCol w:w="1819"/>
        <w:gridCol w:w="4335"/>
        <w:gridCol w:w="1199"/>
      </w:tblGrid>
      <w:tr w:rsidR="00315484" w14:paraId="605FC850" w14:textId="77777777">
        <w:trPr>
          <w:tblHeader/>
          <w:tblCellSpacing w:w="15" w:type="dxa"/>
        </w:trPr>
        <w:tc>
          <w:tcPr>
            <w:tcW w:w="0" w:type="auto"/>
            <w:shd w:val="clear" w:color="auto" w:fill="EEEEEE"/>
            <w:tcMar>
              <w:top w:w="105" w:type="dxa"/>
              <w:left w:w="105" w:type="dxa"/>
              <w:bottom w:w="105" w:type="dxa"/>
              <w:right w:w="105" w:type="dxa"/>
            </w:tcMar>
            <w:vAlign w:val="center"/>
          </w:tcPr>
          <w:p w14:paraId="3D26DA75" w14:textId="77777777" w:rsidR="00315484"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属性名 (Property)</w:t>
            </w:r>
          </w:p>
        </w:tc>
        <w:tc>
          <w:tcPr>
            <w:tcW w:w="0" w:type="auto"/>
            <w:shd w:val="clear" w:color="auto" w:fill="EEEEEE"/>
            <w:tcMar>
              <w:top w:w="105" w:type="dxa"/>
              <w:left w:w="105" w:type="dxa"/>
              <w:bottom w:w="105" w:type="dxa"/>
              <w:right w:w="105" w:type="dxa"/>
            </w:tcMar>
            <w:vAlign w:val="center"/>
          </w:tcPr>
          <w:p w14:paraId="1825720F" w14:textId="77777777" w:rsidR="00315484"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类型 (Type)</w:t>
            </w:r>
          </w:p>
        </w:tc>
        <w:tc>
          <w:tcPr>
            <w:tcW w:w="0" w:type="auto"/>
            <w:shd w:val="clear" w:color="auto" w:fill="EEEEEE"/>
            <w:tcMar>
              <w:top w:w="105" w:type="dxa"/>
              <w:left w:w="105" w:type="dxa"/>
              <w:bottom w:w="105" w:type="dxa"/>
              <w:right w:w="105" w:type="dxa"/>
            </w:tcMar>
            <w:vAlign w:val="center"/>
          </w:tcPr>
          <w:p w14:paraId="28C6E2A4" w14:textId="77777777" w:rsidR="00315484"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描述 (Description)</w:t>
            </w:r>
          </w:p>
        </w:tc>
        <w:tc>
          <w:tcPr>
            <w:tcW w:w="0" w:type="auto"/>
            <w:shd w:val="clear" w:color="auto" w:fill="EEEEEE"/>
            <w:tcMar>
              <w:top w:w="105" w:type="dxa"/>
              <w:left w:w="105" w:type="dxa"/>
              <w:bottom w:w="105" w:type="dxa"/>
              <w:right w:w="105" w:type="dxa"/>
            </w:tcMar>
            <w:vAlign w:val="center"/>
          </w:tcPr>
          <w:p w14:paraId="7EF69D4E" w14:textId="77777777" w:rsidR="00315484"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默认值 (Default)</w:t>
            </w:r>
          </w:p>
        </w:tc>
      </w:tr>
      <w:tr w:rsidR="00315484" w14:paraId="3D279CC3" w14:textId="77777777">
        <w:trPr>
          <w:tblCellSpacing w:w="15" w:type="dxa"/>
        </w:trPr>
        <w:tc>
          <w:tcPr>
            <w:tcW w:w="0" w:type="auto"/>
            <w:shd w:val="clear" w:color="auto" w:fill="FFFFFF"/>
            <w:tcMar>
              <w:top w:w="105" w:type="dxa"/>
              <w:left w:w="105" w:type="dxa"/>
              <w:bottom w:w="105" w:type="dxa"/>
              <w:right w:w="105" w:type="dxa"/>
            </w:tcMar>
            <w:vAlign w:val="center"/>
          </w:tcPr>
          <w:p w14:paraId="47394F2F"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controller</w:t>
            </w:r>
          </w:p>
        </w:tc>
        <w:tc>
          <w:tcPr>
            <w:tcW w:w="0" w:type="auto"/>
            <w:shd w:val="clear" w:color="auto" w:fill="FFFFFF"/>
            <w:tcMar>
              <w:top w:w="105" w:type="dxa"/>
              <w:left w:w="105" w:type="dxa"/>
              <w:bottom w:w="105" w:type="dxa"/>
              <w:right w:w="105" w:type="dxa"/>
            </w:tcMar>
            <w:vAlign w:val="center"/>
          </w:tcPr>
          <w:p w14:paraId="4DB9C8F1"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FluidViewController</w:t>
            </w:r>
          </w:p>
        </w:tc>
        <w:tc>
          <w:tcPr>
            <w:tcW w:w="0" w:type="auto"/>
            <w:shd w:val="clear" w:color="auto" w:fill="FFFFFF"/>
            <w:tcMar>
              <w:top w:w="105" w:type="dxa"/>
              <w:left w:w="105" w:type="dxa"/>
              <w:bottom w:w="105" w:type="dxa"/>
              <w:right w:w="105" w:type="dxa"/>
            </w:tcMar>
            <w:vAlign w:val="center"/>
          </w:tcPr>
          <w:p w14:paraId="113A14E9" w14:textId="77777777" w:rsidR="00315484" w:rsidRDefault="00000000">
            <w:pPr>
              <w:widowControl/>
              <w:spacing w:line="360" w:lineRule="auto"/>
              <w:jc w:val="left"/>
              <w:rPr>
                <w:rFonts w:ascii="Segoe UI" w:eastAsia="Segoe UI" w:hAnsi="Segoe UI" w:cs="Segoe UI"/>
                <w:color w:val="000000"/>
                <w:sz w:val="18"/>
                <w:szCs w:val="18"/>
              </w:rPr>
            </w:pPr>
            <w:r>
              <w:rPr>
                <w:rStyle w:val="af4"/>
                <w:rFonts w:ascii="Segoe UI" w:eastAsia="Segoe UI" w:hAnsi="Segoe UI" w:cs="Segoe UI"/>
                <w:color w:val="000000"/>
                <w:kern w:val="0"/>
                <w:sz w:val="18"/>
                <w:szCs w:val="18"/>
                <w:lang w:bidi="ar"/>
              </w:rPr>
              <w:t>必需</w:t>
            </w:r>
            <w:r>
              <w:rPr>
                <w:rFonts w:ascii="Segoe UI" w:eastAsia="Segoe UI" w:hAnsi="Segoe UI" w:cs="Segoe UI"/>
                <w:color w:val="000000"/>
                <w:kern w:val="0"/>
                <w:sz w:val="18"/>
                <w:szCs w:val="18"/>
                <w:lang w:bidi="ar"/>
              </w:rPr>
              <w:t>。用于命令式控制流体行为的控制器实例。</w:t>
            </w:r>
          </w:p>
        </w:tc>
        <w:tc>
          <w:tcPr>
            <w:tcW w:w="0" w:type="auto"/>
            <w:shd w:val="clear" w:color="auto" w:fill="FFFFFF"/>
            <w:tcMar>
              <w:top w:w="105" w:type="dxa"/>
              <w:left w:w="105" w:type="dxa"/>
              <w:bottom w:w="105" w:type="dxa"/>
              <w:right w:w="105" w:type="dxa"/>
            </w:tcMar>
            <w:vAlign w:val="center"/>
          </w:tcPr>
          <w:p w14:paraId="34504FD9"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w:t>
            </w:r>
          </w:p>
        </w:tc>
      </w:tr>
      <w:tr w:rsidR="00315484" w14:paraId="20640C73" w14:textId="77777777">
        <w:trPr>
          <w:tblCellSpacing w:w="15" w:type="dxa"/>
        </w:trPr>
        <w:tc>
          <w:tcPr>
            <w:tcW w:w="0" w:type="auto"/>
            <w:shd w:val="clear" w:color="auto" w:fill="FFFFFF"/>
            <w:tcMar>
              <w:top w:w="105" w:type="dxa"/>
              <w:left w:w="105" w:type="dxa"/>
              <w:bottom w:w="105" w:type="dxa"/>
              <w:right w:w="105" w:type="dxa"/>
            </w:tcMar>
            <w:vAlign w:val="center"/>
          </w:tcPr>
          <w:p w14:paraId="17B7A52E"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lastRenderedPageBreak/>
              <w:t>particleCount</w:t>
            </w:r>
          </w:p>
        </w:tc>
        <w:tc>
          <w:tcPr>
            <w:tcW w:w="0" w:type="auto"/>
            <w:shd w:val="clear" w:color="auto" w:fill="FFFFFF"/>
            <w:tcMar>
              <w:top w:w="105" w:type="dxa"/>
              <w:left w:w="105" w:type="dxa"/>
              <w:bottom w:w="105" w:type="dxa"/>
              <w:right w:w="105" w:type="dxa"/>
            </w:tcMar>
            <w:vAlign w:val="center"/>
          </w:tcPr>
          <w:p w14:paraId="331C2CC5"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number</w:t>
            </w:r>
          </w:p>
        </w:tc>
        <w:tc>
          <w:tcPr>
            <w:tcW w:w="0" w:type="auto"/>
            <w:shd w:val="clear" w:color="auto" w:fill="FFFFFF"/>
            <w:tcMar>
              <w:top w:w="105" w:type="dxa"/>
              <w:left w:w="105" w:type="dxa"/>
              <w:bottom w:w="105" w:type="dxa"/>
              <w:right w:w="105" w:type="dxa"/>
            </w:tcMar>
            <w:vAlign w:val="center"/>
          </w:tcPr>
          <w:p w14:paraId="7C802D78" w14:textId="77777777" w:rsidR="00315484" w:rsidRDefault="00000000">
            <w:pPr>
              <w:widowControl/>
              <w:spacing w:line="360" w:lineRule="auto"/>
              <w:jc w:val="left"/>
              <w:rPr>
                <w:rFonts w:ascii="Segoe UI" w:eastAsia="Segoe UI" w:hAnsi="Segoe UI" w:cs="Segoe UI"/>
                <w:color w:val="000000"/>
                <w:sz w:val="18"/>
                <w:szCs w:val="18"/>
              </w:rPr>
            </w:pPr>
            <w:r>
              <w:rPr>
                <w:rStyle w:val="af4"/>
                <w:rFonts w:ascii="Segoe UI" w:eastAsia="Segoe UI" w:hAnsi="Segoe UI" w:cs="Segoe UI"/>
                <w:color w:val="000000"/>
                <w:kern w:val="0"/>
                <w:sz w:val="18"/>
                <w:szCs w:val="18"/>
                <w:lang w:bidi="ar"/>
              </w:rPr>
              <w:t>（高级系统参数）</w:t>
            </w:r>
            <w:r>
              <w:rPr>
                <w:rFonts w:ascii="Segoe UI" w:eastAsia="Segoe UI" w:hAnsi="Segoe UI" w:cs="Segoe UI"/>
                <w:color w:val="000000"/>
                <w:kern w:val="0"/>
                <w:sz w:val="18"/>
                <w:szCs w:val="18"/>
                <w:lang w:bidi="ar"/>
              </w:rPr>
              <w:t> 初始化流体的粒子总数。这是影响性能的最关键参数，请根据目标设备性能谨慎设置。建议范围：8192 (8k) 到 65536 (64k)。</w:t>
            </w:r>
          </w:p>
        </w:tc>
        <w:tc>
          <w:tcPr>
            <w:tcW w:w="0" w:type="auto"/>
            <w:shd w:val="clear" w:color="auto" w:fill="FFFFFF"/>
            <w:tcMar>
              <w:top w:w="105" w:type="dxa"/>
              <w:left w:w="105" w:type="dxa"/>
              <w:bottom w:w="105" w:type="dxa"/>
              <w:right w:w="105" w:type="dxa"/>
            </w:tcMar>
            <w:vAlign w:val="center"/>
          </w:tcPr>
          <w:p w14:paraId="6F9EECA6"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16384</w:t>
            </w:r>
          </w:p>
        </w:tc>
      </w:tr>
      <w:tr w:rsidR="00315484" w14:paraId="1733B45D" w14:textId="77777777">
        <w:trPr>
          <w:tblCellSpacing w:w="15" w:type="dxa"/>
        </w:trPr>
        <w:tc>
          <w:tcPr>
            <w:tcW w:w="0" w:type="auto"/>
            <w:shd w:val="clear" w:color="auto" w:fill="FFFFFF"/>
            <w:tcMar>
              <w:top w:w="105" w:type="dxa"/>
              <w:left w:w="105" w:type="dxa"/>
              <w:bottom w:w="105" w:type="dxa"/>
              <w:right w:w="105" w:type="dxa"/>
            </w:tcMar>
            <w:vAlign w:val="center"/>
          </w:tcPr>
          <w:p w14:paraId="0BF2D280"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autoPlay</w:t>
            </w:r>
          </w:p>
        </w:tc>
        <w:tc>
          <w:tcPr>
            <w:tcW w:w="0" w:type="auto"/>
            <w:shd w:val="clear" w:color="auto" w:fill="FFFFFF"/>
            <w:tcMar>
              <w:top w:w="105" w:type="dxa"/>
              <w:left w:w="105" w:type="dxa"/>
              <w:bottom w:w="105" w:type="dxa"/>
              <w:right w:w="105" w:type="dxa"/>
            </w:tcMar>
            <w:vAlign w:val="center"/>
          </w:tcPr>
          <w:p w14:paraId="56A981B0"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boolean</w:t>
            </w:r>
          </w:p>
        </w:tc>
        <w:tc>
          <w:tcPr>
            <w:tcW w:w="0" w:type="auto"/>
            <w:shd w:val="clear" w:color="auto" w:fill="FFFFFF"/>
            <w:tcMar>
              <w:top w:w="105" w:type="dxa"/>
              <w:left w:w="105" w:type="dxa"/>
              <w:bottom w:w="105" w:type="dxa"/>
              <w:right w:w="105" w:type="dxa"/>
            </w:tcMar>
            <w:vAlign w:val="center"/>
          </w:tcPr>
          <w:p w14:paraId="6ADE8668"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是否在组件加载完成后自动开始物理仿真。</w:t>
            </w:r>
          </w:p>
        </w:tc>
        <w:tc>
          <w:tcPr>
            <w:tcW w:w="0" w:type="auto"/>
            <w:shd w:val="clear" w:color="auto" w:fill="FFFFFF"/>
            <w:tcMar>
              <w:top w:w="105" w:type="dxa"/>
              <w:left w:w="105" w:type="dxa"/>
              <w:bottom w:w="105" w:type="dxa"/>
              <w:right w:w="105" w:type="dxa"/>
            </w:tcMar>
            <w:vAlign w:val="center"/>
          </w:tcPr>
          <w:p w14:paraId="5A678B6A"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true</w:t>
            </w:r>
          </w:p>
        </w:tc>
      </w:tr>
      <w:tr w:rsidR="00315484" w14:paraId="7939251E" w14:textId="77777777">
        <w:trPr>
          <w:tblCellSpacing w:w="15" w:type="dxa"/>
        </w:trPr>
        <w:tc>
          <w:tcPr>
            <w:tcW w:w="0" w:type="auto"/>
            <w:shd w:val="clear" w:color="auto" w:fill="FFFFFF"/>
            <w:tcMar>
              <w:top w:w="105" w:type="dxa"/>
              <w:left w:w="105" w:type="dxa"/>
              <w:bottom w:w="105" w:type="dxa"/>
              <w:right w:w="105" w:type="dxa"/>
            </w:tcMar>
            <w:vAlign w:val="center"/>
          </w:tcPr>
          <w:p w14:paraId="3AA066BE"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viscosity</w:t>
            </w:r>
          </w:p>
        </w:tc>
        <w:tc>
          <w:tcPr>
            <w:tcW w:w="0" w:type="auto"/>
            <w:shd w:val="clear" w:color="auto" w:fill="FFFFFF"/>
            <w:tcMar>
              <w:top w:w="105" w:type="dxa"/>
              <w:left w:w="105" w:type="dxa"/>
              <w:bottom w:w="105" w:type="dxa"/>
              <w:right w:w="105" w:type="dxa"/>
            </w:tcMar>
            <w:vAlign w:val="center"/>
          </w:tcPr>
          <w:p w14:paraId="08D9F1B5"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number</w:t>
            </w:r>
          </w:p>
        </w:tc>
        <w:tc>
          <w:tcPr>
            <w:tcW w:w="0" w:type="auto"/>
            <w:shd w:val="clear" w:color="auto" w:fill="FFFFFF"/>
            <w:tcMar>
              <w:top w:w="105" w:type="dxa"/>
              <w:left w:w="105" w:type="dxa"/>
              <w:bottom w:w="105" w:type="dxa"/>
              <w:right w:w="105" w:type="dxa"/>
            </w:tcMar>
            <w:vAlign w:val="center"/>
          </w:tcPr>
          <w:p w14:paraId="31E83FD9" w14:textId="77777777" w:rsidR="00315484" w:rsidRDefault="00000000">
            <w:pPr>
              <w:widowControl/>
              <w:spacing w:line="360" w:lineRule="auto"/>
              <w:jc w:val="left"/>
              <w:rPr>
                <w:rFonts w:ascii="Segoe UI" w:eastAsia="Segoe UI" w:hAnsi="Segoe UI" w:cs="Segoe UI"/>
                <w:color w:val="000000"/>
                <w:sz w:val="18"/>
                <w:szCs w:val="18"/>
              </w:rPr>
            </w:pPr>
            <w:r>
              <w:rPr>
                <w:rStyle w:val="af4"/>
                <w:rFonts w:ascii="Segoe UI" w:eastAsia="Segoe UI" w:hAnsi="Segoe UI" w:cs="Segoe UI"/>
                <w:color w:val="000000"/>
                <w:kern w:val="0"/>
                <w:sz w:val="18"/>
                <w:szCs w:val="18"/>
                <w:lang w:bidi="ar"/>
              </w:rPr>
              <w:t>（用户参数）</w:t>
            </w:r>
            <w:r>
              <w:rPr>
                <w:rFonts w:ascii="Segoe UI" w:eastAsia="Segoe UI" w:hAnsi="Segoe UI" w:cs="Segoe UI"/>
                <w:color w:val="000000"/>
                <w:kern w:val="0"/>
                <w:sz w:val="18"/>
                <w:szCs w:val="18"/>
                <w:lang w:bidi="ar"/>
              </w:rPr>
              <w:t> 流体的粘度，控制其浓稠度。</w:t>
            </w:r>
          </w:p>
        </w:tc>
        <w:tc>
          <w:tcPr>
            <w:tcW w:w="0" w:type="auto"/>
            <w:shd w:val="clear" w:color="auto" w:fill="FFFFFF"/>
            <w:tcMar>
              <w:top w:w="105" w:type="dxa"/>
              <w:left w:w="105" w:type="dxa"/>
              <w:bottom w:w="105" w:type="dxa"/>
              <w:right w:w="105" w:type="dxa"/>
            </w:tcMar>
            <w:vAlign w:val="center"/>
          </w:tcPr>
          <w:p w14:paraId="7219F72A"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0.01</w:t>
            </w:r>
          </w:p>
        </w:tc>
      </w:tr>
      <w:tr w:rsidR="00315484" w14:paraId="37D1B9BA" w14:textId="77777777">
        <w:trPr>
          <w:tblCellSpacing w:w="15" w:type="dxa"/>
        </w:trPr>
        <w:tc>
          <w:tcPr>
            <w:tcW w:w="0" w:type="auto"/>
            <w:shd w:val="clear" w:color="auto" w:fill="FFFFFF"/>
            <w:tcMar>
              <w:top w:w="105" w:type="dxa"/>
              <w:left w:w="105" w:type="dxa"/>
              <w:bottom w:w="105" w:type="dxa"/>
              <w:right w:w="105" w:type="dxa"/>
            </w:tcMar>
            <w:vAlign w:val="center"/>
          </w:tcPr>
          <w:p w14:paraId="4705C4C9"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stiffness</w:t>
            </w:r>
          </w:p>
        </w:tc>
        <w:tc>
          <w:tcPr>
            <w:tcW w:w="0" w:type="auto"/>
            <w:shd w:val="clear" w:color="auto" w:fill="FFFFFF"/>
            <w:tcMar>
              <w:top w:w="105" w:type="dxa"/>
              <w:left w:w="105" w:type="dxa"/>
              <w:bottom w:w="105" w:type="dxa"/>
              <w:right w:w="105" w:type="dxa"/>
            </w:tcMar>
            <w:vAlign w:val="center"/>
          </w:tcPr>
          <w:p w14:paraId="3D02E6D4"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number</w:t>
            </w:r>
          </w:p>
        </w:tc>
        <w:tc>
          <w:tcPr>
            <w:tcW w:w="0" w:type="auto"/>
            <w:shd w:val="clear" w:color="auto" w:fill="FFFFFF"/>
            <w:tcMar>
              <w:top w:w="105" w:type="dxa"/>
              <w:left w:w="105" w:type="dxa"/>
              <w:bottom w:w="105" w:type="dxa"/>
              <w:right w:w="105" w:type="dxa"/>
            </w:tcMar>
            <w:vAlign w:val="center"/>
          </w:tcPr>
          <w:p w14:paraId="3C39752C" w14:textId="77777777" w:rsidR="00315484" w:rsidRDefault="00000000">
            <w:pPr>
              <w:widowControl/>
              <w:spacing w:line="360" w:lineRule="auto"/>
              <w:jc w:val="left"/>
              <w:rPr>
                <w:rFonts w:ascii="Segoe UI" w:eastAsia="Segoe UI" w:hAnsi="Segoe UI" w:cs="Segoe UI"/>
                <w:color w:val="000000"/>
                <w:sz w:val="18"/>
                <w:szCs w:val="18"/>
              </w:rPr>
            </w:pPr>
            <w:r>
              <w:rPr>
                <w:rStyle w:val="af4"/>
                <w:rFonts w:ascii="Segoe UI" w:eastAsia="Segoe UI" w:hAnsi="Segoe UI" w:cs="Segoe UI"/>
                <w:color w:val="000000"/>
                <w:kern w:val="0"/>
                <w:sz w:val="18"/>
                <w:szCs w:val="18"/>
                <w:lang w:bidi="ar"/>
              </w:rPr>
              <w:t>（用户参数）</w:t>
            </w:r>
            <w:r>
              <w:rPr>
                <w:rFonts w:ascii="Segoe UI" w:eastAsia="Segoe UI" w:hAnsi="Segoe UI" w:cs="Segoe UI"/>
                <w:color w:val="000000"/>
                <w:kern w:val="0"/>
                <w:sz w:val="18"/>
                <w:szCs w:val="18"/>
                <w:lang w:bidi="ar"/>
              </w:rPr>
              <w:t> 流体的刚度，控制其抗压缩性。</w:t>
            </w:r>
          </w:p>
        </w:tc>
        <w:tc>
          <w:tcPr>
            <w:tcW w:w="0" w:type="auto"/>
            <w:shd w:val="clear" w:color="auto" w:fill="FFFFFF"/>
            <w:tcMar>
              <w:top w:w="105" w:type="dxa"/>
              <w:left w:w="105" w:type="dxa"/>
              <w:bottom w:w="105" w:type="dxa"/>
              <w:right w:w="105" w:type="dxa"/>
            </w:tcMar>
            <w:vAlign w:val="center"/>
          </w:tcPr>
          <w:p w14:paraId="0953838D"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0.5</w:t>
            </w:r>
          </w:p>
        </w:tc>
      </w:tr>
      <w:tr w:rsidR="00315484" w14:paraId="092BA921" w14:textId="77777777">
        <w:trPr>
          <w:tblCellSpacing w:w="15" w:type="dxa"/>
        </w:trPr>
        <w:tc>
          <w:tcPr>
            <w:tcW w:w="0" w:type="auto"/>
            <w:shd w:val="clear" w:color="auto" w:fill="FFFFFF"/>
            <w:tcMar>
              <w:top w:w="105" w:type="dxa"/>
              <w:left w:w="105" w:type="dxa"/>
              <w:bottom w:w="105" w:type="dxa"/>
              <w:right w:w="105" w:type="dxa"/>
            </w:tcMar>
            <w:vAlign w:val="center"/>
          </w:tcPr>
          <w:p w14:paraId="685178C2"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restitution</w:t>
            </w:r>
          </w:p>
        </w:tc>
        <w:tc>
          <w:tcPr>
            <w:tcW w:w="0" w:type="auto"/>
            <w:shd w:val="clear" w:color="auto" w:fill="FFFFFF"/>
            <w:tcMar>
              <w:top w:w="105" w:type="dxa"/>
              <w:left w:w="105" w:type="dxa"/>
              <w:bottom w:w="105" w:type="dxa"/>
              <w:right w:w="105" w:type="dxa"/>
            </w:tcMar>
            <w:vAlign w:val="center"/>
          </w:tcPr>
          <w:p w14:paraId="250FC4D3"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number</w:t>
            </w:r>
          </w:p>
        </w:tc>
        <w:tc>
          <w:tcPr>
            <w:tcW w:w="0" w:type="auto"/>
            <w:shd w:val="clear" w:color="auto" w:fill="FFFFFF"/>
            <w:tcMar>
              <w:top w:w="105" w:type="dxa"/>
              <w:left w:w="105" w:type="dxa"/>
              <w:bottom w:w="105" w:type="dxa"/>
              <w:right w:w="105" w:type="dxa"/>
            </w:tcMar>
            <w:vAlign w:val="center"/>
          </w:tcPr>
          <w:p w14:paraId="4772832C" w14:textId="77777777" w:rsidR="00315484" w:rsidRDefault="00000000">
            <w:pPr>
              <w:widowControl/>
              <w:spacing w:line="360" w:lineRule="auto"/>
              <w:jc w:val="left"/>
              <w:rPr>
                <w:rFonts w:ascii="Segoe UI" w:eastAsia="Segoe UI" w:hAnsi="Segoe UI" w:cs="Segoe UI"/>
                <w:color w:val="000000"/>
                <w:sz w:val="18"/>
                <w:szCs w:val="18"/>
              </w:rPr>
            </w:pPr>
            <w:r>
              <w:rPr>
                <w:rStyle w:val="af4"/>
                <w:rFonts w:ascii="Segoe UI" w:eastAsia="Segoe UI" w:hAnsi="Segoe UI" w:cs="Segoe UI"/>
                <w:color w:val="000000"/>
                <w:kern w:val="0"/>
                <w:sz w:val="18"/>
                <w:szCs w:val="18"/>
                <w:lang w:bidi="ar"/>
              </w:rPr>
              <w:t>（用户参数）</w:t>
            </w:r>
            <w:r>
              <w:rPr>
                <w:rFonts w:ascii="Segoe UI" w:eastAsia="Segoe UI" w:hAnsi="Segoe UI" w:cs="Segoe UI"/>
                <w:color w:val="000000"/>
                <w:kern w:val="0"/>
                <w:sz w:val="18"/>
                <w:szCs w:val="18"/>
                <w:lang w:bidi="ar"/>
              </w:rPr>
              <w:t> 流体与边界碰撞后的弹性系数 (0-1)。</w:t>
            </w:r>
          </w:p>
        </w:tc>
        <w:tc>
          <w:tcPr>
            <w:tcW w:w="0" w:type="auto"/>
            <w:shd w:val="clear" w:color="auto" w:fill="FFFFFF"/>
            <w:tcMar>
              <w:top w:w="105" w:type="dxa"/>
              <w:left w:w="105" w:type="dxa"/>
              <w:bottom w:w="105" w:type="dxa"/>
              <w:right w:w="105" w:type="dxa"/>
            </w:tcMar>
            <w:vAlign w:val="center"/>
          </w:tcPr>
          <w:p w14:paraId="5178AE80"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0.3</w:t>
            </w:r>
          </w:p>
        </w:tc>
      </w:tr>
      <w:tr w:rsidR="00315484" w14:paraId="0CD36017" w14:textId="77777777">
        <w:trPr>
          <w:tblCellSpacing w:w="15" w:type="dxa"/>
        </w:trPr>
        <w:tc>
          <w:tcPr>
            <w:tcW w:w="0" w:type="auto"/>
            <w:shd w:val="clear" w:color="auto" w:fill="FFFFFF"/>
            <w:tcMar>
              <w:top w:w="105" w:type="dxa"/>
              <w:left w:w="105" w:type="dxa"/>
              <w:bottom w:w="105" w:type="dxa"/>
              <w:right w:w="105" w:type="dxa"/>
            </w:tcMar>
            <w:vAlign w:val="center"/>
          </w:tcPr>
          <w:p w14:paraId="7701E801"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gravity</w:t>
            </w:r>
          </w:p>
        </w:tc>
        <w:tc>
          <w:tcPr>
            <w:tcW w:w="0" w:type="auto"/>
            <w:shd w:val="clear" w:color="auto" w:fill="FFFFFF"/>
            <w:tcMar>
              <w:top w:w="105" w:type="dxa"/>
              <w:left w:w="105" w:type="dxa"/>
              <w:bottom w:w="105" w:type="dxa"/>
              <w:right w:w="105" w:type="dxa"/>
            </w:tcMar>
            <w:vAlign w:val="center"/>
          </w:tcPr>
          <w:p w14:paraId="15169325"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[number, number]</w:t>
            </w:r>
          </w:p>
        </w:tc>
        <w:tc>
          <w:tcPr>
            <w:tcW w:w="0" w:type="auto"/>
            <w:shd w:val="clear" w:color="auto" w:fill="FFFFFF"/>
            <w:tcMar>
              <w:top w:w="105" w:type="dxa"/>
              <w:left w:w="105" w:type="dxa"/>
              <w:bottom w:w="105" w:type="dxa"/>
              <w:right w:w="105" w:type="dxa"/>
            </w:tcMar>
            <w:vAlign w:val="center"/>
          </w:tcPr>
          <w:p w14:paraId="3868F9AF" w14:textId="77777777" w:rsidR="00315484" w:rsidRDefault="00000000">
            <w:pPr>
              <w:widowControl/>
              <w:spacing w:line="360" w:lineRule="auto"/>
              <w:jc w:val="left"/>
              <w:rPr>
                <w:rFonts w:ascii="Segoe UI" w:eastAsia="Segoe UI" w:hAnsi="Segoe UI" w:cs="Segoe UI"/>
                <w:color w:val="000000"/>
                <w:sz w:val="18"/>
                <w:szCs w:val="18"/>
              </w:rPr>
            </w:pPr>
            <w:r>
              <w:rPr>
                <w:rStyle w:val="af4"/>
                <w:rFonts w:ascii="Segoe UI" w:eastAsia="Segoe UI" w:hAnsi="Segoe UI" w:cs="Segoe UI"/>
                <w:color w:val="000000"/>
                <w:kern w:val="0"/>
                <w:sz w:val="18"/>
                <w:szCs w:val="18"/>
                <w:lang w:bidi="ar"/>
              </w:rPr>
              <w:t>（用户参数）</w:t>
            </w:r>
            <w:r>
              <w:rPr>
                <w:rFonts w:ascii="Segoe UI" w:eastAsia="Segoe UI" w:hAnsi="Segoe UI" w:cs="Segoe UI"/>
                <w:color w:val="000000"/>
                <w:kern w:val="0"/>
                <w:sz w:val="18"/>
                <w:szCs w:val="18"/>
                <w:lang w:bidi="ar"/>
              </w:rPr>
              <w:t> 作用于流体的二维重力向量 </w:t>
            </w:r>
            <w:r>
              <w:rPr>
                <w:rStyle w:val="HTML"/>
                <w:rFonts w:ascii="Cascadia Code" w:eastAsia="Cascadia Code" w:hAnsi="Cascadia Code" w:cs="Cascadia Code"/>
                <w:color w:val="000000"/>
                <w:kern w:val="0"/>
                <w:sz w:val="14"/>
                <w:szCs w:val="14"/>
                <w:lang w:bidi="ar"/>
              </w:rPr>
              <w:t>[gx, gy]</w:t>
            </w:r>
            <w:r>
              <w:rPr>
                <w:rFonts w:ascii="Segoe UI" w:eastAsia="Segoe UI" w:hAnsi="Segoe UI" w:cs="Segoe UI"/>
                <w:color w:val="000000"/>
                <w:kern w:val="0"/>
                <w:sz w:val="18"/>
                <w:szCs w:val="18"/>
                <w:lang w:bidi="ar"/>
              </w:rPr>
              <w:t>。</w:t>
            </w:r>
          </w:p>
        </w:tc>
        <w:tc>
          <w:tcPr>
            <w:tcW w:w="0" w:type="auto"/>
            <w:shd w:val="clear" w:color="auto" w:fill="FFFFFF"/>
            <w:tcMar>
              <w:top w:w="105" w:type="dxa"/>
              <w:left w:w="105" w:type="dxa"/>
              <w:bottom w:w="105" w:type="dxa"/>
              <w:right w:w="105" w:type="dxa"/>
            </w:tcMar>
            <w:vAlign w:val="center"/>
          </w:tcPr>
          <w:p w14:paraId="54139518"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[0, -9.8]</w:t>
            </w:r>
          </w:p>
        </w:tc>
      </w:tr>
      <w:tr w:rsidR="00315484" w14:paraId="02803C28" w14:textId="77777777">
        <w:trPr>
          <w:tblCellSpacing w:w="15" w:type="dxa"/>
        </w:trPr>
        <w:tc>
          <w:tcPr>
            <w:tcW w:w="0" w:type="auto"/>
            <w:shd w:val="clear" w:color="auto" w:fill="FFFFFF"/>
            <w:tcMar>
              <w:top w:w="105" w:type="dxa"/>
              <w:left w:w="105" w:type="dxa"/>
              <w:bottom w:w="105" w:type="dxa"/>
              <w:right w:w="105" w:type="dxa"/>
            </w:tcMar>
            <w:vAlign w:val="center"/>
          </w:tcPr>
          <w:p w14:paraId="53683ED9"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baseColor</w:t>
            </w:r>
          </w:p>
        </w:tc>
        <w:tc>
          <w:tcPr>
            <w:tcW w:w="0" w:type="auto"/>
            <w:shd w:val="clear" w:color="auto" w:fill="FFFFFF"/>
            <w:tcMar>
              <w:top w:w="105" w:type="dxa"/>
              <w:left w:w="105" w:type="dxa"/>
              <w:bottom w:w="105" w:type="dxa"/>
              <w:right w:w="105" w:type="dxa"/>
            </w:tcMar>
            <w:vAlign w:val="center"/>
          </w:tcPr>
          <w:p w14:paraId="5216C5DC"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ResourceColor</w:t>
            </w:r>
          </w:p>
        </w:tc>
        <w:tc>
          <w:tcPr>
            <w:tcW w:w="0" w:type="auto"/>
            <w:shd w:val="clear" w:color="auto" w:fill="FFFFFF"/>
            <w:tcMar>
              <w:top w:w="105" w:type="dxa"/>
              <w:left w:w="105" w:type="dxa"/>
              <w:bottom w:w="105" w:type="dxa"/>
              <w:right w:w="105" w:type="dxa"/>
            </w:tcMar>
            <w:vAlign w:val="center"/>
          </w:tcPr>
          <w:p w14:paraId="4F7290F8" w14:textId="77777777" w:rsidR="00315484" w:rsidRDefault="00000000">
            <w:pPr>
              <w:widowControl/>
              <w:spacing w:line="360" w:lineRule="auto"/>
              <w:jc w:val="left"/>
              <w:rPr>
                <w:rFonts w:ascii="Segoe UI" w:eastAsia="Segoe UI" w:hAnsi="Segoe UI" w:cs="Segoe UI"/>
                <w:color w:val="000000"/>
                <w:sz w:val="18"/>
                <w:szCs w:val="18"/>
              </w:rPr>
            </w:pPr>
            <w:r>
              <w:rPr>
                <w:rStyle w:val="af4"/>
                <w:rFonts w:ascii="Segoe UI" w:eastAsia="Segoe UI" w:hAnsi="Segoe UI" w:cs="Segoe UI"/>
                <w:color w:val="000000"/>
                <w:kern w:val="0"/>
                <w:sz w:val="18"/>
                <w:szCs w:val="18"/>
                <w:lang w:bidi="ar"/>
              </w:rPr>
              <w:t>（渲染参数）</w:t>
            </w:r>
            <w:r>
              <w:rPr>
                <w:rFonts w:ascii="Segoe UI" w:eastAsia="Segoe UI" w:hAnsi="Segoe UI" w:cs="Segoe UI"/>
                <w:color w:val="000000"/>
                <w:kern w:val="0"/>
                <w:sz w:val="18"/>
                <w:szCs w:val="18"/>
                <w:lang w:bidi="ar"/>
              </w:rPr>
              <w:t> 流体的基础颜色。</w:t>
            </w:r>
          </w:p>
        </w:tc>
        <w:tc>
          <w:tcPr>
            <w:tcW w:w="0" w:type="auto"/>
            <w:shd w:val="clear" w:color="auto" w:fill="FFFFFF"/>
            <w:tcMar>
              <w:top w:w="105" w:type="dxa"/>
              <w:left w:w="105" w:type="dxa"/>
              <w:bottom w:w="105" w:type="dxa"/>
              <w:right w:w="105" w:type="dxa"/>
            </w:tcMar>
            <w:vAlign w:val="center"/>
          </w:tcPr>
          <w:p w14:paraId="4368E937"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#007DFF</w:t>
            </w:r>
          </w:p>
        </w:tc>
      </w:tr>
      <w:tr w:rsidR="00315484" w14:paraId="5EA37DD9" w14:textId="77777777">
        <w:trPr>
          <w:tblCellSpacing w:w="15" w:type="dxa"/>
        </w:trPr>
        <w:tc>
          <w:tcPr>
            <w:tcW w:w="0" w:type="auto"/>
            <w:shd w:val="clear" w:color="auto" w:fill="FFFFFF"/>
            <w:tcMar>
              <w:top w:w="105" w:type="dxa"/>
              <w:left w:w="105" w:type="dxa"/>
              <w:bottom w:w="105" w:type="dxa"/>
              <w:right w:w="105" w:type="dxa"/>
            </w:tcMar>
            <w:vAlign w:val="center"/>
          </w:tcPr>
          <w:p w14:paraId="70C08D45"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metallic</w:t>
            </w:r>
          </w:p>
        </w:tc>
        <w:tc>
          <w:tcPr>
            <w:tcW w:w="0" w:type="auto"/>
            <w:shd w:val="clear" w:color="auto" w:fill="FFFFFF"/>
            <w:tcMar>
              <w:top w:w="105" w:type="dxa"/>
              <w:left w:w="105" w:type="dxa"/>
              <w:bottom w:w="105" w:type="dxa"/>
              <w:right w:w="105" w:type="dxa"/>
            </w:tcMar>
            <w:vAlign w:val="center"/>
          </w:tcPr>
          <w:p w14:paraId="27237C11"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number</w:t>
            </w:r>
          </w:p>
        </w:tc>
        <w:tc>
          <w:tcPr>
            <w:tcW w:w="0" w:type="auto"/>
            <w:shd w:val="clear" w:color="auto" w:fill="FFFFFF"/>
            <w:tcMar>
              <w:top w:w="105" w:type="dxa"/>
              <w:left w:w="105" w:type="dxa"/>
              <w:bottom w:w="105" w:type="dxa"/>
              <w:right w:w="105" w:type="dxa"/>
            </w:tcMar>
            <w:vAlign w:val="center"/>
          </w:tcPr>
          <w:p w14:paraId="44AFAED4" w14:textId="77777777" w:rsidR="00315484" w:rsidRDefault="00000000">
            <w:pPr>
              <w:widowControl/>
              <w:spacing w:line="360" w:lineRule="auto"/>
              <w:jc w:val="left"/>
              <w:rPr>
                <w:rFonts w:ascii="Segoe UI" w:eastAsia="Segoe UI" w:hAnsi="Segoe UI" w:cs="Segoe UI"/>
                <w:color w:val="000000"/>
                <w:sz w:val="18"/>
                <w:szCs w:val="18"/>
              </w:rPr>
            </w:pPr>
            <w:r>
              <w:rPr>
                <w:rStyle w:val="af4"/>
                <w:rFonts w:ascii="Segoe UI" w:eastAsia="Segoe UI" w:hAnsi="Segoe UI" w:cs="Segoe UI"/>
                <w:color w:val="000000"/>
                <w:kern w:val="0"/>
                <w:sz w:val="18"/>
                <w:szCs w:val="18"/>
                <w:lang w:bidi="ar"/>
              </w:rPr>
              <w:t>（渲染参数）</w:t>
            </w:r>
            <w:r>
              <w:rPr>
                <w:rFonts w:ascii="Segoe UI" w:eastAsia="Segoe UI" w:hAnsi="Segoe UI" w:cs="Segoe UI"/>
                <w:color w:val="000000"/>
                <w:kern w:val="0"/>
                <w:sz w:val="18"/>
                <w:szCs w:val="18"/>
                <w:lang w:bidi="ar"/>
              </w:rPr>
              <w:t> 金属感 (0-1)，0为电介质，1为金属。</w:t>
            </w:r>
          </w:p>
        </w:tc>
        <w:tc>
          <w:tcPr>
            <w:tcW w:w="0" w:type="auto"/>
            <w:shd w:val="clear" w:color="auto" w:fill="FFFFFF"/>
            <w:tcMar>
              <w:top w:w="105" w:type="dxa"/>
              <w:left w:w="105" w:type="dxa"/>
              <w:bottom w:w="105" w:type="dxa"/>
              <w:right w:w="105" w:type="dxa"/>
            </w:tcMar>
            <w:vAlign w:val="center"/>
          </w:tcPr>
          <w:p w14:paraId="0D3AE8AE"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0.1</w:t>
            </w:r>
          </w:p>
        </w:tc>
      </w:tr>
      <w:tr w:rsidR="00315484" w14:paraId="12BD8640" w14:textId="77777777">
        <w:trPr>
          <w:tblCellSpacing w:w="15" w:type="dxa"/>
        </w:trPr>
        <w:tc>
          <w:tcPr>
            <w:tcW w:w="0" w:type="auto"/>
            <w:shd w:val="clear" w:color="auto" w:fill="FFFFFF"/>
            <w:tcMar>
              <w:top w:w="105" w:type="dxa"/>
              <w:left w:w="105" w:type="dxa"/>
              <w:bottom w:w="105" w:type="dxa"/>
              <w:right w:w="105" w:type="dxa"/>
            </w:tcMar>
            <w:vAlign w:val="center"/>
          </w:tcPr>
          <w:p w14:paraId="67647438"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roughness</w:t>
            </w:r>
          </w:p>
        </w:tc>
        <w:tc>
          <w:tcPr>
            <w:tcW w:w="0" w:type="auto"/>
            <w:shd w:val="clear" w:color="auto" w:fill="FFFFFF"/>
            <w:tcMar>
              <w:top w:w="105" w:type="dxa"/>
              <w:left w:w="105" w:type="dxa"/>
              <w:bottom w:w="105" w:type="dxa"/>
              <w:right w:w="105" w:type="dxa"/>
            </w:tcMar>
            <w:vAlign w:val="center"/>
          </w:tcPr>
          <w:p w14:paraId="31B2DF5B"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number</w:t>
            </w:r>
          </w:p>
        </w:tc>
        <w:tc>
          <w:tcPr>
            <w:tcW w:w="0" w:type="auto"/>
            <w:shd w:val="clear" w:color="auto" w:fill="FFFFFF"/>
            <w:tcMar>
              <w:top w:w="105" w:type="dxa"/>
              <w:left w:w="105" w:type="dxa"/>
              <w:bottom w:w="105" w:type="dxa"/>
              <w:right w:w="105" w:type="dxa"/>
            </w:tcMar>
            <w:vAlign w:val="center"/>
          </w:tcPr>
          <w:p w14:paraId="215B069C" w14:textId="77777777" w:rsidR="00315484" w:rsidRDefault="00000000">
            <w:pPr>
              <w:widowControl/>
              <w:spacing w:line="360" w:lineRule="auto"/>
              <w:jc w:val="left"/>
              <w:rPr>
                <w:rFonts w:ascii="Segoe UI" w:eastAsia="Segoe UI" w:hAnsi="Segoe UI" w:cs="Segoe UI"/>
                <w:color w:val="000000"/>
                <w:sz w:val="18"/>
                <w:szCs w:val="18"/>
              </w:rPr>
            </w:pPr>
            <w:r>
              <w:rPr>
                <w:rStyle w:val="af4"/>
                <w:rFonts w:ascii="Segoe UI" w:eastAsia="Segoe UI" w:hAnsi="Segoe UI" w:cs="Segoe UI"/>
                <w:color w:val="000000"/>
                <w:kern w:val="0"/>
                <w:sz w:val="18"/>
                <w:szCs w:val="18"/>
                <w:lang w:bidi="ar"/>
              </w:rPr>
              <w:t>（渲染参数）</w:t>
            </w:r>
            <w:r>
              <w:rPr>
                <w:rFonts w:ascii="Segoe UI" w:eastAsia="Segoe UI" w:hAnsi="Segoe UI" w:cs="Segoe UI"/>
                <w:color w:val="000000"/>
                <w:kern w:val="0"/>
                <w:sz w:val="18"/>
                <w:szCs w:val="18"/>
                <w:lang w:bidi="ar"/>
              </w:rPr>
              <w:t> 粗糙度 (0-1)，0为镜面，1为完全漫反射。</w:t>
            </w:r>
          </w:p>
        </w:tc>
        <w:tc>
          <w:tcPr>
            <w:tcW w:w="0" w:type="auto"/>
            <w:shd w:val="clear" w:color="auto" w:fill="FFFFFF"/>
            <w:tcMar>
              <w:top w:w="105" w:type="dxa"/>
              <w:left w:w="105" w:type="dxa"/>
              <w:bottom w:w="105" w:type="dxa"/>
              <w:right w:w="105" w:type="dxa"/>
            </w:tcMar>
            <w:vAlign w:val="center"/>
          </w:tcPr>
          <w:p w14:paraId="0DA6C290"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0.2</w:t>
            </w:r>
          </w:p>
        </w:tc>
      </w:tr>
      <w:tr w:rsidR="00315484" w14:paraId="1821EF9D" w14:textId="77777777">
        <w:trPr>
          <w:tblCellSpacing w:w="15" w:type="dxa"/>
        </w:trPr>
        <w:tc>
          <w:tcPr>
            <w:tcW w:w="0" w:type="auto"/>
            <w:shd w:val="clear" w:color="auto" w:fill="FFFFFF"/>
            <w:tcMar>
              <w:top w:w="105" w:type="dxa"/>
              <w:left w:w="105" w:type="dxa"/>
              <w:bottom w:w="105" w:type="dxa"/>
              <w:right w:w="105" w:type="dxa"/>
            </w:tcMar>
            <w:vAlign w:val="center"/>
          </w:tcPr>
          <w:p w14:paraId="3299767A"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ior</w:t>
            </w:r>
          </w:p>
        </w:tc>
        <w:tc>
          <w:tcPr>
            <w:tcW w:w="0" w:type="auto"/>
            <w:shd w:val="clear" w:color="auto" w:fill="FFFFFF"/>
            <w:tcMar>
              <w:top w:w="105" w:type="dxa"/>
              <w:left w:w="105" w:type="dxa"/>
              <w:bottom w:w="105" w:type="dxa"/>
              <w:right w:w="105" w:type="dxa"/>
            </w:tcMar>
            <w:vAlign w:val="center"/>
          </w:tcPr>
          <w:p w14:paraId="716DA553"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number</w:t>
            </w:r>
          </w:p>
        </w:tc>
        <w:tc>
          <w:tcPr>
            <w:tcW w:w="0" w:type="auto"/>
            <w:shd w:val="clear" w:color="auto" w:fill="FFFFFF"/>
            <w:tcMar>
              <w:top w:w="105" w:type="dxa"/>
              <w:left w:w="105" w:type="dxa"/>
              <w:bottom w:w="105" w:type="dxa"/>
              <w:right w:w="105" w:type="dxa"/>
            </w:tcMar>
            <w:vAlign w:val="center"/>
          </w:tcPr>
          <w:p w14:paraId="1B7520B8" w14:textId="77777777" w:rsidR="00315484" w:rsidRDefault="00000000">
            <w:pPr>
              <w:widowControl/>
              <w:spacing w:line="360" w:lineRule="auto"/>
              <w:jc w:val="left"/>
              <w:rPr>
                <w:rFonts w:ascii="Segoe UI" w:eastAsia="Segoe UI" w:hAnsi="Segoe UI" w:cs="Segoe UI"/>
                <w:color w:val="000000"/>
                <w:sz w:val="18"/>
                <w:szCs w:val="18"/>
              </w:rPr>
            </w:pPr>
            <w:r>
              <w:rPr>
                <w:rStyle w:val="af4"/>
                <w:rFonts w:ascii="Segoe UI" w:eastAsia="Segoe UI" w:hAnsi="Segoe UI" w:cs="Segoe UI"/>
                <w:color w:val="000000"/>
                <w:kern w:val="0"/>
                <w:sz w:val="18"/>
                <w:szCs w:val="18"/>
                <w:lang w:bidi="ar"/>
              </w:rPr>
              <w:t>（渲染参数）</w:t>
            </w:r>
            <w:r>
              <w:rPr>
                <w:rFonts w:ascii="Segoe UI" w:eastAsia="Segoe UI" w:hAnsi="Segoe UI" w:cs="Segoe UI"/>
                <w:color w:val="000000"/>
                <w:kern w:val="0"/>
                <w:sz w:val="18"/>
                <w:szCs w:val="18"/>
                <w:lang w:bidi="ar"/>
              </w:rPr>
              <w:t> 折射率，用于模拟透明流体。</w:t>
            </w:r>
          </w:p>
        </w:tc>
        <w:tc>
          <w:tcPr>
            <w:tcW w:w="0" w:type="auto"/>
            <w:shd w:val="clear" w:color="auto" w:fill="FFFFFF"/>
            <w:tcMar>
              <w:top w:w="105" w:type="dxa"/>
              <w:left w:w="105" w:type="dxa"/>
              <w:bottom w:w="105" w:type="dxa"/>
              <w:right w:w="105" w:type="dxa"/>
            </w:tcMar>
            <w:vAlign w:val="center"/>
          </w:tcPr>
          <w:p w14:paraId="7478364C"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1.33</w:t>
            </w:r>
            <w:r>
              <w:rPr>
                <w:rFonts w:ascii="Segoe UI" w:eastAsia="Segoe UI" w:hAnsi="Segoe UI" w:cs="Segoe UI"/>
                <w:color w:val="000000"/>
                <w:kern w:val="0"/>
                <w:sz w:val="18"/>
                <w:szCs w:val="18"/>
                <w:lang w:bidi="ar"/>
              </w:rPr>
              <w:t> (水)</w:t>
            </w:r>
          </w:p>
        </w:tc>
      </w:tr>
      <w:tr w:rsidR="00315484" w14:paraId="16E8F17A" w14:textId="77777777">
        <w:trPr>
          <w:tblCellSpacing w:w="15" w:type="dxa"/>
        </w:trPr>
        <w:tc>
          <w:tcPr>
            <w:tcW w:w="0" w:type="auto"/>
            <w:shd w:val="clear" w:color="auto" w:fill="FFFFFF"/>
            <w:tcMar>
              <w:top w:w="105" w:type="dxa"/>
              <w:left w:w="105" w:type="dxa"/>
              <w:bottom w:w="105" w:type="dxa"/>
              <w:right w:w="105" w:type="dxa"/>
            </w:tcMar>
            <w:vAlign w:val="center"/>
          </w:tcPr>
          <w:p w14:paraId="4666AC6C"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opacity</w:t>
            </w:r>
          </w:p>
        </w:tc>
        <w:tc>
          <w:tcPr>
            <w:tcW w:w="0" w:type="auto"/>
            <w:shd w:val="clear" w:color="auto" w:fill="FFFFFF"/>
            <w:tcMar>
              <w:top w:w="105" w:type="dxa"/>
              <w:left w:w="105" w:type="dxa"/>
              <w:bottom w:w="105" w:type="dxa"/>
              <w:right w:w="105" w:type="dxa"/>
            </w:tcMar>
            <w:vAlign w:val="center"/>
          </w:tcPr>
          <w:p w14:paraId="3B31D5B5"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number</w:t>
            </w:r>
          </w:p>
        </w:tc>
        <w:tc>
          <w:tcPr>
            <w:tcW w:w="0" w:type="auto"/>
            <w:shd w:val="clear" w:color="auto" w:fill="FFFFFF"/>
            <w:tcMar>
              <w:top w:w="105" w:type="dxa"/>
              <w:left w:w="105" w:type="dxa"/>
              <w:bottom w:w="105" w:type="dxa"/>
              <w:right w:w="105" w:type="dxa"/>
            </w:tcMar>
            <w:vAlign w:val="center"/>
          </w:tcPr>
          <w:p w14:paraId="282E0784" w14:textId="77777777" w:rsidR="00315484" w:rsidRDefault="00000000">
            <w:pPr>
              <w:widowControl/>
              <w:spacing w:line="360" w:lineRule="auto"/>
              <w:jc w:val="left"/>
              <w:rPr>
                <w:rFonts w:ascii="Segoe UI" w:eastAsia="Segoe UI" w:hAnsi="Segoe UI" w:cs="Segoe UI"/>
                <w:color w:val="000000"/>
                <w:sz w:val="18"/>
                <w:szCs w:val="18"/>
              </w:rPr>
            </w:pPr>
            <w:r>
              <w:rPr>
                <w:rStyle w:val="af4"/>
                <w:rFonts w:ascii="Segoe UI" w:eastAsia="Segoe UI" w:hAnsi="Segoe UI" w:cs="Segoe UI"/>
                <w:color w:val="000000"/>
                <w:kern w:val="0"/>
                <w:sz w:val="18"/>
                <w:szCs w:val="18"/>
                <w:lang w:bidi="ar"/>
              </w:rPr>
              <w:t>（渲染参数）</w:t>
            </w:r>
            <w:r>
              <w:rPr>
                <w:rFonts w:ascii="Segoe UI" w:eastAsia="Segoe UI" w:hAnsi="Segoe UI" w:cs="Segoe UI"/>
                <w:color w:val="000000"/>
                <w:kern w:val="0"/>
                <w:sz w:val="18"/>
                <w:szCs w:val="18"/>
                <w:lang w:bidi="ar"/>
              </w:rPr>
              <w:t> 不透明度 (0-1)。</w:t>
            </w:r>
          </w:p>
        </w:tc>
        <w:tc>
          <w:tcPr>
            <w:tcW w:w="0" w:type="auto"/>
            <w:shd w:val="clear" w:color="auto" w:fill="FFFFFF"/>
            <w:tcMar>
              <w:top w:w="105" w:type="dxa"/>
              <w:left w:w="105" w:type="dxa"/>
              <w:bottom w:w="105" w:type="dxa"/>
              <w:right w:w="105" w:type="dxa"/>
            </w:tcMar>
            <w:vAlign w:val="center"/>
          </w:tcPr>
          <w:p w14:paraId="190D41BE"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1.0</w:t>
            </w:r>
          </w:p>
        </w:tc>
      </w:tr>
      <w:tr w:rsidR="00315484" w14:paraId="51555E93" w14:textId="77777777">
        <w:trPr>
          <w:tblCellSpacing w:w="15" w:type="dxa"/>
        </w:trPr>
        <w:tc>
          <w:tcPr>
            <w:tcW w:w="0" w:type="auto"/>
            <w:shd w:val="clear" w:color="auto" w:fill="FFFFFF"/>
            <w:tcMar>
              <w:top w:w="105" w:type="dxa"/>
              <w:left w:w="105" w:type="dxa"/>
              <w:bottom w:w="105" w:type="dxa"/>
              <w:right w:w="105" w:type="dxa"/>
            </w:tcMar>
            <w:vAlign w:val="center"/>
          </w:tcPr>
          <w:p w14:paraId="2D1482BD"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systemOptions</w:t>
            </w:r>
          </w:p>
        </w:tc>
        <w:tc>
          <w:tcPr>
            <w:tcW w:w="0" w:type="auto"/>
            <w:shd w:val="clear" w:color="auto" w:fill="FFFFFF"/>
            <w:tcMar>
              <w:top w:w="105" w:type="dxa"/>
              <w:left w:w="105" w:type="dxa"/>
              <w:bottom w:w="105" w:type="dxa"/>
              <w:right w:w="105" w:type="dxa"/>
            </w:tcMar>
            <w:vAlign w:val="center"/>
          </w:tcPr>
          <w:p w14:paraId="4A569F5A"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FluidSystemOptions</w:t>
            </w:r>
          </w:p>
        </w:tc>
        <w:tc>
          <w:tcPr>
            <w:tcW w:w="0" w:type="auto"/>
            <w:shd w:val="clear" w:color="auto" w:fill="FFFFFF"/>
            <w:tcMar>
              <w:top w:w="105" w:type="dxa"/>
              <w:left w:w="105" w:type="dxa"/>
              <w:bottom w:w="105" w:type="dxa"/>
              <w:right w:w="105" w:type="dxa"/>
            </w:tcMar>
            <w:vAlign w:val="center"/>
          </w:tcPr>
          <w:p w14:paraId="0B0EB99E" w14:textId="77777777" w:rsidR="00315484" w:rsidRDefault="00000000">
            <w:pPr>
              <w:widowControl/>
              <w:spacing w:line="360" w:lineRule="auto"/>
              <w:jc w:val="left"/>
              <w:rPr>
                <w:rFonts w:ascii="Segoe UI" w:eastAsia="Segoe UI" w:hAnsi="Segoe UI" w:cs="Segoe UI"/>
                <w:color w:val="000000"/>
                <w:sz w:val="18"/>
                <w:szCs w:val="18"/>
              </w:rPr>
            </w:pPr>
            <w:r>
              <w:rPr>
                <w:rStyle w:val="af4"/>
                <w:rFonts w:ascii="Segoe UI" w:eastAsia="Segoe UI" w:hAnsi="Segoe UI" w:cs="Segoe UI"/>
                <w:color w:val="000000"/>
                <w:kern w:val="0"/>
                <w:sz w:val="18"/>
                <w:szCs w:val="18"/>
                <w:lang w:bidi="ar"/>
              </w:rPr>
              <w:t>（高级系统参数）</w:t>
            </w:r>
            <w:r>
              <w:rPr>
                <w:rFonts w:ascii="Segoe UI" w:eastAsia="Segoe UI" w:hAnsi="Segoe UI" w:cs="Segoe UI"/>
                <w:color w:val="000000"/>
                <w:kern w:val="0"/>
                <w:sz w:val="18"/>
                <w:szCs w:val="18"/>
                <w:lang w:bidi="ar"/>
              </w:rPr>
              <w:t> 一个包含其他高级系统参数的对象，如</w:t>
            </w:r>
            <w:r>
              <w:rPr>
                <w:rStyle w:val="HTML"/>
                <w:rFonts w:ascii="Cascadia Code" w:eastAsia="Cascadia Code" w:hAnsi="Cascadia Code" w:cs="Cascadia Code"/>
                <w:color w:val="000000"/>
                <w:kern w:val="0"/>
                <w:sz w:val="14"/>
                <w:szCs w:val="14"/>
                <w:lang w:bidi="ar"/>
              </w:rPr>
              <w:t>{ solverIterations: 3, solverSubsteps: 1 }</w:t>
            </w:r>
            <w:r>
              <w:rPr>
                <w:rFonts w:ascii="Segoe UI" w:eastAsia="Segoe UI" w:hAnsi="Segoe UI" w:cs="Segoe UI"/>
                <w:color w:val="000000"/>
                <w:kern w:val="0"/>
                <w:sz w:val="18"/>
                <w:szCs w:val="18"/>
                <w:lang w:bidi="ar"/>
              </w:rPr>
              <w:t>。</w:t>
            </w:r>
          </w:p>
        </w:tc>
        <w:tc>
          <w:tcPr>
            <w:tcW w:w="0" w:type="auto"/>
            <w:shd w:val="clear" w:color="auto" w:fill="FFFFFF"/>
            <w:tcMar>
              <w:top w:w="105" w:type="dxa"/>
              <w:left w:w="105" w:type="dxa"/>
              <w:bottom w:w="105" w:type="dxa"/>
              <w:right w:w="105" w:type="dxa"/>
            </w:tcMar>
            <w:vAlign w:val="center"/>
          </w:tcPr>
          <w:p w14:paraId="2FD1D903"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w:t>
            </w:r>
          </w:p>
        </w:tc>
      </w:tr>
    </w:tbl>
    <w:p w14:paraId="33F68746" w14:textId="77777777" w:rsidR="00315484" w:rsidRDefault="00315484">
      <w:pPr>
        <w:pStyle w:val="a1"/>
        <w:spacing w:before="72" w:after="72" w:line="360" w:lineRule="auto"/>
        <w:ind w:firstLine="480"/>
      </w:pPr>
    </w:p>
    <w:p w14:paraId="3F3315A8" w14:textId="77777777" w:rsidR="00315484" w:rsidRDefault="00000000">
      <w:pPr>
        <w:pStyle w:val="a1"/>
        <w:spacing w:before="72" w:after="72" w:line="360" w:lineRule="auto"/>
        <w:ind w:firstLine="480"/>
      </w:pPr>
      <w:r>
        <w:rPr>
          <w:rFonts w:hint="eastAsia"/>
        </w:rPr>
        <w:t>代码示例：</w:t>
      </w:r>
    </w:p>
    <w:p w14:paraId="7F48565B" w14:textId="77777777" w:rsidR="00315484" w:rsidRDefault="00000000">
      <w:pPr>
        <w:pStyle w:val="a1"/>
        <w:spacing w:before="72" w:after="72" w:line="360" w:lineRule="auto"/>
        <w:ind w:firstLine="480"/>
      </w:pPr>
      <w:r>
        <w:lastRenderedPageBreak/>
        <w:t>// MyComponent.ets</w:t>
      </w:r>
    </w:p>
    <w:p w14:paraId="5EF4B21B" w14:textId="77777777" w:rsidR="00315484" w:rsidRDefault="00315484">
      <w:pPr>
        <w:pStyle w:val="a1"/>
        <w:spacing w:before="72" w:after="72" w:line="360" w:lineRule="auto"/>
        <w:ind w:firstLine="480"/>
      </w:pPr>
    </w:p>
    <w:p w14:paraId="6916F087" w14:textId="77777777" w:rsidR="00315484" w:rsidRDefault="00000000">
      <w:pPr>
        <w:pStyle w:val="a1"/>
        <w:spacing w:before="72" w:after="72" w:line="360" w:lineRule="auto"/>
        <w:ind w:firstLine="480"/>
      </w:pPr>
      <w:r>
        <w:t xml:space="preserve">import { FluidSystemOptions, FluidViewController } from '@ohos/fluidlab'; // </w:t>
      </w:r>
      <w:r>
        <w:t>假设的包名</w:t>
      </w:r>
    </w:p>
    <w:p w14:paraId="33B0A58A" w14:textId="77777777" w:rsidR="00315484" w:rsidRDefault="00315484">
      <w:pPr>
        <w:pStyle w:val="a1"/>
        <w:spacing w:before="72" w:after="72" w:line="360" w:lineRule="auto"/>
        <w:ind w:firstLine="480"/>
      </w:pPr>
    </w:p>
    <w:p w14:paraId="366D3E25" w14:textId="77777777" w:rsidR="00315484" w:rsidRDefault="00000000">
      <w:pPr>
        <w:pStyle w:val="a1"/>
        <w:spacing w:before="72" w:after="72" w:line="360" w:lineRule="auto"/>
        <w:ind w:firstLine="480"/>
      </w:pPr>
      <w:r>
        <w:t>@Component</w:t>
      </w:r>
    </w:p>
    <w:p w14:paraId="2107C4E2" w14:textId="77777777" w:rsidR="00315484" w:rsidRDefault="00000000">
      <w:pPr>
        <w:pStyle w:val="a1"/>
        <w:spacing w:before="72" w:after="72" w:line="360" w:lineRule="auto"/>
        <w:ind w:firstLine="480"/>
      </w:pPr>
      <w:r>
        <w:t>export struct MyFluidScene {</w:t>
      </w:r>
    </w:p>
    <w:p w14:paraId="64A619E1" w14:textId="77777777" w:rsidR="00315484" w:rsidRDefault="00000000">
      <w:pPr>
        <w:pStyle w:val="a1"/>
        <w:spacing w:before="72" w:after="72" w:line="360" w:lineRule="auto"/>
        <w:ind w:firstLine="480"/>
      </w:pPr>
      <w:r>
        <w:t xml:space="preserve">  private fluidController: FluidViewController = new FluidViewController();</w:t>
      </w:r>
    </w:p>
    <w:p w14:paraId="421803C5" w14:textId="77777777" w:rsidR="00315484" w:rsidRDefault="00315484">
      <w:pPr>
        <w:pStyle w:val="a1"/>
        <w:spacing w:before="72" w:after="72" w:line="360" w:lineRule="auto"/>
        <w:ind w:firstLine="480"/>
      </w:pPr>
    </w:p>
    <w:p w14:paraId="62E53856" w14:textId="77777777" w:rsidR="00315484" w:rsidRDefault="00000000">
      <w:pPr>
        <w:pStyle w:val="a1"/>
        <w:spacing w:before="72" w:after="72" w:line="360" w:lineRule="auto"/>
        <w:ind w:firstLine="480"/>
      </w:pPr>
      <w:r>
        <w:t xml:space="preserve">  build() {</w:t>
      </w:r>
    </w:p>
    <w:p w14:paraId="730052FB" w14:textId="77777777" w:rsidR="00315484" w:rsidRDefault="00000000">
      <w:pPr>
        <w:pStyle w:val="a1"/>
        <w:spacing w:before="72" w:after="72" w:line="360" w:lineRule="auto"/>
        <w:ind w:firstLine="480"/>
      </w:pPr>
      <w:r>
        <w:t xml:space="preserve">    Column() {</w:t>
      </w:r>
    </w:p>
    <w:p w14:paraId="7668C4A8" w14:textId="77777777" w:rsidR="00315484" w:rsidRDefault="00000000">
      <w:pPr>
        <w:pStyle w:val="a1"/>
        <w:spacing w:before="72" w:after="72" w:line="360" w:lineRule="auto"/>
        <w:ind w:firstLine="480"/>
      </w:pPr>
      <w:r>
        <w:t xml:space="preserve">      FluidView({</w:t>
      </w:r>
    </w:p>
    <w:p w14:paraId="2A99A2A7" w14:textId="77777777" w:rsidR="00315484" w:rsidRDefault="00000000">
      <w:pPr>
        <w:pStyle w:val="a1"/>
        <w:spacing w:before="72" w:after="72" w:line="360" w:lineRule="auto"/>
        <w:ind w:firstLine="480"/>
      </w:pPr>
      <w:r>
        <w:t xml:space="preserve">        controller: this.fluidController,</w:t>
      </w:r>
    </w:p>
    <w:p w14:paraId="027535FF" w14:textId="77777777" w:rsidR="00315484" w:rsidRDefault="00000000">
      <w:pPr>
        <w:pStyle w:val="a1"/>
        <w:spacing w:before="72" w:after="72" w:line="360" w:lineRule="auto"/>
        <w:ind w:firstLine="480"/>
      </w:pPr>
      <w:r>
        <w:t xml:space="preserve">        particleCount: 32768,</w:t>
      </w:r>
    </w:p>
    <w:p w14:paraId="2741BDFB" w14:textId="77777777" w:rsidR="00315484" w:rsidRDefault="00000000">
      <w:pPr>
        <w:pStyle w:val="a1"/>
        <w:spacing w:before="72" w:after="72" w:line="360" w:lineRule="auto"/>
        <w:ind w:firstLine="480"/>
      </w:pPr>
      <w:r>
        <w:t xml:space="preserve">        autoPlay: true,</w:t>
      </w:r>
    </w:p>
    <w:p w14:paraId="6E7653B2" w14:textId="77777777" w:rsidR="00315484" w:rsidRDefault="00000000">
      <w:pPr>
        <w:pStyle w:val="a1"/>
        <w:spacing w:before="72" w:after="72" w:line="360" w:lineRule="auto"/>
        <w:ind w:firstLine="480"/>
      </w:pPr>
      <w:r>
        <w:t xml:space="preserve">        viscosity: 0.1,</w:t>
      </w:r>
    </w:p>
    <w:p w14:paraId="43EF4D9F" w14:textId="77777777" w:rsidR="00315484" w:rsidRDefault="00000000">
      <w:pPr>
        <w:pStyle w:val="a1"/>
        <w:spacing w:before="72" w:after="72" w:line="360" w:lineRule="auto"/>
        <w:ind w:firstLine="480"/>
      </w:pPr>
      <w:r>
        <w:t xml:space="preserve">        baseColor: '#FFC300',</w:t>
      </w:r>
    </w:p>
    <w:p w14:paraId="2F8F179D" w14:textId="77777777" w:rsidR="00315484" w:rsidRDefault="00000000">
      <w:pPr>
        <w:pStyle w:val="a1"/>
        <w:spacing w:before="72" w:after="72" w:line="360" w:lineRule="auto"/>
        <w:ind w:firstLine="480"/>
      </w:pPr>
      <w:r>
        <w:t xml:space="preserve">        metallic: 0.8,</w:t>
      </w:r>
    </w:p>
    <w:p w14:paraId="111C22DE" w14:textId="77777777" w:rsidR="00315484" w:rsidRDefault="00000000">
      <w:pPr>
        <w:pStyle w:val="a1"/>
        <w:spacing w:before="72" w:after="72" w:line="360" w:lineRule="auto"/>
        <w:ind w:firstLine="480"/>
      </w:pPr>
      <w:r>
        <w:t xml:space="preserve">        roughness: 0.1</w:t>
      </w:r>
    </w:p>
    <w:p w14:paraId="153E5641" w14:textId="77777777" w:rsidR="00315484" w:rsidRDefault="00000000">
      <w:pPr>
        <w:pStyle w:val="a1"/>
        <w:spacing w:before="72" w:after="72" w:line="360" w:lineRule="auto"/>
        <w:ind w:firstLine="480"/>
      </w:pPr>
      <w:r>
        <w:t xml:space="preserve">      })</w:t>
      </w:r>
    </w:p>
    <w:p w14:paraId="16A653E4" w14:textId="77777777" w:rsidR="00315484" w:rsidRDefault="00000000">
      <w:pPr>
        <w:pStyle w:val="a1"/>
        <w:spacing w:before="72" w:after="72" w:line="360" w:lineRule="auto"/>
        <w:ind w:firstLine="480"/>
      </w:pPr>
      <w:r>
        <w:t xml:space="preserve">        .width('100%')</w:t>
      </w:r>
    </w:p>
    <w:p w14:paraId="4E3C7D33" w14:textId="77777777" w:rsidR="00315484" w:rsidRDefault="00000000">
      <w:pPr>
        <w:pStyle w:val="a1"/>
        <w:spacing w:before="72" w:after="72" w:line="360" w:lineRule="auto"/>
        <w:ind w:firstLine="480"/>
      </w:pPr>
      <w:r>
        <w:t xml:space="preserve">        .height('100%')</w:t>
      </w:r>
    </w:p>
    <w:p w14:paraId="2ADE086E" w14:textId="77777777" w:rsidR="00315484" w:rsidRDefault="00000000">
      <w:pPr>
        <w:pStyle w:val="a1"/>
        <w:spacing w:before="72" w:after="72" w:line="360" w:lineRule="auto"/>
        <w:ind w:firstLine="480"/>
      </w:pPr>
      <w:r>
        <w:t xml:space="preserve">        .onReady(() =&gt; {</w:t>
      </w:r>
    </w:p>
    <w:p w14:paraId="4DA1F93B" w14:textId="77777777" w:rsidR="00315484" w:rsidRDefault="00000000">
      <w:pPr>
        <w:pStyle w:val="a1"/>
        <w:spacing w:before="72" w:after="72" w:line="360" w:lineRule="auto"/>
        <w:ind w:firstLine="480"/>
      </w:pPr>
      <w:r>
        <w:t xml:space="preserve">          console.log('FluidLab is ready.');</w:t>
      </w:r>
    </w:p>
    <w:p w14:paraId="0114E043" w14:textId="77777777" w:rsidR="00315484" w:rsidRDefault="00000000">
      <w:pPr>
        <w:pStyle w:val="a1"/>
        <w:spacing w:before="72" w:after="72" w:line="360" w:lineRule="auto"/>
        <w:ind w:firstLine="480"/>
      </w:pPr>
      <w:r>
        <w:t xml:space="preserve">        })</w:t>
      </w:r>
    </w:p>
    <w:p w14:paraId="0BB5D014" w14:textId="77777777" w:rsidR="00315484" w:rsidRDefault="00000000">
      <w:pPr>
        <w:pStyle w:val="a1"/>
        <w:spacing w:before="72" w:after="72" w:line="360" w:lineRule="auto"/>
        <w:ind w:firstLine="480"/>
      </w:pPr>
      <w:r>
        <w:t xml:space="preserve">    }</w:t>
      </w:r>
    </w:p>
    <w:p w14:paraId="0FFD0F15" w14:textId="77777777" w:rsidR="00315484" w:rsidRDefault="00000000">
      <w:pPr>
        <w:pStyle w:val="a1"/>
        <w:spacing w:before="72" w:after="72" w:line="360" w:lineRule="auto"/>
        <w:ind w:firstLine="480"/>
      </w:pPr>
      <w:r>
        <w:lastRenderedPageBreak/>
        <w:t xml:space="preserve">  }</w:t>
      </w:r>
    </w:p>
    <w:p w14:paraId="21D34E31" w14:textId="77777777" w:rsidR="00315484" w:rsidRDefault="00000000">
      <w:pPr>
        <w:pStyle w:val="a1"/>
        <w:spacing w:before="72" w:after="72" w:line="360" w:lineRule="auto"/>
        <w:ind w:firstLine="480"/>
      </w:pPr>
      <w:r>
        <w:t>}</w:t>
      </w:r>
    </w:p>
    <w:p w14:paraId="2F21FDE0" w14:textId="77777777" w:rsidR="00315484" w:rsidRDefault="00315484">
      <w:pPr>
        <w:pStyle w:val="a1"/>
        <w:spacing w:before="72" w:after="72" w:line="360" w:lineRule="auto"/>
        <w:ind w:firstLine="480"/>
      </w:pPr>
    </w:p>
    <w:p w14:paraId="5EC047E4" w14:textId="77777777" w:rsidR="00315484" w:rsidRDefault="00000000">
      <w:pPr>
        <w:pStyle w:val="2"/>
        <w:ind w:left="720"/>
      </w:pPr>
      <w:bookmarkStart w:id="41" w:name="_Toc20754"/>
      <w:r>
        <w:rPr>
          <w:rFonts w:hint="eastAsia"/>
        </w:rPr>
        <w:t xml:space="preserve">&lt;FluidView&gt; </w:t>
      </w:r>
      <w:r>
        <w:rPr>
          <w:rFonts w:hint="eastAsia"/>
        </w:rPr>
        <w:t>方法</w:t>
      </w:r>
      <w:r>
        <w:rPr>
          <w:rFonts w:hint="eastAsia"/>
        </w:rPr>
        <w:t xml:space="preserve"> (Methods)</w:t>
      </w:r>
      <w:bookmarkEnd w:id="41"/>
    </w:p>
    <w:p w14:paraId="1192EE17" w14:textId="77777777" w:rsidR="00315484" w:rsidRDefault="00000000">
      <w:pPr>
        <w:pStyle w:val="a1"/>
        <w:spacing w:before="72" w:after="72" w:line="360" w:lineRule="auto"/>
        <w:ind w:firstLine="480"/>
      </w:pPr>
      <w:r>
        <w:rPr>
          <w:rFonts w:hint="eastAsia"/>
        </w:rPr>
        <w:t>方法通过绑定的</w:t>
      </w:r>
      <w:r>
        <w:rPr>
          <w:rFonts w:hint="eastAsia"/>
        </w:rPr>
        <w:t xml:space="preserve"> FluidViewController </w:t>
      </w:r>
      <w:r>
        <w:rPr>
          <w:rFonts w:hint="eastAsia"/>
        </w:rPr>
        <w:t>实例进行调用，用于在运行时对流体进行命令式控制。</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33"/>
        <w:gridCol w:w="2810"/>
        <w:gridCol w:w="1047"/>
        <w:gridCol w:w="3421"/>
      </w:tblGrid>
      <w:tr w:rsidR="00315484" w14:paraId="349D9146" w14:textId="77777777">
        <w:trPr>
          <w:tblHeader/>
          <w:tblCellSpacing w:w="15" w:type="dxa"/>
        </w:trPr>
        <w:tc>
          <w:tcPr>
            <w:tcW w:w="0" w:type="auto"/>
            <w:shd w:val="clear" w:color="auto" w:fill="EEEEEE"/>
            <w:tcMar>
              <w:top w:w="105" w:type="dxa"/>
              <w:left w:w="105" w:type="dxa"/>
              <w:bottom w:w="105" w:type="dxa"/>
              <w:right w:w="105" w:type="dxa"/>
            </w:tcMar>
            <w:vAlign w:val="center"/>
          </w:tcPr>
          <w:p w14:paraId="16336AED" w14:textId="77777777" w:rsidR="00315484"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方法名 (Method)</w:t>
            </w:r>
          </w:p>
        </w:tc>
        <w:tc>
          <w:tcPr>
            <w:tcW w:w="0" w:type="auto"/>
            <w:shd w:val="clear" w:color="auto" w:fill="EEEEEE"/>
            <w:tcMar>
              <w:top w:w="105" w:type="dxa"/>
              <w:left w:w="105" w:type="dxa"/>
              <w:bottom w:w="105" w:type="dxa"/>
              <w:right w:w="105" w:type="dxa"/>
            </w:tcMar>
            <w:vAlign w:val="center"/>
          </w:tcPr>
          <w:p w14:paraId="3BD8369C" w14:textId="77777777" w:rsidR="00315484"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参数 (Parameters)</w:t>
            </w:r>
          </w:p>
        </w:tc>
        <w:tc>
          <w:tcPr>
            <w:tcW w:w="0" w:type="auto"/>
            <w:shd w:val="clear" w:color="auto" w:fill="EEEEEE"/>
            <w:tcMar>
              <w:top w:w="105" w:type="dxa"/>
              <w:left w:w="105" w:type="dxa"/>
              <w:bottom w:w="105" w:type="dxa"/>
              <w:right w:w="105" w:type="dxa"/>
            </w:tcMar>
            <w:vAlign w:val="center"/>
          </w:tcPr>
          <w:p w14:paraId="175B98F1" w14:textId="77777777" w:rsidR="00315484"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返回值 (Return)</w:t>
            </w:r>
          </w:p>
        </w:tc>
        <w:tc>
          <w:tcPr>
            <w:tcW w:w="0" w:type="auto"/>
            <w:shd w:val="clear" w:color="auto" w:fill="EEEEEE"/>
            <w:tcMar>
              <w:top w:w="105" w:type="dxa"/>
              <w:left w:w="105" w:type="dxa"/>
              <w:bottom w:w="105" w:type="dxa"/>
              <w:right w:w="105" w:type="dxa"/>
            </w:tcMar>
            <w:vAlign w:val="center"/>
          </w:tcPr>
          <w:p w14:paraId="546709DA" w14:textId="77777777" w:rsidR="00315484"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描述 (Description)</w:t>
            </w:r>
          </w:p>
        </w:tc>
      </w:tr>
      <w:tr w:rsidR="00315484" w14:paraId="49E4CF71" w14:textId="77777777">
        <w:trPr>
          <w:tblCellSpacing w:w="15" w:type="dxa"/>
        </w:trPr>
        <w:tc>
          <w:tcPr>
            <w:tcW w:w="0" w:type="auto"/>
            <w:shd w:val="clear" w:color="auto" w:fill="FFFFFF"/>
            <w:tcMar>
              <w:top w:w="105" w:type="dxa"/>
              <w:left w:w="105" w:type="dxa"/>
              <w:bottom w:w="105" w:type="dxa"/>
              <w:right w:w="105" w:type="dxa"/>
            </w:tcMar>
            <w:vAlign w:val="center"/>
          </w:tcPr>
          <w:p w14:paraId="6C6728C6"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play()</w:t>
            </w:r>
          </w:p>
        </w:tc>
        <w:tc>
          <w:tcPr>
            <w:tcW w:w="0" w:type="auto"/>
            <w:shd w:val="clear" w:color="auto" w:fill="FFFFFF"/>
            <w:tcMar>
              <w:top w:w="105" w:type="dxa"/>
              <w:left w:w="105" w:type="dxa"/>
              <w:bottom w:w="105" w:type="dxa"/>
              <w:right w:w="105" w:type="dxa"/>
            </w:tcMar>
            <w:vAlign w:val="center"/>
          </w:tcPr>
          <w:p w14:paraId="46D0218E"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w:t>
            </w:r>
          </w:p>
        </w:tc>
        <w:tc>
          <w:tcPr>
            <w:tcW w:w="0" w:type="auto"/>
            <w:shd w:val="clear" w:color="auto" w:fill="FFFFFF"/>
            <w:tcMar>
              <w:top w:w="105" w:type="dxa"/>
              <w:left w:w="105" w:type="dxa"/>
              <w:bottom w:w="105" w:type="dxa"/>
              <w:right w:w="105" w:type="dxa"/>
            </w:tcMar>
            <w:vAlign w:val="center"/>
          </w:tcPr>
          <w:p w14:paraId="53371606"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void</w:t>
            </w:r>
          </w:p>
        </w:tc>
        <w:tc>
          <w:tcPr>
            <w:tcW w:w="0" w:type="auto"/>
            <w:shd w:val="clear" w:color="auto" w:fill="FFFFFF"/>
            <w:tcMar>
              <w:top w:w="105" w:type="dxa"/>
              <w:left w:w="105" w:type="dxa"/>
              <w:bottom w:w="105" w:type="dxa"/>
              <w:right w:w="105" w:type="dxa"/>
            </w:tcMar>
            <w:vAlign w:val="center"/>
          </w:tcPr>
          <w:p w14:paraId="204307CA"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开始或继续物理仿真。</w:t>
            </w:r>
          </w:p>
        </w:tc>
      </w:tr>
      <w:tr w:rsidR="00315484" w14:paraId="608BD902" w14:textId="77777777">
        <w:trPr>
          <w:tblCellSpacing w:w="15" w:type="dxa"/>
        </w:trPr>
        <w:tc>
          <w:tcPr>
            <w:tcW w:w="0" w:type="auto"/>
            <w:shd w:val="clear" w:color="auto" w:fill="FFFFFF"/>
            <w:tcMar>
              <w:top w:w="105" w:type="dxa"/>
              <w:left w:w="105" w:type="dxa"/>
              <w:bottom w:w="105" w:type="dxa"/>
              <w:right w:w="105" w:type="dxa"/>
            </w:tcMar>
            <w:vAlign w:val="center"/>
          </w:tcPr>
          <w:p w14:paraId="00358FDF"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pause()</w:t>
            </w:r>
          </w:p>
        </w:tc>
        <w:tc>
          <w:tcPr>
            <w:tcW w:w="0" w:type="auto"/>
            <w:shd w:val="clear" w:color="auto" w:fill="FFFFFF"/>
            <w:tcMar>
              <w:top w:w="105" w:type="dxa"/>
              <w:left w:w="105" w:type="dxa"/>
              <w:bottom w:w="105" w:type="dxa"/>
              <w:right w:w="105" w:type="dxa"/>
            </w:tcMar>
            <w:vAlign w:val="center"/>
          </w:tcPr>
          <w:p w14:paraId="5F65325B"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w:t>
            </w:r>
          </w:p>
        </w:tc>
        <w:tc>
          <w:tcPr>
            <w:tcW w:w="0" w:type="auto"/>
            <w:shd w:val="clear" w:color="auto" w:fill="FFFFFF"/>
            <w:tcMar>
              <w:top w:w="105" w:type="dxa"/>
              <w:left w:w="105" w:type="dxa"/>
              <w:bottom w:w="105" w:type="dxa"/>
              <w:right w:w="105" w:type="dxa"/>
            </w:tcMar>
            <w:vAlign w:val="center"/>
          </w:tcPr>
          <w:p w14:paraId="5B2FDB09"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void</w:t>
            </w:r>
          </w:p>
        </w:tc>
        <w:tc>
          <w:tcPr>
            <w:tcW w:w="0" w:type="auto"/>
            <w:shd w:val="clear" w:color="auto" w:fill="FFFFFF"/>
            <w:tcMar>
              <w:top w:w="105" w:type="dxa"/>
              <w:left w:w="105" w:type="dxa"/>
              <w:bottom w:w="105" w:type="dxa"/>
              <w:right w:w="105" w:type="dxa"/>
            </w:tcMar>
            <w:vAlign w:val="center"/>
          </w:tcPr>
          <w:p w14:paraId="432920BB"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暂停物理仿真。</w:t>
            </w:r>
          </w:p>
        </w:tc>
      </w:tr>
      <w:tr w:rsidR="00315484" w14:paraId="5930F73C" w14:textId="77777777">
        <w:trPr>
          <w:tblCellSpacing w:w="15" w:type="dxa"/>
        </w:trPr>
        <w:tc>
          <w:tcPr>
            <w:tcW w:w="0" w:type="auto"/>
            <w:shd w:val="clear" w:color="auto" w:fill="FFFFFF"/>
            <w:tcMar>
              <w:top w:w="105" w:type="dxa"/>
              <w:left w:w="105" w:type="dxa"/>
              <w:bottom w:w="105" w:type="dxa"/>
              <w:right w:w="105" w:type="dxa"/>
            </w:tcMar>
            <w:vAlign w:val="center"/>
          </w:tcPr>
          <w:p w14:paraId="27E676E2"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reset()</w:t>
            </w:r>
          </w:p>
        </w:tc>
        <w:tc>
          <w:tcPr>
            <w:tcW w:w="0" w:type="auto"/>
            <w:shd w:val="clear" w:color="auto" w:fill="FFFFFF"/>
            <w:tcMar>
              <w:top w:w="105" w:type="dxa"/>
              <w:left w:w="105" w:type="dxa"/>
              <w:bottom w:w="105" w:type="dxa"/>
              <w:right w:w="105" w:type="dxa"/>
            </w:tcMar>
            <w:vAlign w:val="center"/>
          </w:tcPr>
          <w:p w14:paraId="233A5E75"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w:t>
            </w:r>
          </w:p>
        </w:tc>
        <w:tc>
          <w:tcPr>
            <w:tcW w:w="0" w:type="auto"/>
            <w:shd w:val="clear" w:color="auto" w:fill="FFFFFF"/>
            <w:tcMar>
              <w:top w:w="105" w:type="dxa"/>
              <w:left w:w="105" w:type="dxa"/>
              <w:bottom w:w="105" w:type="dxa"/>
              <w:right w:w="105" w:type="dxa"/>
            </w:tcMar>
            <w:vAlign w:val="center"/>
          </w:tcPr>
          <w:p w14:paraId="736C0547"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void</w:t>
            </w:r>
          </w:p>
        </w:tc>
        <w:tc>
          <w:tcPr>
            <w:tcW w:w="0" w:type="auto"/>
            <w:shd w:val="clear" w:color="auto" w:fill="FFFFFF"/>
            <w:tcMar>
              <w:top w:w="105" w:type="dxa"/>
              <w:left w:w="105" w:type="dxa"/>
              <w:bottom w:w="105" w:type="dxa"/>
              <w:right w:w="105" w:type="dxa"/>
            </w:tcMar>
            <w:vAlign w:val="center"/>
          </w:tcPr>
          <w:p w14:paraId="4352D03D"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重置仿真。所有粒子将返回其初始位置，物理状态清空。</w:t>
            </w:r>
          </w:p>
        </w:tc>
      </w:tr>
      <w:tr w:rsidR="00315484" w14:paraId="5D555AAD" w14:textId="77777777">
        <w:trPr>
          <w:tblCellSpacing w:w="15" w:type="dxa"/>
        </w:trPr>
        <w:tc>
          <w:tcPr>
            <w:tcW w:w="0" w:type="auto"/>
            <w:shd w:val="clear" w:color="auto" w:fill="FFFFFF"/>
            <w:tcMar>
              <w:top w:w="105" w:type="dxa"/>
              <w:left w:w="105" w:type="dxa"/>
              <w:bottom w:w="105" w:type="dxa"/>
              <w:right w:w="105" w:type="dxa"/>
            </w:tcMar>
            <w:vAlign w:val="center"/>
          </w:tcPr>
          <w:p w14:paraId="0EF85B47"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addFluid()</w:t>
            </w:r>
          </w:p>
        </w:tc>
        <w:tc>
          <w:tcPr>
            <w:tcW w:w="0" w:type="auto"/>
            <w:shd w:val="clear" w:color="auto" w:fill="FFFFFF"/>
            <w:tcMar>
              <w:top w:w="105" w:type="dxa"/>
              <w:left w:w="105" w:type="dxa"/>
              <w:bottom w:w="105" w:type="dxa"/>
              <w:right w:w="105" w:type="dxa"/>
            </w:tcMar>
            <w:vAlign w:val="center"/>
          </w:tcPr>
          <w:p w14:paraId="50062766"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options: { position: [number, number], velocity: [number, number], count: number }</w:t>
            </w:r>
          </w:p>
        </w:tc>
        <w:tc>
          <w:tcPr>
            <w:tcW w:w="0" w:type="auto"/>
            <w:shd w:val="clear" w:color="auto" w:fill="FFFFFF"/>
            <w:tcMar>
              <w:top w:w="105" w:type="dxa"/>
              <w:left w:w="105" w:type="dxa"/>
              <w:bottom w:w="105" w:type="dxa"/>
              <w:right w:w="105" w:type="dxa"/>
            </w:tcMar>
            <w:vAlign w:val="center"/>
          </w:tcPr>
          <w:p w14:paraId="6C8209A2"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void</w:t>
            </w:r>
          </w:p>
        </w:tc>
        <w:tc>
          <w:tcPr>
            <w:tcW w:w="0" w:type="auto"/>
            <w:shd w:val="clear" w:color="auto" w:fill="FFFFFF"/>
            <w:tcMar>
              <w:top w:w="105" w:type="dxa"/>
              <w:left w:w="105" w:type="dxa"/>
              <w:bottom w:w="105" w:type="dxa"/>
              <w:right w:w="105" w:type="dxa"/>
            </w:tcMar>
            <w:vAlign w:val="center"/>
          </w:tcPr>
          <w:p w14:paraId="572467A9"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在指定位置动态添加一股流体。</w:t>
            </w:r>
            <w:r>
              <w:rPr>
                <w:rStyle w:val="HTML"/>
                <w:rFonts w:ascii="Cascadia Code" w:eastAsia="Cascadia Code" w:hAnsi="Cascadia Code" w:cs="Cascadia Code"/>
                <w:color w:val="000000"/>
                <w:kern w:val="0"/>
                <w:sz w:val="14"/>
                <w:szCs w:val="14"/>
                <w:lang w:bidi="ar"/>
              </w:rPr>
              <w:t>position</w:t>
            </w:r>
            <w:r>
              <w:rPr>
                <w:rFonts w:ascii="Segoe UI" w:eastAsia="Segoe UI" w:hAnsi="Segoe UI" w:cs="Segoe UI"/>
                <w:color w:val="000000"/>
                <w:kern w:val="0"/>
                <w:sz w:val="18"/>
                <w:szCs w:val="18"/>
                <w:lang w:bidi="ar"/>
              </w:rPr>
              <w:t> 和 </w:t>
            </w:r>
            <w:r>
              <w:rPr>
                <w:rStyle w:val="HTML"/>
                <w:rFonts w:ascii="Cascadia Code" w:eastAsia="Cascadia Code" w:hAnsi="Cascadia Code" w:cs="Cascadia Code"/>
                <w:color w:val="000000"/>
                <w:kern w:val="0"/>
                <w:sz w:val="14"/>
                <w:szCs w:val="14"/>
                <w:lang w:bidi="ar"/>
              </w:rPr>
              <w:t>velocity</w:t>
            </w:r>
            <w:r>
              <w:rPr>
                <w:rFonts w:ascii="Segoe UI" w:eastAsia="Segoe UI" w:hAnsi="Segoe UI" w:cs="Segoe UI"/>
                <w:color w:val="000000"/>
                <w:kern w:val="0"/>
                <w:sz w:val="18"/>
                <w:szCs w:val="18"/>
                <w:lang w:bidi="ar"/>
              </w:rPr>
              <w:t> 是归一化坐标 (0-1)。</w:t>
            </w:r>
          </w:p>
        </w:tc>
      </w:tr>
      <w:tr w:rsidR="00315484" w14:paraId="18CE72E6" w14:textId="77777777">
        <w:trPr>
          <w:tblCellSpacing w:w="15" w:type="dxa"/>
        </w:trPr>
        <w:tc>
          <w:tcPr>
            <w:tcW w:w="0" w:type="auto"/>
            <w:shd w:val="clear" w:color="auto" w:fill="FFFFFF"/>
            <w:tcMar>
              <w:top w:w="105" w:type="dxa"/>
              <w:left w:w="105" w:type="dxa"/>
              <w:bottom w:w="105" w:type="dxa"/>
              <w:right w:w="105" w:type="dxa"/>
            </w:tcMar>
            <w:vAlign w:val="center"/>
          </w:tcPr>
          <w:p w14:paraId="386361A7"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applyForce()</w:t>
            </w:r>
          </w:p>
        </w:tc>
        <w:tc>
          <w:tcPr>
            <w:tcW w:w="0" w:type="auto"/>
            <w:shd w:val="clear" w:color="auto" w:fill="FFFFFF"/>
            <w:tcMar>
              <w:top w:w="105" w:type="dxa"/>
              <w:left w:w="105" w:type="dxa"/>
              <w:bottom w:w="105" w:type="dxa"/>
              <w:right w:w="105" w:type="dxa"/>
            </w:tcMar>
            <w:vAlign w:val="center"/>
          </w:tcPr>
          <w:p w14:paraId="7F934543"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options: { position: [number, number], radius: number, strength: number }</w:t>
            </w:r>
          </w:p>
        </w:tc>
        <w:tc>
          <w:tcPr>
            <w:tcW w:w="0" w:type="auto"/>
            <w:shd w:val="clear" w:color="auto" w:fill="FFFFFF"/>
            <w:tcMar>
              <w:top w:w="105" w:type="dxa"/>
              <w:left w:w="105" w:type="dxa"/>
              <w:bottom w:w="105" w:type="dxa"/>
              <w:right w:w="105" w:type="dxa"/>
            </w:tcMar>
            <w:vAlign w:val="center"/>
          </w:tcPr>
          <w:p w14:paraId="29B67AA0"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void</w:t>
            </w:r>
          </w:p>
        </w:tc>
        <w:tc>
          <w:tcPr>
            <w:tcW w:w="0" w:type="auto"/>
            <w:shd w:val="clear" w:color="auto" w:fill="FFFFFF"/>
            <w:tcMar>
              <w:top w:w="105" w:type="dxa"/>
              <w:left w:w="105" w:type="dxa"/>
              <w:bottom w:w="105" w:type="dxa"/>
              <w:right w:w="105" w:type="dxa"/>
            </w:tcMar>
            <w:vAlign w:val="center"/>
          </w:tcPr>
          <w:p w14:paraId="00511FC6"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在指定位置施加一个瞬时力，可用于模拟点击或爆炸效果。</w:t>
            </w:r>
            <w:r>
              <w:rPr>
                <w:rStyle w:val="HTML"/>
                <w:rFonts w:ascii="Cascadia Code" w:eastAsia="Cascadia Code" w:hAnsi="Cascadia Code" w:cs="Cascadia Code"/>
                <w:color w:val="000000"/>
                <w:kern w:val="0"/>
                <w:sz w:val="14"/>
                <w:szCs w:val="14"/>
                <w:lang w:bidi="ar"/>
              </w:rPr>
              <w:t>position</w:t>
            </w:r>
            <w:r>
              <w:rPr>
                <w:rFonts w:ascii="Segoe UI" w:eastAsia="Segoe UI" w:hAnsi="Segoe UI" w:cs="Segoe UI"/>
                <w:color w:val="000000"/>
                <w:kern w:val="0"/>
                <w:sz w:val="18"/>
                <w:szCs w:val="18"/>
                <w:lang w:bidi="ar"/>
              </w:rPr>
              <w:t> 和 </w:t>
            </w:r>
            <w:r>
              <w:rPr>
                <w:rStyle w:val="HTML"/>
                <w:rFonts w:ascii="Cascadia Code" w:eastAsia="Cascadia Code" w:hAnsi="Cascadia Code" w:cs="Cascadia Code"/>
                <w:color w:val="000000"/>
                <w:kern w:val="0"/>
                <w:sz w:val="14"/>
                <w:szCs w:val="14"/>
                <w:lang w:bidi="ar"/>
              </w:rPr>
              <w:t>radius</w:t>
            </w:r>
            <w:r>
              <w:rPr>
                <w:rFonts w:ascii="Segoe UI" w:eastAsia="Segoe UI" w:hAnsi="Segoe UI" w:cs="Segoe UI"/>
                <w:color w:val="000000"/>
                <w:kern w:val="0"/>
                <w:sz w:val="18"/>
                <w:szCs w:val="18"/>
                <w:lang w:bidi="ar"/>
              </w:rPr>
              <w:t> 是归一化坐标。</w:t>
            </w:r>
          </w:p>
        </w:tc>
      </w:tr>
      <w:tr w:rsidR="00315484" w14:paraId="70AA099F" w14:textId="77777777">
        <w:trPr>
          <w:tblCellSpacing w:w="15" w:type="dxa"/>
        </w:trPr>
        <w:tc>
          <w:tcPr>
            <w:tcW w:w="0" w:type="auto"/>
            <w:shd w:val="clear" w:color="auto" w:fill="FFFFFF"/>
            <w:tcMar>
              <w:top w:w="105" w:type="dxa"/>
              <w:left w:w="105" w:type="dxa"/>
              <w:bottom w:w="105" w:type="dxa"/>
              <w:right w:w="105" w:type="dxa"/>
            </w:tcMar>
            <w:vAlign w:val="center"/>
          </w:tcPr>
          <w:p w14:paraId="3F83F595"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setParameters()</w:t>
            </w:r>
          </w:p>
        </w:tc>
        <w:tc>
          <w:tcPr>
            <w:tcW w:w="0" w:type="auto"/>
            <w:shd w:val="clear" w:color="auto" w:fill="FFFFFF"/>
            <w:tcMar>
              <w:top w:w="105" w:type="dxa"/>
              <w:left w:w="105" w:type="dxa"/>
              <w:bottom w:w="105" w:type="dxa"/>
              <w:right w:w="105" w:type="dxa"/>
            </w:tcMar>
            <w:vAlign w:val="center"/>
          </w:tcPr>
          <w:p w14:paraId="18F129C8"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params: Partial&lt;FluidParameters&gt;</w:t>
            </w:r>
          </w:p>
        </w:tc>
        <w:tc>
          <w:tcPr>
            <w:tcW w:w="0" w:type="auto"/>
            <w:shd w:val="clear" w:color="auto" w:fill="FFFFFF"/>
            <w:tcMar>
              <w:top w:w="105" w:type="dxa"/>
              <w:left w:w="105" w:type="dxa"/>
              <w:bottom w:w="105" w:type="dxa"/>
              <w:right w:w="105" w:type="dxa"/>
            </w:tcMar>
            <w:vAlign w:val="center"/>
          </w:tcPr>
          <w:p w14:paraId="23E674E0"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void</w:t>
            </w:r>
          </w:p>
        </w:tc>
        <w:tc>
          <w:tcPr>
            <w:tcW w:w="0" w:type="auto"/>
            <w:shd w:val="clear" w:color="auto" w:fill="FFFFFF"/>
            <w:tcMar>
              <w:top w:w="105" w:type="dxa"/>
              <w:left w:w="105" w:type="dxa"/>
              <w:bottom w:w="105" w:type="dxa"/>
              <w:right w:w="105" w:type="dxa"/>
            </w:tcMar>
            <w:vAlign w:val="center"/>
          </w:tcPr>
          <w:p w14:paraId="2AE89280"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在运行时动态更新一个或多个物理/渲染参数。例如 </w:t>
            </w:r>
            <w:r>
              <w:rPr>
                <w:rStyle w:val="HTML"/>
                <w:rFonts w:ascii="Cascadia Code" w:eastAsia="Cascadia Code" w:hAnsi="Cascadia Code" w:cs="Cascadia Code"/>
                <w:color w:val="000000"/>
                <w:kern w:val="0"/>
                <w:sz w:val="14"/>
                <w:szCs w:val="14"/>
                <w:lang w:bidi="ar"/>
              </w:rPr>
              <w:t>setParameters({ viscosity: 0.5, baseColor: '#FF0000' })</w:t>
            </w:r>
            <w:r>
              <w:rPr>
                <w:rFonts w:ascii="Segoe UI" w:eastAsia="Segoe UI" w:hAnsi="Segoe UI" w:cs="Segoe UI"/>
                <w:color w:val="000000"/>
                <w:kern w:val="0"/>
                <w:sz w:val="18"/>
                <w:szCs w:val="18"/>
                <w:lang w:bidi="ar"/>
              </w:rPr>
              <w:t>。</w:t>
            </w:r>
          </w:p>
        </w:tc>
      </w:tr>
    </w:tbl>
    <w:p w14:paraId="204000AE" w14:textId="77777777" w:rsidR="00315484" w:rsidRDefault="00315484">
      <w:pPr>
        <w:pStyle w:val="a1"/>
        <w:spacing w:before="72" w:after="72" w:line="360" w:lineRule="auto"/>
        <w:ind w:firstLine="480"/>
      </w:pPr>
    </w:p>
    <w:p w14:paraId="4CC4B049" w14:textId="77777777" w:rsidR="00315484" w:rsidRDefault="00000000">
      <w:pPr>
        <w:pStyle w:val="2"/>
        <w:ind w:left="720"/>
      </w:pPr>
      <w:bookmarkStart w:id="42" w:name="_Toc12134"/>
      <w:r>
        <w:rPr>
          <w:rFonts w:hint="eastAsia"/>
        </w:rPr>
        <w:lastRenderedPageBreak/>
        <w:t xml:space="preserve">&lt;FluidView&gt; </w:t>
      </w:r>
      <w:r>
        <w:rPr>
          <w:rFonts w:hint="eastAsia"/>
        </w:rPr>
        <w:t>事件</w:t>
      </w:r>
      <w:r>
        <w:rPr>
          <w:rFonts w:hint="eastAsia"/>
        </w:rPr>
        <w:t xml:space="preserve"> (Events)</w:t>
      </w:r>
      <w:bookmarkEnd w:id="42"/>
    </w:p>
    <w:p w14:paraId="30ABC8BF" w14:textId="77777777" w:rsidR="00315484" w:rsidRDefault="00000000">
      <w:pPr>
        <w:pStyle w:val="a1"/>
        <w:spacing w:before="72" w:after="72" w:line="360" w:lineRule="auto"/>
        <w:ind w:firstLine="480"/>
      </w:pPr>
      <w:r>
        <w:rPr>
          <w:rFonts w:hint="eastAsia"/>
        </w:rPr>
        <w:t>事件是</w:t>
      </w:r>
      <w:r>
        <w:rPr>
          <w:rFonts w:hint="eastAsia"/>
        </w:rPr>
        <w:t xml:space="preserve"> &lt;FluidView&gt; </w:t>
      </w:r>
      <w:r>
        <w:rPr>
          <w:rFonts w:hint="eastAsia"/>
        </w:rPr>
        <w:t>组件向外发送的通知，用于响应其内部状态的变化。</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98"/>
        <w:gridCol w:w="2998"/>
        <w:gridCol w:w="3815"/>
      </w:tblGrid>
      <w:tr w:rsidR="00315484" w14:paraId="5F1DF0AB" w14:textId="77777777">
        <w:trPr>
          <w:tblHeader/>
          <w:tblCellSpacing w:w="15" w:type="dxa"/>
        </w:trPr>
        <w:tc>
          <w:tcPr>
            <w:tcW w:w="0" w:type="auto"/>
            <w:shd w:val="clear" w:color="auto" w:fill="EEEEEE"/>
            <w:tcMar>
              <w:top w:w="105" w:type="dxa"/>
              <w:left w:w="105" w:type="dxa"/>
              <w:bottom w:w="105" w:type="dxa"/>
              <w:right w:w="105" w:type="dxa"/>
            </w:tcMar>
            <w:vAlign w:val="center"/>
          </w:tcPr>
          <w:p w14:paraId="4FF342CD" w14:textId="77777777" w:rsidR="00315484"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事件名 (Event)</w:t>
            </w:r>
          </w:p>
        </w:tc>
        <w:tc>
          <w:tcPr>
            <w:tcW w:w="0" w:type="auto"/>
            <w:shd w:val="clear" w:color="auto" w:fill="EEEEEE"/>
            <w:tcMar>
              <w:top w:w="105" w:type="dxa"/>
              <w:left w:w="105" w:type="dxa"/>
              <w:bottom w:w="105" w:type="dxa"/>
              <w:right w:w="105" w:type="dxa"/>
            </w:tcMar>
            <w:vAlign w:val="center"/>
          </w:tcPr>
          <w:p w14:paraId="7CC9D9A7" w14:textId="77777777" w:rsidR="00315484"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回调参数 (Callback Parameters)</w:t>
            </w:r>
          </w:p>
        </w:tc>
        <w:tc>
          <w:tcPr>
            <w:tcW w:w="0" w:type="auto"/>
            <w:shd w:val="clear" w:color="auto" w:fill="EEEEEE"/>
            <w:tcMar>
              <w:top w:w="105" w:type="dxa"/>
              <w:left w:w="105" w:type="dxa"/>
              <w:bottom w:w="105" w:type="dxa"/>
              <w:right w:w="105" w:type="dxa"/>
            </w:tcMar>
            <w:vAlign w:val="center"/>
          </w:tcPr>
          <w:p w14:paraId="0D889554" w14:textId="77777777" w:rsidR="00315484"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描述 (Description)</w:t>
            </w:r>
          </w:p>
        </w:tc>
      </w:tr>
      <w:tr w:rsidR="00315484" w14:paraId="08A00E82" w14:textId="77777777">
        <w:trPr>
          <w:tblCellSpacing w:w="15" w:type="dxa"/>
        </w:trPr>
        <w:tc>
          <w:tcPr>
            <w:tcW w:w="0" w:type="auto"/>
            <w:shd w:val="clear" w:color="auto" w:fill="FFFFFF"/>
            <w:tcMar>
              <w:top w:w="105" w:type="dxa"/>
              <w:left w:w="105" w:type="dxa"/>
              <w:bottom w:w="105" w:type="dxa"/>
              <w:right w:w="105" w:type="dxa"/>
            </w:tcMar>
            <w:vAlign w:val="center"/>
          </w:tcPr>
          <w:p w14:paraId="08951FED"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onReady()</w:t>
            </w:r>
          </w:p>
        </w:tc>
        <w:tc>
          <w:tcPr>
            <w:tcW w:w="0" w:type="auto"/>
            <w:shd w:val="clear" w:color="auto" w:fill="FFFFFF"/>
            <w:tcMar>
              <w:top w:w="105" w:type="dxa"/>
              <w:left w:w="105" w:type="dxa"/>
              <w:bottom w:w="105" w:type="dxa"/>
              <w:right w:w="105" w:type="dxa"/>
            </w:tcMar>
            <w:vAlign w:val="center"/>
          </w:tcPr>
          <w:p w14:paraId="01A05E47"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 =&gt; void</w:t>
            </w:r>
          </w:p>
        </w:tc>
        <w:tc>
          <w:tcPr>
            <w:tcW w:w="0" w:type="auto"/>
            <w:shd w:val="clear" w:color="auto" w:fill="FFFFFF"/>
            <w:tcMar>
              <w:top w:w="105" w:type="dxa"/>
              <w:left w:w="105" w:type="dxa"/>
              <w:bottom w:w="105" w:type="dxa"/>
              <w:right w:w="105" w:type="dxa"/>
            </w:tcMar>
            <w:vAlign w:val="center"/>
          </w:tcPr>
          <w:p w14:paraId="654DC2C1"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当流体系统完成初始化（例如 GPU 资源分配、粒子生成完毕）并准备好开始仿真时触发。</w:t>
            </w:r>
          </w:p>
        </w:tc>
      </w:tr>
      <w:tr w:rsidR="00315484" w14:paraId="11EE0F19" w14:textId="77777777">
        <w:trPr>
          <w:tblCellSpacing w:w="15" w:type="dxa"/>
        </w:trPr>
        <w:tc>
          <w:tcPr>
            <w:tcW w:w="0" w:type="auto"/>
            <w:shd w:val="clear" w:color="auto" w:fill="FFFFFF"/>
            <w:tcMar>
              <w:top w:w="105" w:type="dxa"/>
              <w:left w:w="105" w:type="dxa"/>
              <w:bottom w:w="105" w:type="dxa"/>
              <w:right w:w="105" w:type="dxa"/>
            </w:tcMar>
            <w:vAlign w:val="center"/>
          </w:tcPr>
          <w:p w14:paraId="255EE574"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onPerformanceUpdate()</w:t>
            </w:r>
          </w:p>
        </w:tc>
        <w:tc>
          <w:tcPr>
            <w:tcW w:w="0" w:type="auto"/>
            <w:shd w:val="clear" w:color="auto" w:fill="FFFFFF"/>
            <w:tcMar>
              <w:top w:w="105" w:type="dxa"/>
              <w:left w:w="105" w:type="dxa"/>
              <w:bottom w:w="105" w:type="dxa"/>
              <w:right w:w="105" w:type="dxa"/>
            </w:tcMar>
            <w:vAlign w:val="center"/>
          </w:tcPr>
          <w:p w14:paraId="5D0FBE6A"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(data: { fps: number }) =&gt; void</w:t>
            </w:r>
          </w:p>
        </w:tc>
        <w:tc>
          <w:tcPr>
            <w:tcW w:w="0" w:type="auto"/>
            <w:shd w:val="clear" w:color="auto" w:fill="FFFFFF"/>
            <w:tcMar>
              <w:top w:w="105" w:type="dxa"/>
              <w:left w:w="105" w:type="dxa"/>
              <w:bottom w:w="105" w:type="dxa"/>
              <w:right w:w="105" w:type="dxa"/>
            </w:tcMar>
            <w:vAlign w:val="center"/>
          </w:tcPr>
          <w:p w14:paraId="1C9E30C7"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定期触发（例如每秒一次），返回当前的渲染帧率 (FPS)。可用于性能监控和调试。</w:t>
            </w:r>
          </w:p>
        </w:tc>
      </w:tr>
      <w:tr w:rsidR="00315484" w14:paraId="04BFF5D3" w14:textId="77777777">
        <w:trPr>
          <w:tblCellSpacing w:w="15" w:type="dxa"/>
        </w:trPr>
        <w:tc>
          <w:tcPr>
            <w:tcW w:w="0" w:type="auto"/>
            <w:shd w:val="clear" w:color="auto" w:fill="FFFFFF"/>
            <w:tcMar>
              <w:top w:w="105" w:type="dxa"/>
              <w:left w:w="105" w:type="dxa"/>
              <w:bottom w:w="105" w:type="dxa"/>
              <w:right w:w="105" w:type="dxa"/>
            </w:tcMar>
            <w:vAlign w:val="center"/>
          </w:tcPr>
          <w:p w14:paraId="6920D495"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onCollide()</w:t>
            </w:r>
          </w:p>
        </w:tc>
        <w:tc>
          <w:tcPr>
            <w:tcW w:w="0" w:type="auto"/>
            <w:shd w:val="clear" w:color="auto" w:fill="FFFFFF"/>
            <w:tcMar>
              <w:top w:w="105" w:type="dxa"/>
              <w:left w:w="105" w:type="dxa"/>
              <w:bottom w:w="105" w:type="dxa"/>
              <w:right w:w="105" w:type="dxa"/>
            </w:tcMar>
            <w:vAlign w:val="center"/>
          </w:tcPr>
          <w:p w14:paraId="0996917A" w14:textId="77777777" w:rsidR="00315484"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(data: { particleCount: number, boundaryId?: string }) =&gt; void</w:t>
            </w:r>
          </w:p>
        </w:tc>
        <w:tc>
          <w:tcPr>
            <w:tcW w:w="0" w:type="auto"/>
            <w:shd w:val="clear" w:color="auto" w:fill="FFFFFF"/>
            <w:tcMar>
              <w:top w:w="105" w:type="dxa"/>
              <w:left w:w="105" w:type="dxa"/>
              <w:bottom w:w="105" w:type="dxa"/>
              <w:right w:w="105" w:type="dxa"/>
            </w:tcMar>
            <w:vAlign w:val="center"/>
          </w:tcPr>
          <w:p w14:paraId="2D170DAC" w14:textId="77777777" w:rsidR="00315484"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当一定数量的流体粒子与边界发生碰撞时触发。</w:t>
            </w:r>
            <w:r>
              <w:rPr>
                <w:rStyle w:val="HTML"/>
                <w:rFonts w:ascii="Cascadia Code" w:eastAsia="Cascadia Code" w:hAnsi="Cascadia Code" w:cs="Cascadia Code"/>
                <w:color w:val="000000"/>
                <w:kern w:val="0"/>
                <w:sz w:val="14"/>
                <w:szCs w:val="14"/>
                <w:lang w:bidi="ar"/>
              </w:rPr>
              <w:t>boundaryId</w:t>
            </w:r>
            <w:r>
              <w:rPr>
                <w:rFonts w:ascii="Segoe UI" w:eastAsia="Segoe UI" w:hAnsi="Segoe UI" w:cs="Segoe UI"/>
                <w:color w:val="000000"/>
                <w:kern w:val="0"/>
                <w:sz w:val="18"/>
                <w:szCs w:val="18"/>
                <w:lang w:bidi="ar"/>
              </w:rPr>
              <w:t> (可选) 可用于识别特定的碰撞边界。</w:t>
            </w:r>
          </w:p>
        </w:tc>
      </w:tr>
    </w:tbl>
    <w:p w14:paraId="7CD4F1D6" w14:textId="77777777" w:rsidR="00315484" w:rsidRDefault="00315484">
      <w:pPr>
        <w:pStyle w:val="a1"/>
        <w:spacing w:before="72" w:after="72" w:line="360" w:lineRule="auto"/>
        <w:ind w:firstLine="480"/>
      </w:pPr>
    </w:p>
    <w:p w14:paraId="44309821" w14:textId="77777777" w:rsidR="00315484" w:rsidRDefault="00000000">
      <w:pPr>
        <w:pStyle w:val="2"/>
        <w:ind w:left="720"/>
      </w:pPr>
      <w:bookmarkStart w:id="43" w:name="_Toc13006"/>
      <w:r>
        <w:rPr>
          <w:rFonts w:hint="eastAsia"/>
        </w:rPr>
        <w:t>多算法参数配置</w:t>
      </w:r>
      <w:bookmarkEnd w:id="43"/>
      <w:r>
        <w:rPr>
          <w:rFonts w:hint="eastAsia"/>
        </w:rPr>
        <w:t xml:space="preserve"> </w:t>
      </w:r>
    </w:p>
    <w:p w14:paraId="5185BB19" w14:textId="77777777" w:rsidR="00315484" w:rsidRDefault="00000000">
      <w:pPr>
        <w:pStyle w:val="a1"/>
        <w:spacing w:before="72" w:after="72"/>
        <w:ind w:firstLine="480"/>
      </w:pPr>
      <w:r>
        <w:rPr>
          <w:rFonts w:hint="eastAsia"/>
        </w:rPr>
        <w:t>为兼容</w:t>
      </w:r>
      <w:r>
        <w:rPr>
          <w:rFonts w:hint="eastAsia"/>
        </w:rPr>
        <w:t xml:space="preserve"> PBF</w:t>
      </w:r>
      <w:r>
        <w:rPr>
          <w:rFonts w:hint="eastAsia"/>
        </w:rPr>
        <w:t>、</w:t>
      </w:r>
      <w:r>
        <w:rPr>
          <w:rFonts w:hint="eastAsia"/>
        </w:rPr>
        <w:t xml:space="preserve">MPM </w:t>
      </w:r>
      <w:r>
        <w:rPr>
          <w:rFonts w:hint="eastAsia"/>
        </w:rPr>
        <w:t>和</w:t>
      </w:r>
      <w:r>
        <w:rPr>
          <w:rFonts w:hint="eastAsia"/>
        </w:rPr>
        <w:t xml:space="preserve"> LBM </w:t>
      </w:r>
      <w:r>
        <w:rPr>
          <w:rFonts w:hint="eastAsia"/>
        </w:rPr>
        <w:t>三类仿真模式，</w:t>
      </w:r>
      <w:r>
        <w:rPr>
          <w:rFonts w:hint="eastAsia"/>
        </w:rPr>
        <w:t xml:space="preserve">&lt;FluidView&gt; </w:t>
      </w:r>
      <w:r>
        <w:rPr>
          <w:rFonts w:hint="eastAsia"/>
        </w:rPr>
        <w:t>组件新增统一的仿真类型配置项。开发者可以通过</w:t>
      </w:r>
      <w:r>
        <w:rPr>
          <w:rFonts w:hint="eastAsia"/>
        </w:rPr>
        <w:t xml:space="preserve"> simulationType </w:t>
      </w:r>
      <w:r>
        <w:rPr>
          <w:rFonts w:hint="eastAsia"/>
        </w:rPr>
        <w:t>指定当前组件运行的算法模式。</w:t>
      </w:r>
    </w:p>
    <w:p w14:paraId="611A9215" w14:textId="77777777" w:rsidR="00315484" w:rsidRDefault="00315484">
      <w:pPr>
        <w:pStyle w:val="a1"/>
        <w:spacing w:before="72" w:after="72"/>
        <w:ind w:firstLine="480"/>
      </w:pPr>
    </w:p>
    <w:p w14:paraId="415A7AA2" w14:textId="77777777" w:rsidR="00315484" w:rsidRDefault="00315484">
      <w:pPr>
        <w:pStyle w:val="a1"/>
        <w:spacing w:before="72" w:after="72"/>
        <w:ind w:firstLine="480"/>
      </w:pPr>
    </w:p>
    <w:p w14:paraId="2162DC4A" w14:textId="77777777" w:rsidR="00315484" w:rsidRDefault="00000000">
      <w:pPr>
        <w:pStyle w:val="1"/>
      </w:pPr>
      <w:bookmarkStart w:id="44" w:name="_Toc20570"/>
      <w:r>
        <w:rPr>
          <w:rFonts w:hint="eastAsia"/>
        </w:rPr>
        <w:lastRenderedPageBreak/>
        <w:t>外部资产对接</w:t>
      </w:r>
      <w:bookmarkEnd w:id="44"/>
    </w:p>
    <w:p w14:paraId="76D3E12B" w14:textId="77777777" w:rsidR="00315484" w:rsidRDefault="00000000">
      <w:pPr>
        <w:pStyle w:val="2"/>
        <w:ind w:left="720"/>
      </w:pPr>
      <w:bookmarkStart w:id="45" w:name="_Toc14235"/>
      <w:r>
        <w:rPr>
          <w:rFonts w:hint="eastAsia"/>
        </w:rPr>
        <w:t>外部资产类型</w:t>
      </w:r>
      <w:bookmarkEnd w:id="45"/>
    </w:p>
    <w:p w14:paraId="41925EB7" w14:textId="77777777" w:rsidR="00315484" w:rsidRDefault="00000000">
      <w:pPr>
        <w:pStyle w:val="a1"/>
        <w:spacing w:before="72" w:after="72"/>
        <w:ind w:firstLine="480"/>
      </w:pPr>
      <w:r>
        <w:rPr>
          <w:rFonts w:hint="eastAsia"/>
        </w:rPr>
        <w:t>FluidLab</w:t>
      </w:r>
      <w:r>
        <w:rPr>
          <w:rFonts w:hint="eastAsia"/>
        </w:rPr>
        <w:t>支持将外部资产接入仿真系统，使开发者能够通过已有的模型、贴图、材质或配置文件快速构建复杂仿真场景。外部资产主要包括以下几类：</w:t>
      </w:r>
    </w:p>
    <w:p w14:paraId="232DA019" w14:textId="77777777" w:rsidR="00315484" w:rsidRDefault="00000000">
      <w:pPr>
        <w:pStyle w:val="2"/>
        <w:ind w:left="720"/>
      </w:pPr>
      <w:bookmarkStart w:id="46" w:name="_Toc23708"/>
      <w:r>
        <w:rPr>
          <w:rFonts w:hint="eastAsia"/>
        </w:rPr>
        <w:t>几何资产对接</w:t>
      </w:r>
      <w:bookmarkEnd w:id="46"/>
    </w:p>
    <w:p w14:paraId="7B2945C1" w14:textId="77777777" w:rsidR="00315484" w:rsidRDefault="00000000">
      <w:pPr>
        <w:pStyle w:val="a1"/>
        <w:spacing w:before="72" w:after="72"/>
        <w:ind w:firstLine="480"/>
      </w:pPr>
      <w:r>
        <w:rPr>
          <w:rFonts w:hint="eastAsia"/>
        </w:rPr>
        <w:t>几何资产主要用于定义仿真场景中的边界、障碍物和发射区域。系统支持将外部</w:t>
      </w:r>
      <w:r>
        <w:rPr>
          <w:rFonts w:hint="eastAsia"/>
        </w:rPr>
        <w:t xml:space="preserve"> Mesh </w:t>
      </w:r>
      <w:r>
        <w:rPr>
          <w:rFonts w:hint="eastAsia"/>
        </w:rPr>
        <w:t>转换为仿真可用的碰撞信息。</w:t>
      </w:r>
    </w:p>
    <w:p w14:paraId="2FFAF1A1" w14:textId="77777777" w:rsidR="00315484" w:rsidRDefault="00000000">
      <w:pPr>
        <w:pStyle w:val="a1"/>
        <w:spacing w:before="72" w:after="72"/>
        <w:ind w:firstLine="480"/>
      </w:pPr>
      <w:r>
        <w:rPr>
          <w:rFonts w:hint="eastAsia"/>
        </w:rPr>
        <w:t>对于</w:t>
      </w:r>
      <w:r>
        <w:rPr>
          <w:rFonts w:hint="eastAsia"/>
        </w:rPr>
        <w:t xml:space="preserve"> PBF </w:t>
      </w:r>
      <w:r>
        <w:rPr>
          <w:rFonts w:hint="eastAsia"/>
        </w:rPr>
        <w:t>流体，几何资产可用于定义水池、容器、管道或障碍物。</w:t>
      </w:r>
    </w:p>
    <w:p w14:paraId="76FB2224" w14:textId="77777777" w:rsidR="00315484" w:rsidRDefault="00000000">
      <w:pPr>
        <w:pStyle w:val="a1"/>
        <w:spacing w:before="72" w:after="72"/>
        <w:ind w:firstLine="480"/>
      </w:pPr>
      <w:r>
        <w:rPr>
          <w:rFonts w:hint="eastAsia"/>
        </w:rPr>
        <w:t>对于</w:t>
      </w:r>
      <w:r>
        <w:rPr>
          <w:rFonts w:hint="eastAsia"/>
        </w:rPr>
        <w:t xml:space="preserve"> MPM </w:t>
      </w:r>
      <w:r>
        <w:rPr>
          <w:rFonts w:hint="eastAsia"/>
        </w:rPr>
        <w:t>沙子，几何资产可用于定义地面、沙漏、挡板、斜坡或容器。</w:t>
      </w:r>
    </w:p>
    <w:p w14:paraId="38C0DDBB" w14:textId="77777777" w:rsidR="00315484" w:rsidRDefault="00000000">
      <w:pPr>
        <w:pStyle w:val="a1"/>
        <w:spacing w:before="72" w:after="72"/>
        <w:ind w:firstLine="480"/>
      </w:pPr>
      <w:r>
        <w:rPr>
          <w:rFonts w:hint="eastAsia"/>
        </w:rPr>
        <w:t>对于</w:t>
      </w:r>
      <w:r>
        <w:rPr>
          <w:rFonts w:hint="eastAsia"/>
        </w:rPr>
        <w:t xml:space="preserve"> LBM </w:t>
      </w:r>
      <w:r>
        <w:rPr>
          <w:rFonts w:hint="eastAsia"/>
        </w:rPr>
        <w:t>烟雾，几何资产可用于定义固壁边界、烟雾遮挡物、通风口或开放边界。</w:t>
      </w:r>
    </w:p>
    <w:p w14:paraId="03A5E14F" w14:textId="77777777" w:rsidR="00315484" w:rsidRDefault="00000000">
      <w:pPr>
        <w:pStyle w:val="a1"/>
        <w:spacing w:before="72" w:after="72"/>
        <w:ind w:firstLine="480"/>
        <w:rPr>
          <w:rFonts w:ascii="宋体" w:hAnsi="宋体" w:cs="宋体" w:hint="eastAsia"/>
        </w:rPr>
      </w:pPr>
      <w:r>
        <w:rPr>
          <w:rFonts w:ascii="宋体" w:hAnsi="宋体" w:cs="宋体"/>
        </w:rPr>
        <w:t>几何资产加载流程如下</w:t>
      </w:r>
      <w:r>
        <w:rPr>
          <w:rFonts w:ascii="宋体" w:hAnsi="宋体" w:cs="宋体" w:hint="eastAsia"/>
        </w:rPr>
        <w:t>图所示。</w:t>
      </w:r>
    </w:p>
    <w:p w14:paraId="449F922B" w14:textId="77777777" w:rsidR="00315484" w:rsidRDefault="00000000">
      <w:pPr>
        <w:pStyle w:val="a1"/>
        <w:spacing w:before="72" w:after="72"/>
        <w:ind w:firstLineChars="0" w:firstLine="0"/>
        <w:rPr>
          <w:rFonts w:ascii="宋体" w:hAnsi="宋体" w:cs="宋体" w:hint="eastAsia"/>
        </w:rPr>
      </w:pPr>
      <w:r>
        <w:rPr>
          <w:noProof/>
        </w:rPr>
        <w:drawing>
          <wp:inline distT="0" distB="0" distL="114300" distR="114300" wp14:anchorId="35B33FCE" wp14:editId="38A39CCD">
            <wp:extent cx="5600065" cy="1814830"/>
            <wp:effectExtent l="0" t="0" r="8255" b="1397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0"/>
                    <a:stretch>
                      <a:fillRect/>
                    </a:stretch>
                  </pic:blipFill>
                  <pic:spPr>
                    <a:xfrm>
                      <a:off x="0" y="0"/>
                      <a:ext cx="5600065" cy="1814830"/>
                    </a:xfrm>
                    <a:prstGeom prst="rect">
                      <a:avLst/>
                    </a:prstGeom>
                    <a:noFill/>
                    <a:ln>
                      <a:noFill/>
                    </a:ln>
                  </pic:spPr>
                </pic:pic>
              </a:graphicData>
            </a:graphic>
          </wp:inline>
        </w:drawing>
      </w:r>
    </w:p>
    <w:p w14:paraId="2C75FB6C" w14:textId="77777777" w:rsidR="00315484" w:rsidRDefault="00000000">
      <w:pPr>
        <w:pStyle w:val="2"/>
        <w:ind w:left="720"/>
      </w:pPr>
      <w:bookmarkStart w:id="47" w:name="_Toc19964"/>
      <w:r>
        <w:rPr>
          <w:rFonts w:ascii="黑体" w:hAnsi="黑体" w:cs="黑体" w:hint="eastAsia"/>
        </w:rPr>
        <w:lastRenderedPageBreak/>
        <w:t>材质与贴图资产对接</w:t>
      </w:r>
      <w:bookmarkEnd w:id="47"/>
    </w:p>
    <w:p w14:paraId="48EFEB18" w14:textId="77777777" w:rsidR="00315484" w:rsidRDefault="00000000">
      <w:pPr>
        <w:pStyle w:val="a1"/>
        <w:spacing w:before="72" w:after="72"/>
        <w:ind w:firstLine="480"/>
      </w:pPr>
      <w:r>
        <w:rPr>
          <w:rFonts w:hint="eastAsia"/>
        </w:rPr>
        <w:t>材质资产用于控制仿真结果的视觉表现。不同算法使用的材质参数不同，三个算法的材质资产内容如下表所示：</w:t>
      </w:r>
    </w:p>
    <w:tbl>
      <w:tblPr>
        <w:tblStyle w:val="af3"/>
        <w:tblW w:w="0" w:type="auto"/>
        <w:tblInd w:w="0" w:type="dxa"/>
        <w:tblCellMar>
          <w:left w:w="108" w:type="dxa"/>
          <w:right w:w="108" w:type="dxa"/>
        </w:tblCellMar>
        <w:tblLook w:val="04A0" w:firstRow="1" w:lastRow="0" w:firstColumn="1" w:lastColumn="0" w:noHBand="0" w:noVBand="1"/>
      </w:tblPr>
      <w:tblGrid>
        <w:gridCol w:w="4405"/>
        <w:gridCol w:w="4406"/>
      </w:tblGrid>
      <w:tr w:rsidR="00315484" w14:paraId="5DED6AA1" w14:textId="77777777">
        <w:tc>
          <w:tcPr>
            <w:tcW w:w="4410" w:type="dxa"/>
          </w:tcPr>
          <w:p w14:paraId="26106C87" w14:textId="77777777" w:rsidR="00315484" w:rsidRDefault="00000000">
            <w:pPr>
              <w:pStyle w:val="a1"/>
              <w:spacing w:before="72" w:after="72"/>
              <w:ind w:firstLineChars="0" w:firstLine="0"/>
              <w:jc w:val="center"/>
              <w:rPr>
                <w:b/>
                <w:bCs w:val="0"/>
              </w:rPr>
            </w:pPr>
            <w:r>
              <w:rPr>
                <w:rFonts w:hint="eastAsia"/>
                <w:b/>
                <w:bCs w:val="0"/>
              </w:rPr>
              <w:t>仿真类型</w:t>
            </w:r>
          </w:p>
        </w:tc>
        <w:tc>
          <w:tcPr>
            <w:tcW w:w="4411" w:type="dxa"/>
          </w:tcPr>
          <w:p w14:paraId="26A65D6B" w14:textId="77777777" w:rsidR="00315484" w:rsidRDefault="00000000">
            <w:pPr>
              <w:pStyle w:val="a1"/>
              <w:spacing w:before="72" w:after="72"/>
              <w:ind w:firstLineChars="0" w:firstLine="0"/>
              <w:jc w:val="center"/>
              <w:rPr>
                <w:b/>
                <w:bCs w:val="0"/>
              </w:rPr>
            </w:pPr>
            <w:r>
              <w:rPr>
                <w:rFonts w:hint="eastAsia"/>
                <w:b/>
                <w:bCs w:val="0"/>
              </w:rPr>
              <w:t>材质资产内容</w:t>
            </w:r>
          </w:p>
        </w:tc>
      </w:tr>
      <w:tr w:rsidR="00315484" w14:paraId="2E67B41C" w14:textId="77777777">
        <w:tc>
          <w:tcPr>
            <w:tcW w:w="4410" w:type="dxa"/>
          </w:tcPr>
          <w:p w14:paraId="2CE57EB8" w14:textId="77777777" w:rsidR="00315484" w:rsidRDefault="00000000">
            <w:pPr>
              <w:pStyle w:val="a1"/>
              <w:spacing w:before="72" w:after="72"/>
              <w:ind w:firstLineChars="0" w:firstLine="0"/>
            </w:pPr>
            <w:r>
              <w:rPr>
                <w:rFonts w:hint="eastAsia"/>
              </w:rPr>
              <w:t>PBF</w:t>
            </w:r>
            <w:r>
              <w:rPr>
                <w:rFonts w:hint="eastAsia"/>
              </w:rPr>
              <w:t>流体</w:t>
            </w:r>
          </w:p>
        </w:tc>
        <w:tc>
          <w:tcPr>
            <w:tcW w:w="4411" w:type="dxa"/>
          </w:tcPr>
          <w:p w14:paraId="08F5C3F2" w14:textId="77777777" w:rsidR="00315484" w:rsidRDefault="00000000">
            <w:pPr>
              <w:pStyle w:val="a1"/>
              <w:spacing w:before="72" w:after="72"/>
              <w:ind w:firstLineChars="0" w:firstLine="0"/>
            </w:pPr>
            <w:r>
              <w:t>基色、透明度、粗糙度、折射率、反射强度</w:t>
            </w:r>
          </w:p>
        </w:tc>
      </w:tr>
      <w:tr w:rsidR="00315484" w14:paraId="251E5DBC" w14:textId="77777777">
        <w:tc>
          <w:tcPr>
            <w:tcW w:w="4410" w:type="dxa"/>
          </w:tcPr>
          <w:p w14:paraId="7D3AA704" w14:textId="77777777" w:rsidR="00315484" w:rsidRDefault="00000000">
            <w:pPr>
              <w:pStyle w:val="a1"/>
              <w:spacing w:before="72" w:after="72"/>
              <w:ind w:firstLineChars="0" w:firstLine="0"/>
            </w:pPr>
            <w:r>
              <w:rPr>
                <w:rFonts w:hint="eastAsia"/>
              </w:rPr>
              <w:t>MPM</w:t>
            </w:r>
            <w:r>
              <w:rPr>
                <w:rFonts w:hint="eastAsia"/>
              </w:rPr>
              <w:t>沙子</w:t>
            </w:r>
          </w:p>
        </w:tc>
        <w:tc>
          <w:tcPr>
            <w:tcW w:w="4411" w:type="dxa"/>
          </w:tcPr>
          <w:p w14:paraId="082D171C" w14:textId="77777777" w:rsidR="00315484" w:rsidRDefault="00000000">
            <w:pPr>
              <w:pStyle w:val="a1"/>
              <w:spacing w:before="72" w:after="72"/>
              <w:ind w:firstLineChars="0" w:firstLine="0"/>
            </w:pPr>
            <w:r>
              <w:t>沙粒颜色、颗粒大小、粗糙度、阴影强度、颜色随机范围</w:t>
            </w:r>
          </w:p>
        </w:tc>
      </w:tr>
      <w:tr w:rsidR="00315484" w14:paraId="2FCF9815" w14:textId="77777777">
        <w:tc>
          <w:tcPr>
            <w:tcW w:w="4410" w:type="dxa"/>
          </w:tcPr>
          <w:p w14:paraId="319843A1" w14:textId="77777777" w:rsidR="00315484" w:rsidRDefault="00000000">
            <w:pPr>
              <w:pStyle w:val="a1"/>
              <w:spacing w:before="72" w:after="72"/>
              <w:ind w:firstLineChars="0" w:firstLine="0"/>
            </w:pPr>
            <w:r>
              <w:rPr>
                <w:rFonts w:hint="eastAsia"/>
              </w:rPr>
              <w:t>LBM</w:t>
            </w:r>
            <w:r>
              <w:rPr>
                <w:rFonts w:hint="eastAsia"/>
              </w:rPr>
              <w:t>烟雾</w:t>
            </w:r>
          </w:p>
        </w:tc>
        <w:tc>
          <w:tcPr>
            <w:tcW w:w="4411" w:type="dxa"/>
          </w:tcPr>
          <w:p w14:paraId="3717187D" w14:textId="77777777" w:rsidR="00315484" w:rsidRDefault="00000000">
            <w:pPr>
              <w:pStyle w:val="a1"/>
              <w:spacing w:before="72" w:after="72"/>
              <w:ind w:firstLineChars="0" w:firstLine="0"/>
            </w:pPr>
            <w:r>
              <w:t>烟雾颜色、透明度曲线、密度映射、消散颜色、光照衰减</w:t>
            </w:r>
          </w:p>
        </w:tc>
      </w:tr>
    </w:tbl>
    <w:p w14:paraId="1E04A4D6" w14:textId="77777777" w:rsidR="00315484" w:rsidRDefault="00315484">
      <w:pPr>
        <w:pStyle w:val="a1"/>
        <w:spacing w:before="72" w:after="72"/>
        <w:ind w:firstLineChars="0" w:firstLine="0"/>
      </w:pPr>
    </w:p>
    <w:p w14:paraId="01D0E9C7" w14:textId="77777777" w:rsidR="00315484" w:rsidRDefault="00000000">
      <w:pPr>
        <w:pStyle w:val="a1"/>
        <w:spacing w:before="72" w:after="72"/>
        <w:ind w:firstLine="480"/>
      </w:pPr>
      <w:r>
        <w:rPr>
          <w:rFonts w:hint="eastAsia"/>
        </w:rPr>
        <w:t>材质资产可以通过</w:t>
      </w:r>
      <w:r>
        <w:rPr>
          <w:rFonts w:hint="eastAsia"/>
        </w:rPr>
        <w:t>ArkTS</w:t>
      </w:r>
      <w:r>
        <w:rPr>
          <w:rFonts w:hint="eastAsia"/>
        </w:rPr>
        <w:t>参数直接设置，也可以通过</w:t>
      </w:r>
      <w:r>
        <w:rPr>
          <w:rFonts w:hint="eastAsia"/>
        </w:rPr>
        <w:t>JSON</w:t>
      </w:r>
      <w:r>
        <w:rPr>
          <w:rFonts w:hint="eastAsia"/>
        </w:rPr>
        <w:t>配置文件加载。加载后，系统会将材质参数写入</w:t>
      </w:r>
      <w:r>
        <w:rPr>
          <w:rFonts w:hint="eastAsia"/>
        </w:rPr>
        <w:t>Uniform Buffer</w:t>
      </w:r>
      <w:r>
        <w:rPr>
          <w:rFonts w:hint="eastAsia"/>
        </w:rPr>
        <w:t>或纹理资源，并在渲染阶段使用。</w:t>
      </w:r>
    </w:p>
    <w:p w14:paraId="287D6931" w14:textId="77777777" w:rsidR="00315484" w:rsidRDefault="00000000">
      <w:pPr>
        <w:pStyle w:val="2"/>
      </w:pPr>
      <w:bookmarkStart w:id="48" w:name="_Toc18084"/>
      <w:r>
        <w:rPr>
          <w:rFonts w:hint="eastAsia"/>
        </w:rPr>
        <w:t>场景配置资产对接</w:t>
      </w:r>
      <w:bookmarkEnd w:id="48"/>
    </w:p>
    <w:p w14:paraId="0A469EB7" w14:textId="77777777" w:rsidR="00315484" w:rsidRDefault="00000000">
      <w:pPr>
        <w:pStyle w:val="a1"/>
        <w:spacing w:before="72" w:after="72"/>
        <w:ind w:firstLine="480"/>
        <w:rPr>
          <w:rFonts w:ascii="宋体" w:hAnsi="宋体" w:cs="宋体" w:hint="eastAsia"/>
        </w:rPr>
      </w:pPr>
      <w:r>
        <w:rPr>
          <w:rFonts w:ascii="宋体" w:hAnsi="宋体" w:cs="宋体"/>
        </w:rPr>
        <w:t>场景配置文件用于保存完整的仿真场景。一个典型配置文件包含：</w:t>
      </w:r>
    </w:p>
    <w:p w14:paraId="6A33837B" w14:textId="77777777" w:rsidR="00315484" w:rsidRDefault="00000000">
      <w:pPr>
        <w:pStyle w:val="-28-b"/>
      </w:pPr>
      <w:r>
        <w:rPr>
          <w:rFonts w:hint="eastAsia"/>
        </w:rPr>
        <w:t>{</w:t>
      </w:r>
    </w:p>
    <w:p w14:paraId="00BE4160" w14:textId="77777777" w:rsidR="00315484" w:rsidRDefault="00000000">
      <w:pPr>
        <w:pStyle w:val="-28-b"/>
      </w:pPr>
      <w:r>
        <w:rPr>
          <w:rFonts w:hint="eastAsia"/>
        </w:rPr>
        <w:t xml:space="preserve">  "simulationType": "PBF",</w:t>
      </w:r>
    </w:p>
    <w:p w14:paraId="5E08B406" w14:textId="77777777" w:rsidR="00315484" w:rsidRDefault="00000000">
      <w:pPr>
        <w:pStyle w:val="-28-b"/>
      </w:pPr>
      <w:r>
        <w:rPr>
          <w:rFonts w:hint="eastAsia"/>
        </w:rPr>
        <w:t xml:space="preserve">  "scene": {</w:t>
      </w:r>
    </w:p>
    <w:p w14:paraId="19D46977" w14:textId="77777777" w:rsidR="00315484" w:rsidRDefault="00000000">
      <w:pPr>
        <w:pStyle w:val="-28-b"/>
      </w:pPr>
      <w:r>
        <w:rPr>
          <w:rFonts w:hint="eastAsia"/>
        </w:rPr>
        <w:t xml:space="preserve">    "dimension": 3,</w:t>
      </w:r>
    </w:p>
    <w:p w14:paraId="349616A0" w14:textId="77777777" w:rsidR="00315484" w:rsidRDefault="00000000">
      <w:pPr>
        <w:pStyle w:val="-28-b"/>
      </w:pPr>
      <w:r>
        <w:rPr>
          <w:rFonts w:hint="eastAsia"/>
        </w:rPr>
        <w:t xml:space="preserve">    "gravity": [0, -9.8, 0],</w:t>
      </w:r>
    </w:p>
    <w:p w14:paraId="2BE91020" w14:textId="77777777" w:rsidR="00315484" w:rsidRDefault="00000000">
      <w:pPr>
        <w:pStyle w:val="-28-b"/>
      </w:pPr>
      <w:r>
        <w:rPr>
          <w:rFonts w:hint="eastAsia"/>
        </w:rPr>
        <w:t xml:space="preserve">    "timeStep": 0.01,</w:t>
      </w:r>
    </w:p>
    <w:p w14:paraId="773D0129" w14:textId="77777777" w:rsidR="00315484" w:rsidRDefault="00000000">
      <w:pPr>
        <w:pStyle w:val="-28-b"/>
      </w:pPr>
      <w:r>
        <w:rPr>
          <w:rFonts w:hint="eastAsia"/>
        </w:rPr>
        <w:t xml:space="preserve">    "boundary": "assets/mesh/fluid_tank_3d.glb"</w:t>
      </w:r>
    </w:p>
    <w:p w14:paraId="19420F0B" w14:textId="77777777" w:rsidR="00315484" w:rsidRDefault="00000000">
      <w:pPr>
        <w:pStyle w:val="-28-b"/>
      </w:pPr>
      <w:r>
        <w:rPr>
          <w:rFonts w:hint="eastAsia"/>
        </w:rPr>
        <w:t xml:space="preserve">  },</w:t>
      </w:r>
    </w:p>
    <w:p w14:paraId="0FCCB458" w14:textId="77777777" w:rsidR="00315484" w:rsidRDefault="00000000">
      <w:pPr>
        <w:pStyle w:val="-28-b"/>
      </w:pPr>
      <w:r>
        <w:rPr>
          <w:rFonts w:hint="eastAsia"/>
        </w:rPr>
        <w:t xml:space="preserve">  "solver": {</w:t>
      </w:r>
    </w:p>
    <w:p w14:paraId="2026B42D" w14:textId="77777777" w:rsidR="00315484" w:rsidRDefault="00000000">
      <w:pPr>
        <w:pStyle w:val="-28-b"/>
      </w:pPr>
      <w:r>
        <w:rPr>
          <w:rFonts w:hint="eastAsia"/>
        </w:rPr>
        <w:t xml:space="preserve">    "particleCount": 10000,</w:t>
      </w:r>
    </w:p>
    <w:p w14:paraId="71753255" w14:textId="77777777" w:rsidR="00315484" w:rsidRDefault="00000000">
      <w:pPr>
        <w:pStyle w:val="-28-b"/>
      </w:pPr>
      <w:r>
        <w:rPr>
          <w:rFonts w:hint="eastAsia"/>
        </w:rPr>
        <w:t xml:space="preserve">    "gridResolution": [80, 80, 80],</w:t>
      </w:r>
    </w:p>
    <w:p w14:paraId="37ED96F9" w14:textId="77777777" w:rsidR="00315484" w:rsidRDefault="00000000">
      <w:pPr>
        <w:pStyle w:val="-28-b"/>
      </w:pPr>
      <w:r>
        <w:rPr>
          <w:rFonts w:hint="eastAsia"/>
        </w:rPr>
        <w:t xml:space="preserve">    "substeps": 1,</w:t>
      </w:r>
    </w:p>
    <w:p w14:paraId="19BF04A1" w14:textId="77777777" w:rsidR="00315484" w:rsidRDefault="00000000">
      <w:pPr>
        <w:pStyle w:val="-28-b"/>
      </w:pPr>
      <w:r>
        <w:rPr>
          <w:rFonts w:hint="eastAsia"/>
        </w:rPr>
        <w:t xml:space="preserve">    "iterations": 2,</w:t>
      </w:r>
    </w:p>
    <w:p w14:paraId="3AE62A60" w14:textId="77777777" w:rsidR="00315484" w:rsidRDefault="00000000">
      <w:pPr>
        <w:pStyle w:val="-28-b"/>
      </w:pPr>
      <w:r>
        <w:rPr>
          <w:rFonts w:hint="eastAsia"/>
        </w:rPr>
        <w:t xml:space="preserve">    "smoothingRadius": 0.06</w:t>
      </w:r>
    </w:p>
    <w:p w14:paraId="17B20C66" w14:textId="77777777" w:rsidR="00315484" w:rsidRDefault="00000000">
      <w:pPr>
        <w:pStyle w:val="-28-b"/>
      </w:pPr>
      <w:r>
        <w:rPr>
          <w:rFonts w:hint="eastAsia"/>
        </w:rPr>
        <w:t xml:space="preserve">  },</w:t>
      </w:r>
    </w:p>
    <w:p w14:paraId="5E3AAEE3" w14:textId="77777777" w:rsidR="00315484" w:rsidRDefault="00000000">
      <w:pPr>
        <w:pStyle w:val="-28-b"/>
      </w:pPr>
      <w:r>
        <w:rPr>
          <w:rFonts w:hint="eastAsia"/>
        </w:rPr>
        <w:lastRenderedPageBreak/>
        <w:t xml:space="preserve">  "fluid": {</w:t>
      </w:r>
    </w:p>
    <w:p w14:paraId="0C16AC7C" w14:textId="77777777" w:rsidR="00315484" w:rsidRDefault="00000000">
      <w:pPr>
        <w:pStyle w:val="-28-b"/>
      </w:pPr>
      <w:r>
        <w:rPr>
          <w:rFonts w:hint="eastAsia"/>
        </w:rPr>
        <w:t xml:space="preserve">    "restDensity": 1.0,</w:t>
      </w:r>
    </w:p>
    <w:p w14:paraId="37D2181C" w14:textId="77777777" w:rsidR="00315484" w:rsidRDefault="00000000">
      <w:pPr>
        <w:pStyle w:val="-28-b"/>
      </w:pPr>
      <w:r>
        <w:rPr>
          <w:rFonts w:hint="eastAsia"/>
        </w:rPr>
        <w:t xml:space="preserve">    "viscosity": 0.02,</w:t>
      </w:r>
    </w:p>
    <w:p w14:paraId="592B5E50" w14:textId="77777777" w:rsidR="00315484" w:rsidRDefault="00000000">
      <w:pPr>
        <w:pStyle w:val="-28-b"/>
      </w:pPr>
      <w:r>
        <w:rPr>
          <w:rFonts w:hint="eastAsia"/>
        </w:rPr>
        <w:t xml:space="preserve">    "surfaceTension": 0.04,</w:t>
      </w:r>
    </w:p>
    <w:p w14:paraId="1F38358A" w14:textId="77777777" w:rsidR="00315484" w:rsidRDefault="00000000">
      <w:pPr>
        <w:pStyle w:val="-28-b"/>
      </w:pPr>
      <w:r>
        <w:rPr>
          <w:rFonts w:hint="eastAsia"/>
        </w:rPr>
        <w:t xml:space="preserve">    "vorticity": 0.01</w:t>
      </w:r>
    </w:p>
    <w:p w14:paraId="68E15D39" w14:textId="77777777" w:rsidR="00315484" w:rsidRDefault="00000000">
      <w:pPr>
        <w:pStyle w:val="-28-b"/>
      </w:pPr>
      <w:r>
        <w:rPr>
          <w:rFonts w:hint="eastAsia"/>
        </w:rPr>
        <w:t xml:space="preserve">  },</w:t>
      </w:r>
    </w:p>
    <w:p w14:paraId="606022D3" w14:textId="77777777" w:rsidR="00315484" w:rsidRDefault="00000000">
      <w:pPr>
        <w:pStyle w:val="-28-b"/>
      </w:pPr>
      <w:r>
        <w:rPr>
          <w:rFonts w:hint="eastAsia"/>
        </w:rPr>
        <w:t xml:space="preserve">  "renderer": {</w:t>
      </w:r>
    </w:p>
    <w:p w14:paraId="7FBB35F6" w14:textId="77777777" w:rsidR="00315484" w:rsidRDefault="00000000">
      <w:pPr>
        <w:pStyle w:val="-28-b"/>
      </w:pPr>
      <w:r>
        <w:rPr>
          <w:rFonts w:hint="eastAsia"/>
        </w:rPr>
        <w:t xml:space="preserve">    "renderMode": "WaterParticles3D",</w:t>
      </w:r>
    </w:p>
    <w:p w14:paraId="67338FB1" w14:textId="77777777" w:rsidR="00315484" w:rsidRDefault="00000000">
      <w:pPr>
        <w:pStyle w:val="-28-b"/>
      </w:pPr>
      <w:r>
        <w:rPr>
          <w:rFonts w:hint="eastAsia"/>
        </w:rPr>
        <w:t xml:space="preserve">    "baseColor": "#4DA6FF",</w:t>
      </w:r>
    </w:p>
    <w:p w14:paraId="591EBF40" w14:textId="77777777" w:rsidR="00315484" w:rsidRDefault="00000000">
      <w:pPr>
        <w:pStyle w:val="-28-b"/>
      </w:pPr>
      <w:r>
        <w:rPr>
          <w:rFonts w:hint="eastAsia"/>
        </w:rPr>
        <w:t xml:space="preserve">    "opacity": 0.85</w:t>
      </w:r>
    </w:p>
    <w:p w14:paraId="2BEC3101" w14:textId="77777777" w:rsidR="00315484" w:rsidRDefault="00000000">
      <w:pPr>
        <w:pStyle w:val="-28-b"/>
      </w:pPr>
      <w:r>
        <w:rPr>
          <w:rFonts w:hint="eastAsia"/>
        </w:rPr>
        <w:t xml:space="preserve">  }</w:t>
      </w:r>
    </w:p>
    <w:p w14:paraId="110BB0E1" w14:textId="77777777" w:rsidR="00315484" w:rsidRDefault="00000000">
      <w:pPr>
        <w:pStyle w:val="-28-b"/>
      </w:pPr>
      <w:r>
        <w:rPr>
          <w:rFonts w:hint="eastAsia"/>
        </w:rPr>
        <w:t>}</w:t>
      </w:r>
    </w:p>
    <w:p w14:paraId="7E6DBFD4" w14:textId="77777777" w:rsidR="00315484" w:rsidRDefault="00315484"/>
    <w:p w14:paraId="243BFB04" w14:textId="77777777" w:rsidR="00315484" w:rsidRDefault="00000000">
      <w:pPr>
        <w:pStyle w:val="-28-b"/>
      </w:pPr>
      <w:r>
        <w:rPr>
          <w:rFonts w:hint="eastAsia"/>
        </w:rPr>
        <w:t>{</w:t>
      </w:r>
    </w:p>
    <w:p w14:paraId="587A41AC" w14:textId="77777777" w:rsidR="00315484" w:rsidRDefault="00000000">
      <w:pPr>
        <w:pStyle w:val="-28-b"/>
      </w:pPr>
      <w:r>
        <w:rPr>
          <w:rFonts w:hint="eastAsia"/>
        </w:rPr>
        <w:t xml:space="preserve">  "simulationType": "MPM",</w:t>
      </w:r>
    </w:p>
    <w:p w14:paraId="53AC3C21" w14:textId="77777777" w:rsidR="00315484" w:rsidRDefault="00000000">
      <w:pPr>
        <w:pStyle w:val="-28-b"/>
      </w:pPr>
      <w:r>
        <w:rPr>
          <w:rFonts w:hint="eastAsia"/>
        </w:rPr>
        <w:t xml:space="preserve">  "scene": {</w:t>
      </w:r>
    </w:p>
    <w:p w14:paraId="16F46D3F" w14:textId="77777777" w:rsidR="00315484" w:rsidRDefault="00000000">
      <w:pPr>
        <w:pStyle w:val="-28-b"/>
      </w:pPr>
      <w:r>
        <w:rPr>
          <w:rFonts w:hint="eastAsia"/>
        </w:rPr>
        <w:t xml:space="preserve">    "dimension": 3,</w:t>
      </w:r>
    </w:p>
    <w:p w14:paraId="629B2150" w14:textId="77777777" w:rsidR="00315484" w:rsidRDefault="00000000">
      <w:pPr>
        <w:pStyle w:val="-28-b"/>
      </w:pPr>
      <w:r>
        <w:rPr>
          <w:rFonts w:hint="eastAsia"/>
        </w:rPr>
        <w:t xml:space="preserve">    "gravity": [0, -9.8, 0],</w:t>
      </w:r>
    </w:p>
    <w:p w14:paraId="413F96E3" w14:textId="77777777" w:rsidR="00315484" w:rsidRDefault="00000000">
      <w:pPr>
        <w:pStyle w:val="-28-b"/>
      </w:pPr>
      <w:r>
        <w:rPr>
          <w:rFonts w:hint="eastAsia"/>
        </w:rPr>
        <w:t xml:space="preserve">    "timeStep": 0.016,</w:t>
      </w:r>
    </w:p>
    <w:p w14:paraId="6E4772EA" w14:textId="77777777" w:rsidR="00315484" w:rsidRDefault="00000000">
      <w:pPr>
        <w:pStyle w:val="-28-b"/>
      </w:pPr>
      <w:r>
        <w:rPr>
          <w:rFonts w:hint="eastAsia"/>
        </w:rPr>
        <w:t xml:space="preserve">    "boundary": "assets/mesh/container_3d.glb"</w:t>
      </w:r>
    </w:p>
    <w:p w14:paraId="27E24084" w14:textId="77777777" w:rsidR="00315484" w:rsidRDefault="00000000">
      <w:pPr>
        <w:pStyle w:val="-28-b"/>
      </w:pPr>
      <w:r>
        <w:rPr>
          <w:rFonts w:hint="eastAsia"/>
        </w:rPr>
        <w:t xml:space="preserve">  },</w:t>
      </w:r>
    </w:p>
    <w:p w14:paraId="49147701" w14:textId="77777777" w:rsidR="00315484" w:rsidRDefault="00000000">
      <w:pPr>
        <w:pStyle w:val="-28-b"/>
      </w:pPr>
      <w:r>
        <w:rPr>
          <w:rFonts w:hint="eastAsia"/>
        </w:rPr>
        <w:t xml:space="preserve">  "solver": {</w:t>
      </w:r>
    </w:p>
    <w:p w14:paraId="4747B5AB" w14:textId="77777777" w:rsidR="00315484" w:rsidRDefault="00000000">
      <w:pPr>
        <w:pStyle w:val="-28-b"/>
      </w:pPr>
      <w:r>
        <w:rPr>
          <w:rFonts w:hint="eastAsia"/>
        </w:rPr>
        <w:t xml:space="preserve">    "particleCount": 10000,</w:t>
      </w:r>
    </w:p>
    <w:p w14:paraId="2E3C325E" w14:textId="77777777" w:rsidR="00315484" w:rsidRDefault="00000000">
      <w:pPr>
        <w:pStyle w:val="-28-b"/>
      </w:pPr>
      <w:r>
        <w:rPr>
          <w:rFonts w:hint="eastAsia"/>
        </w:rPr>
        <w:t xml:space="preserve">    "gridResolution": [64, 64, 64],</w:t>
      </w:r>
    </w:p>
    <w:p w14:paraId="22D1C2BC" w14:textId="77777777" w:rsidR="00315484" w:rsidRDefault="00000000">
      <w:pPr>
        <w:pStyle w:val="-28-b"/>
      </w:pPr>
      <w:r>
        <w:rPr>
          <w:rFonts w:hint="eastAsia"/>
        </w:rPr>
        <w:t xml:space="preserve">    "substeps": 2</w:t>
      </w:r>
    </w:p>
    <w:p w14:paraId="28189A29" w14:textId="77777777" w:rsidR="00315484" w:rsidRDefault="00000000">
      <w:pPr>
        <w:pStyle w:val="-28-b"/>
      </w:pPr>
      <w:r>
        <w:rPr>
          <w:rFonts w:hint="eastAsia"/>
        </w:rPr>
        <w:t xml:space="preserve">  },</w:t>
      </w:r>
    </w:p>
    <w:p w14:paraId="47AA47FF" w14:textId="77777777" w:rsidR="00315484" w:rsidRDefault="00000000">
      <w:pPr>
        <w:pStyle w:val="-28-b"/>
      </w:pPr>
      <w:r>
        <w:rPr>
          <w:rFonts w:hint="eastAsia"/>
        </w:rPr>
        <w:t xml:space="preserve">  "material": {</w:t>
      </w:r>
    </w:p>
    <w:p w14:paraId="73A26E16" w14:textId="77777777" w:rsidR="00315484" w:rsidRDefault="00000000">
      <w:pPr>
        <w:pStyle w:val="-28-b"/>
      </w:pPr>
      <w:r>
        <w:rPr>
          <w:rFonts w:hint="eastAsia"/>
        </w:rPr>
        <w:t xml:space="preserve">    "density": 1.6,</w:t>
      </w:r>
    </w:p>
    <w:p w14:paraId="373894B3" w14:textId="77777777" w:rsidR="00315484" w:rsidRDefault="00000000">
      <w:pPr>
        <w:pStyle w:val="-28-b"/>
      </w:pPr>
      <w:r>
        <w:rPr>
          <w:rFonts w:hint="eastAsia"/>
        </w:rPr>
        <w:t xml:space="preserve">    "friction": 0.45,</w:t>
      </w:r>
    </w:p>
    <w:p w14:paraId="4DD14885" w14:textId="77777777" w:rsidR="00315484" w:rsidRDefault="00000000">
      <w:pPr>
        <w:pStyle w:val="-28-b"/>
      </w:pPr>
      <w:r>
        <w:rPr>
          <w:rFonts w:hint="eastAsia"/>
        </w:rPr>
        <w:t xml:space="preserve">    "plasticity": 0.3</w:t>
      </w:r>
    </w:p>
    <w:p w14:paraId="2CAE16EC" w14:textId="77777777" w:rsidR="00315484" w:rsidRDefault="00000000">
      <w:pPr>
        <w:pStyle w:val="-28-b"/>
      </w:pPr>
      <w:r>
        <w:rPr>
          <w:rFonts w:hint="eastAsia"/>
        </w:rPr>
        <w:t xml:space="preserve">  },</w:t>
      </w:r>
    </w:p>
    <w:p w14:paraId="4398319F" w14:textId="77777777" w:rsidR="00315484" w:rsidRDefault="00000000">
      <w:pPr>
        <w:pStyle w:val="-28-b"/>
      </w:pPr>
      <w:r>
        <w:rPr>
          <w:rFonts w:hint="eastAsia"/>
        </w:rPr>
        <w:t xml:space="preserve">  "renderer": {</w:t>
      </w:r>
    </w:p>
    <w:p w14:paraId="22287AB3" w14:textId="77777777" w:rsidR="00315484" w:rsidRDefault="00000000">
      <w:pPr>
        <w:pStyle w:val="-28-b"/>
      </w:pPr>
      <w:r>
        <w:rPr>
          <w:rFonts w:hint="eastAsia"/>
        </w:rPr>
        <w:t xml:space="preserve">    "renderMode": "SandParticles3D",</w:t>
      </w:r>
    </w:p>
    <w:p w14:paraId="41999E9D" w14:textId="77777777" w:rsidR="00315484" w:rsidRDefault="00000000">
      <w:pPr>
        <w:pStyle w:val="-28-b"/>
      </w:pPr>
      <w:r>
        <w:rPr>
          <w:rFonts w:hint="eastAsia"/>
        </w:rPr>
        <w:t xml:space="preserve">    "baseColor": "#D8B56A"</w:t>
      </w:r>
    </w:p>
    <w:p w14:paraId="623F5859" w14:textId="77777777" w:rsidR="00315484" w:rsidRDefault="00000000">
      <w:pPr>
        <w:pStyle w:val="-28-b"/>
      </w:pPr>
      <w:r>
        <w:rPr>
          <w:rFonts w:hint="eastAsia"/>
        </w:rPr>
        <w:t xml:space="preserve">  }</w:t>
      </w:r>
    </w:p>
    <w:p w14:paraId="06103043" w14:textId="77777777" w:rsidR="00315484" w:rsidRDefault="00000000">
      <w:pPr>
        <w:pStyle w:val="-28-b"/>
      </w:pPr>
      <w:r>
        <w:rPr>
          <w:rFonts w:hint="eastAsia"/>
        </w:rPr>
        <w:t>}</w:t>
      </w:r>
    </w:p>
    <w:p w14:paraId="3E4C976C" w14:textId="77777777" w:rsidR="00315484" w:rsidRDefault="00315484"/>
    <w:p w14:paraId="19031F45" w14:textId="77777777" w:rsidR="00315484" w:rsidRDefault="00000000">
      <w:pPr>
        <w:pStyle w:val="-28-b"/>
      </w:pPr>
      <w:r>
        <w:rPr>
          <w:rFonts w:hint="eastAsia"/>
        </w:rPr>
        <w:t>{</w:t>
      </w:r>
    </w:p>
    <w:p w14:paraId="736A1CEF" w14:textId="77777777" w:rsidR="00315484" w:rsidRDefault="00000000">
      <w:pPr>
        <w:pStyle w:val="-28-b"/>
      </w:pPr>
      <w:r>
        <w:rPr>
          <w:rFonts w:hint="eastAsia"/>
        </w:rPr>
        <w:t xml:space="preserve">  "simulationType": "LBM",</w:t>
      </w:r>
    </w:p>
    <w:p w14:paraId="5FE6EC84" w14:textId="77777777" w:rsidR="00315484" w:rsidRDefault="00000000">
      <w:pPr>
        <w:pStyle w:val="-28-b"/>
      </w:pPr>
      <w:r>
        <w:rPr>
          <w:rFonts w:hint="eastAsia"/>
        </w:rPr>
        <w:t xml:space="preserve">  "scene": {</w:t>
      </w:r>
    </w:p>
    <w:p w14:paraId="1988F925" w14:textId="77777777" w:rsidR="00315484" w:rsidRDefault="00000000">
      <w:pPr>
        <w:pStyle w:val="-28-b"/>
      </w:pPr>
      <w:r>
        <w:rPr>
          <w:rFonts w:hint="eastAsia"/>
        </w:rPr>
        <w:t xml:space="preserve">    "dimension": 3,</w:t>
      </w:r>
    </w:p>
    <w:p w14:paraId="11FA7AF9" w14:textId="77777777" w:rsidR="00315484" w:rsidRDefault="00000000">
      <w:pPr>
        <w:pStyle w:val="-28-b"/>
      </w:pPr>
      <w:r>
        <w:rPr>
          <w:rFonts w:hint="eastAsia"/>
        </w:rPr>
        <w:t xml:space="preserve">    "timeStep": 0.016,</w:t>
      </w:r>
    </w:p>
    <w:p w14:paraId="45695E7C" w14:textId="77777777" w:rsidR="00315484" w:rsidRDefault="00000000">
      <w:pPr>
        <w:pStyle w:val="-28-b"/>
      </w:pPr>
      <w:r>
        <w:rPr>
          <w:rFonts w:hint="eastAsia"/>
        </w:rPr>
        <w:lastRenderedPageBreak/>
        <w:t xml:space="preserve">    "boundary": "assets/volume/smoke_room_3d.vdb"</w:t>
      </w:r>
    </w:p>
    <w:p w14:paraId="158B42FF" w14:textId="77777777" w:rsidR="00315484" w:rsidRDefault="00000000">
      <w:pPr>
        <w:pStyle w:val="-28-b"/>
      </w:pPr>
      <w:r>
        <w:rPr>
          <w:rFonts w:hint="eastAsia"/>
        </w:rPr>
        <w:t xml:space="preserve">  },</w:t>
      </w:r>
    </w:p>
    <w:p w14:paraId="7D10A88B" w14:textId="77777777" w:rsidR="00315484" w:rsidRDefault="00000000">
      <w:pPr>
        <w:pStyle w:val="-28-b"/>
      </w:pPr>
      <w:r>
        <w:rPr>
          <w:rFonts w:hint="eastAsia"/>
        </w:rPr>
        <w:t xml:space="preserve">  "solver": {</w:t>
      </w:r>
    </w:p>
    <w:p w14:paraId="24500897" w14:textId="77777777" w:rsidR="00315484" w:rsidRDefault="00000000">
      <w:pPr>
        <w:pStyle w:val="-28-b"/>
      </w:pPr>
      <w:r>
        <w:rPr>
          <w:rFonts w:hint="eastAsia"/>
        </w:rPr>
        <w:t xml:space="preserve">    "gridResolution": [32, 32, 32],</w:t>
      </w:r>
    </w:p>
    <w:p w14:paraId="3FF75D38" w14:textId="77777777" w:rsidR="00315484" w:rsidRDefault="00000000">
      <w:pPr>
        <w:pStyle w:val="-28-b"/>
      </w:pPr>
      <w:r>
        <w:rPr>
          <w:rFonts w:hint="eastAsia"/>
        </w:rPr>
        <w:t xml:space="preserve">    "relaxationTime": 0.8</w:t>
      </w:r>
    </w:p>
    <w:p w14:paraId="3C9F8063" w14:textId="77777777" w:rsidR="00315484" w:rsidRDefault="00000000">
      <w:pPr>
        <w:pStyle w:val="-28-b"/>
      </w:pPr>
      <w:r>
        <w:rPr>
          <w:rFonts w:hint="eastAsia"/>
        </w:rPr>
        <w:t xml:space="preserve">  },</w:t>
      </w:r>
    </w:p>
    <w:p w14:paraId="3432665E" w14:textId="77777777" w:rsidR="00315484" w:rsidRDefault="00000000">
      <w:pPr>
        <w:pStyle w:val="-28-b"/>
      </w:pPr>
      <w:r>
        <w:rPr>
          <w:rFonts w:hint="eastAsia"/>
        </w:rPr>
        <w:t xml:space="preserve">  "smoke": {</w:t>
      </w:r>
    </w:p>
    <w:p w14:paraId="39D235ED" w14:textId="77777777" w:rsidR="00315484" w:rsidRDefault="00000000">
      <w:pPr>
        <w:pStyle w:val="-28-b"/>
      </w:pPr>
      <w:r>
        <w:rPr>
          <w:rFonts w:hint="eastAsia"/>
        </w:rPr>
        <w:t xml:space="preserve">    "density": 0.8,</w:t>
      </w:r>
    </w:p>
    <w:p w14:paraId="01D01F39" w14:textId="77777777" w:rsidR="00315484" w:rsidRDefault="00000000">
      <w:pPr>
        <w:pStyle w:val="-28-b"/>
      </w:pPr>
      <w:r>
        <w:rPr>
          <w:rFonts w:hint="eastAsia"/>
        </w:rPr>
        <w:t xml:space="preserve">    "buoyancy": [0, 1.2, 0],</w:t>
      </w:r>
    </w:p>
    <w:p w14:paraId="473E18D4" w14:textId="77777777" w:rsidR="00315484" w:rsidRDefault="00000000">
      <w:pPr>
        <w:pStyle w:val="-28-b"/>
      </w:pPr>
      <w:r>
        <w:rPr>
          <w:rFonts w:hint="eastAsia"/>
        </w:rPr>
        <w:t xml:space="preserve">    "diffusion": 0.03,</w:t>
      </w:r>
    </w:p>
    <w:p w14:paraId="682547D4" w14:textId="77777777" w:rsidR="00315484" w:rsidRDefault="00000000">
      <w:pPr>
        <w:pStyle w:val="-28-b"/>
      </w:pPr>
      <w:r>
        <w:rPr>
          <w:rFonts w:hint="eastAsia"/>
        </w:rPr>
        <w:t xml:space="preserve">    "dissipation": 0.98</w:t>
      </w:r>
    </w:p>
    <w:p w14:paraId="7047F96F" w14:textId="77777777" w:rsidR="00315484" w:rsidRDefault="00000000">
      <w:pPr>
        <w:pStyle w:val="-28-b"/>
      </w:pPr>
      <w:r>
        <w:rPr>
          <w:rFonts w:hint="eastAsia"/>
        </w:rPr>
        <w:t xml:space="preserve">  },</w:t>
      </w:r>
    </w:p>
    <w:p w14:paraId="2DDCE398" w14:textId="77777777" w:rsidR="00315484" w:rsidRDefault="00000000">
      <w:pPr>
        <w:pStyle w:val="-28-b"/>
      </w:pPr>
      <w:r>
        <w:rPr>
          <w:rFonts w:hint="eastAsia"/>
        </w:rPr>
        <w:t xml:space="preserve">  "renderer": {</w:t>
      </w:r>
    </w:p>
    <w:p w14:paraId="22A236DA" w14:textId="77777777" w:rsidR="00315484" w:rsidRDefault="00000000">
      <w:pPr>
        <w:pStyle w:val="-28-b"/>
      </w:pPr>
      <w:r>
        <w:rPr>
          <w:rFonts w:hint="eastAsia"/>
        </w:rPr>
        <w:t xml:space="preserve">    "renderMode": "SmokeVolume3D",</w:t>
      </w:r>
    </w:p>
    <w:p w14:paraId="347AF490" w14:textId="77777777" w:rsidR="00315484" w:rsidRDefault="00000000">
      <w:pPr>
        <w:pStyle w:val="-28-b"/>
      </w:pPr>
      <w:r>
        <w:rPr>
          <w:rFonts w:hint="eastAsia"/>
        </w:rPr>
        <w:t xml:space="preserve">    "baseColor": "#A0A0A0",</w:t>
      </w:r>
    </w:p>
    <w:p w14:paraId="5E5CE77A" w14:textId="77777777" w:rsidR="00315484" w:rsidRDefault="00000000">
      <w:pPr>
        <w:pStyle w:val="-28-b"/>
      </w:pPr>
      <w:r>
        <w:rPr>
          <w:rFonts w:hint="eastAsia"/>
        </w:rPr>
        <w:t xml:space="preserve">    "opacity": 0.6</w:t>
      </w:r>
    </w:p>
    <w:p w14:paraId="306233AB" w14:textId="77777777" w:rsidR="00315484" w:rsidRDefault="00000000">
      <w:pPr>
        <w:pStyle w:val="-28-b"/>
      </w:pPr>
      <w:r>
        <w:rPr>
          <w:rFonts w:hint="eastAsia"/>
        </w:rPr>
        <w:t xml:space="preserve">  }</w:t>
      </w:r>
    </w:p>
    <w:p w14:paraId="46FBCA9F" w14:textId="77777777" w:rsidR="00315484" w:rsidRDefault="00000000">
      <w:pPr>
        <w:pStyle w:val="-28-b"/>
      </w:pPr>
      <w:r>
        <w:rPr>
          <w:rFonts w:hint="eastAsia"/>
        </w:rPr>
        <w:t>}</w:t>
      </w:r>
    </w:p>
    <w:p w14:paraId="1660909A" w14:textId="77777777" w:rsidR="00315484" w:rsidRDefault="00000000">
      <w:pPr>
        <w:pStyle w:val="2"/>
        <w:ind w:left="720"/>
      </w:pPr>
      <w:bookmarkStart w:id="49" w:name="_Toc27782"/>
      <w:r>
        <w:rPr>
          <w:rFonts w:ascii="黑体" w:hAnsi="黑体" w:cs="黑体" w:hint="eastAsia"/>
        </w:rPr>
        <w:t>资产加载流程</w:t>
      </w:r>
      <w:r>
        <w:rPr>
          <w:rFonts w:ascii="宋体" w:eastAsia="宋体" w:hAnsi="宋体" w:cs="宋体"/>
          <w:sz w:val="24"/>
          <w:szCs w:val="24"/>
        </w:rPr>
        <w:br/>
        <w:t>外部资产加载遵循统一流程</w:t>
      </w:r>
      <w:r>
        <w:rPr>
          <w:rFonts w:ascii="宋体" w:eastAsia="宋体" w:hAnsi="宋体" w:cs="宋体" w:hint="eastAsia"/>
          <w:sz w:val="24"/>
          <w:szCs w:val="24"/>
        </w:rPr>
        <w:t>，其流程图如下所示：</w:t>
      </w:r>
      <w:bookmarkEnd w:id="49"/>
    </w:p>
    <w:p w14:paraId="371D5848" w14:textId="77777777" w:rsidR="00315484" w:rsidRDefault="00000000">
      <w:pPr>
        <w:pStyle w:val="a1"/>
        <w:spacing w:before="72" w:after="72"/>
        <w:ind w:firstLine="480"/>
      </w:pPr>
      <w:r>
        <w:rPr>
          <w:noProof/>
        </w:rPr>
        <w:drawing>
          <wp:inline distT="0" distB="0" distL="114300" distR="114300" wp14:anchorId="77C32B94" wp14:editId="156BB512">
            <wp:extent cx="5599430" cy="1621790"/>
            <wp:effectExtent l="0" t="0" r="8890" b="889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1"/>
                    <a:stretch>
                      <a:fillRect/>
                    </a:stretch>
                  </pic:blipFill>
                  <pic:spPr>
                    <a:xfrm>
                      <a:off x="0" y="0"/>
                      <a:ext cx="5599430" cy="1621790"/>
                    </a:xfrm>
                    <a:prstGeom prst="rect">
                      <a:avLst/>
                    </a:prstGeom>
                    <a:noFill/>
                    <a:ln>
                      <a:noFill/>
                    </a:ln>
                  </pic:spPr>
                </pic:pic>
              </a:graphicData>
            </a:graphic>
          </wp:inline>
        </w:drawing>
      </w:r>
    </w:p>
    <w:p w14:paraId="4E825744" w14:textId="77777777" w:rsidR="00315484" w:rsidRDefault="00315484">
      <w:pPr>
        <w:pStyle w:val="a1"/>
        <w:spacing w:before="72" w:after="72"/>
        <w:ind w:firstLine="480"/>
      </w:pPr>
    </w:p>
    <w:p w14:paraId="61A6988B" w14:textId="77777777" w:rsidR="00315484" w:rsidRDefault="00000000">
      <w:pPr>
        <w:pStyle w:val="a1"/>
        <w:spacing w:before="72" w:after="72"/>
        <w:ind w:firstLine="480"/>
      </w:pPr>
      <w:r>
        <w:rPr>
          <w:rFonts w:hint="eastAsia"/>
        </w:rPr>
        <w:t>该流程屏蔽了底层资源格式和</w:t>
      </w:r>
      <w:r>
        <w:rPr>
          <w:rFonts w:hint="eastAsia"/>
        </w:rPr>
        <w:t xml:space="preserve"> GPU </w:t>
      </w:r>
      <w:r>
        <w:rPr>
          <w:rFonts w:hint="eastAsia"/>
        </w:rPr>
        <w:t>上传细节，使应用开发者能够以统一方式加载不同类型的仿真资产</w:t>
      </w:r>
      <w:commentRangeStart w:id="50"/>
      <w:r>
        <w:rPr>
          <w:rFonts w:hint="eastAsia"/>
        </w:rPr>
        <w:t>。</w:t>
      </w:r>
      <w:commentRangeEnd w:id="50"/>
      <w:r w:rsidR="001B302C">
        <w:rPr>
          <w:rStyle w:val="af7"/>
          <w:sz w:val="24"/>
          <w:szCs w:val="24"/>
        </w:rPr>
        <w:commentReference w:id="50"/>
      </w:r>
    </w:p>
    <w:p w14:paraId="1D4791D2" w14:textId="77777777" w:rsidR="00315484" w:rsidRDefault="00315484">
      <w:pPr>
        <w:pStyle w:val="a1"/>
        <w:spacing w:before="72" w:after="72"/>
        <w:ind w:firstLine="480"/>
        <w:rPr>
          <w:rFonts w:ascii="宋体" w:hAnsi="宋体" w:cs="宋体" w:hint="eastAsia"/>
        </w:rPr>
      </w:pPr>
    </w:p>
    <w:p w14:paraId="5C8416EF" w14:textId="77777777" w:rsidR="00315484" w:rsidRDefault="00315484">
      <w:pPr>
        <w:pStyle w:val="a1"/>
        <w:spacing w:before="72" w:after="72"/>
        <w:ind w:firstLine="480"/>
        <w:rPr>
          <w:rFonts w:ascii="宋体" w:hAnsi="宋体" w:cs="宋体" w:hint="eastAsia"/>
        </w:rPr>
      </w:pPr>
    </w:p>
    <w:p w14:paraId="2AED57D0" w14:textId="77777777" w:rsidR="00315484" w:rsidRDefault="00315484">
      <w:pPr>
        <w:pStyle w:val="a1"/>
        <w:spacing w:before="72" w:after="72"/>
        <w:ind w:firstLine="480"/>
        <w:rPr>
          <w:rFonts w:ascii="宋体" w:hAnsi="宋体" w:cs="宋体" w:hint="eastAsia"/>
        </w:rPr>
      </w:pPr>
    </w:p>
    <w:p w14:paraId="4138645C" w14:textId="77777777" w:rsidR="00315484" w:rsidRDefault="00315484">
      <w:pPr>
        <w:pStyle w:val="a1"/>
        <w:spacing w:before="72" w:after="72"/>
        <w:ind w:firstLine="480"/>
        <w:rPr>
          <w:rFonts w:ascii="宋体" w:hAnsi="宋体" w:cs="宋体" w:hint="eastAsia"/>
        </w:rPr>
      </w:pPr>
    </w:p>
    <w:p w14:paraId="57CA70BF" w14:textId="77777777" w:rsidR="00315484" w:rsidRDefault="00315484">
      <w:pPr>
        <w:pStyle w:val="a1"/>
        <w:spacing w:before="72" w:after="72"/>
        <w:ind w:firstLine="480"/>
        <w:rPr>
          <w:rFonts w:ascii="宋体" w:hAnsi="宋体" w:cs="宋体" w:hint="eastAsia"/>
        </w:rPr>
      </w:pPr>
    </w:p>
    <w:p w14:paraId="7DC979A8" w14:textId="77777777" w:rsidR="00315484" w:rsidRDefault="00315484">
      <w:pPr>
        <w:pStyle w:val="a1"/>
        <w:spacing w:before="72" w:after="72"/>
        <w:ind w:firstLine="480"/>
        <w:rPr>
          <w:rFonts w:ascii="宋体" w:hAnsi="宋体" w:cs="宋体" w:hint="eastAsia"/>
        </w:rPr>
      </w:pPr>
    </w:p>
    <w:p w14:paraId="63B6EBBD" w14:textId="77777777" w:rsidR="00315484" w:rsidRDefault="00315484">
      <w:pPr>
        <w:pStyle w:val="a1"/>
        <w:spacing w:before="72" w:after="72"/>
        <w:ind w:firstLine="480"/>
        <w:rPr>
          <w:rFonts w:ascii="宋体" w:hAnsi="宋体" w:cs="宋体" w:hint="eastAsia"/>
        </w:rPr>
      </w:pPr>
    </w:p>
    <w:p w14:paraId="59E657F1" w14:textId="77777777" w:rsidR="00315484" w:rsidRDefault="00315484">
      <w:pPr>
        <w:pStyle w:val="a1"/>
        <w:spacing w:before="72" w:after="72"/>
        <w:ind w:firstLine="480"/>
        <w:rPr>
          <w:rFonts w:ascii="宋体" w:hAnsi="宋体" w:cs="宋体" w:hint="eastAsia"/>
        </w:rPr>
      </w:pPr>
    </w:p>
    <w:p w14:paraId="294FFD3B" w14:textId="77777777" w:rsidR="00315484" w:rsidRDefault="00315484">
      <w:pPr>
        <w:pStyle w:val="a1"/>
        <w:spacing w:before="72" w:after="72"/>
        <w:ind w:firstLine="480"/>
        <w:rPr>
          <w:rFonts w:ascii="宋体" w:hAnsi="宋体" w:cs="宋体" w:hint="eastAsia"/>
        </w:rPr>
      </w:pPr>
    </w:p>
    <w:p w14:paraId="1B43AB26" w14:textId="77777777" w:rsidR="00315484" w:rsidRDefault="00000000">
      <w:pPr>
        <w:pStyle w:val="1"/>
      </w:pPr>
      <w:bookmarkStart w:id="51" w:name="_Toc10438"/>
      <w:commentRangeStart w:id="52"/>
      <w:r>
        <w:rPr>
          <w:rFonts w:hint="eastAsia"/>
        </w:rPr>
        <w:t>端到端仿真平台</w:t>
      </w:r>
      <w:bookmarkEnd w:id="51"/>
      <w:commentRangeEnd w:id="52"/>
      <w:r>
        <w:rPr>
          <w:rStyle w:val="af7"/>
          <w:sz w:val="36"/>
          <w:szCs w:val="44"/>
        </w:rPr>
        <w:commentReference w:id="52"/>
      </w:r>
    </w:p>
    <w:p w14:paraId="62E67AB4" w14:textId="77777777" w:rsidR="00315484" w:rsidRDefault="00000000">
      <w:pPr>
        <w:pStyle w:val="a1"/>
        <w:spacing w:before="72" w:after="72"/>
        <w:ind w:firstLine="480"/>
      </w:pPr>
      <w:r>
        <w:rPr>
          <w:rFonts w:hint="eastAsia"/>
        </w:rPr>
        <w:t>端到端仿真平台是一个独立于单一插件的多物理仿真创作与验证系统。平台面向</w:t>
      </w:r>
      <w:r>
        <w:rPr>
          <w:rFonts w:hint="eastAsia"/>
        </w:rPr>
        <w:t xml:space="preserve"> PC </w:t>
      </w:r>
      <w:r>
        <w:rPr>
          <w:rFonts w:hint="eastAsia"/>
        </w:rPr>
        <w:t>端效果创作、外部资产导入、仿真场景组织、参数调试、鸿蒙端部署和真机验证等完整流程，提供从“场景搭建”到“移动端运行”的一体化工作链路。</w:t>
      </w:r>
    </w:p>
    <w:p w14:paraId="37A2C2B9" w14:textId="77777777" w:rsidR="00315484" w:rsidRDefault="00000000">
      <w:pPr>
        <w:pStyle w:val="a1"/>
        <w:spacing w:before="72" w:after="72"/>
        <w:ind w:firstLine="480"/>
      </w:pPr>
      <w:r>
        <w:rPr>
          <w:rFonts w:hint="eastAsia"/>
        </w:rPr>
        <w:t>在该体系中，</w:t>
      </w:r>
      <w:r>
        <w:rPr>
          <w:rFonts w:hint="eastAsia"/>
        </w:rPr>
        <w:t xml:space="preserve">FluidLab </w:t>
      </w:r>
      <w:r>
        <w:rPr>
          <w:rFonts w:hint="eastAsia"/>
        </w:rPr>
        <w:t>是平台调用的底层仿真插件之一，负责提供具体的物理求解、</w:t>
      </w:r>
      <w:r>
        <w:rPr>
          <w:rFonts w:hint="eastAsia"/>
        </w:rPr>
        <w:t xml:space="preserve">GPU </w:t>
      </w:r>
      <w:r>
        <w:rPr>
          <w:rFonts w:hint="eastAsia"/>
        </w:rPr>
        <w:t>计算和渲染能力；而端到端仿真平台负责更高层的工程组织，包括</w:t>
      </w:r>
      <w:r>
        <w:rPr>
          <w:rFonts w:hint="eastAsia"/>
        </w:rPr>
        <w:t>ECS</w:t>
      </w:r>
      <w:r>
        <w:rPr>
          <w:rFonts w:hint="eastAsia"/>
        </w:rPr>
        <w:t>场景管理、资产管理、算法模式选择、参数同步、运行时调度、性能分析和跨端效果复现。</w:t>
      </w:r>
    </w:p>
    <w:p w14:paraId="73EACD08" w14:textId="77777777" w:rsidR="00315484" w:rsidRDefault="00000000">
      <w:pPr>
        <w:pStyle w:val="a1"/>
        <w:spacing w:before="72" w:after="72"/>
        <w:ind w:firstLine="480"/>
      </w:pPr>
      <w:r>
        <w:rPr>
          <w:rFonts w:hint="eastAsia"/>
        </w:rPr>
        <w:t>平台当前支持三类核心仿真能力：</w:t>
      </w:r>
    </w:p>
    <w:p w14:paraId="03CFDF45" w14:textId="77777777" w:rsidR="00315484" w:rsidRDefault="00000000">
      <w:pPr>
        <w:pStyle w:val="a1"/>
        <w:spacing w:before="72" w:after="72"/>
        <w:ind w:firstLine="480"/>
      </w:pPr>
      <w:r>
        <w:rPr>
          <w:rFonts w:hint="eastAsia"/>
        </w:rPr>
        <w:t>（</w:t>
      </w:r>
      <w:r>
        <w:rPr>
          <w:rFonts w:hint="eastAsia"/>
        </w:rPr>
        <w:t>1</w:t>
      </w:r>
      <w:r>
        <w:rPr>
          <w:rFonts w:hint="eastAsia"/>
        </w:rPr>
        <w:t>）</w:t>
      </w:r>
      <w:r>
        <w:rPr>
          <w:rFonts w:hint="eastAsia"/>
        </w:rPr>
        <w:t xml:space="preserve">PBF </w:t>
      </w:r>
      <w:r>
        <w:rPr>
          <w:rFonts w:hint="eastAsia"/>
        </w:rPr>
        <w:t>流体仿真：用于水体、液体飞溅、涟漪和流固双向耦合场景。</w:t>
      </w:r>
    </w:p>
    <w:p w14:paraId="0952E738" w14:textId="77777777" w:rsidR="00315484" w:rsidRDefault="00000000">
      <w:pPr>
        <w:pStyle w:val="a1"/>
        <w:spacing w:before="72" w:after="72"/>
        <w:ind w:firstLine="480"/>
      </w:pPr>
      <w:r>
        <w:rPr>
          <w:rFonts w:hint="eastAsia"/>
        </w:rPr>
        <w:t>（</w:t>
      </w:r>
      <w:r>
        <w:rPr>
          <w:rFonts w:hint="eastAsia"/>
        </w:rPr>
        <w:t>2</w:t>
      </w:r>
      <w:r>
        <w:rPr>
          <w:rFonts w:hint="eastAsia"/>
        </w:rPr>
        <w:t>）</w:t>
      </w:r>
      <w:r>
        <w:rPr>
          <w:rFonts w:hint="eastAsia"/>
        </w:rPr>
        <w:t xml:space="preserve">MPM </w:t>
      </w:r>
      <w:r>
        <w:rPr>
          <w:rFonts w:hint="eastAsia"/>
        </w:rPr>
        <w:t>沙子仿真：用于沙堆、颗粒滑移、扬沙和沙子与风扇双向耦合场景。</w:t>
      </w:r>
    </w:p>
    <w:p w14:paraId="7A092B7F" w14:textId="6576995B" w:rsidR="00315484" w:rsidRDefault="00000000">
      <w:pPr>
        <w:pStyle w:val="a1"/>
        <w:spacing w:before="72" w:after="72"/>
        <w:ind w:firstLine="480"/>
      </w:pPr>
      <w:r>
        <w:rPr>
          <w:rFonts w:hint="eastAsia"/>
        </w:rPr>
        <w:t>（</w:t>
      </w:r>
      <w:r>
        <w:rPr>
          <w:rFonts w:hint="eastAsia"/>
        </w:rPr>
        <w:t>3</w:t>
      </w:r>
      <w:r>
        <w:rPr>
          <w:rFonts w:hint="eastAsia"/>
        </w:rPr>
        <w:t>）</w:t>
      </w:r>
      <w:r>
        <w:rPr>
          <w:rFonts w:hint="eastAsia"/>
        </w:rPr>
        <w:t xml:space="preserve">LBM </w:t>
      </w:r>
      <w:r>
        <w:rPr>
          <w:rFonts w:hint="eastAsia"/>
        </w:rPr>
        <w:t>烟雾仿真：用于烟雾扩散、绕流、卷曲、消散和烟雾与</w:t>
      </w:r>
      <w:r w:rsidR="00EF78E9">
        <w:rPr>
          <w:rFonts w:hint="eastAsia"/>
        </w:rPr>
        <w:t>风扇</w:t>
      </w:r>
      <w:r>
        <w:rPr>
          <w:rFonts w:hint="eastAsia"/>
        </w:rPr>
        <w:t>耦合场景。</w:t>
      </w:r>
    </w:p>
    <w:p w14:paraId="009A17AC" w14:textId="77777777" w:rsidR="00315484" w:rsidRDefault="00000000">
      <w:pPr>
        <w:pStyle w:val="2"/>
        <w:ind w:left="720"/>
        <w:rPr>
          <w:rFonts w:ascii="微软雅黑" w:eastAsia="微软雅黑" w:hAnsi="微软雅黑" w:cs="微软雅黑" w:hint="eastAsia"/>
        </w:rPr>
      </w:pPr>
      <w:bookmarkStart w:id="53" w:name="_Toc4611"/>
      <w:r>
        <w:rPr>
          <w:rFonts w:ascii="黑体" w:hAnsi="黑体" w:cs="黑体" w:hint="eastAsia"/>
        </w:rPr>
        <w:t>平台整体流程</w:t>
      </w:r>
      <w:bookmarkEnd w:id="53"/>
    </w:p>
    <w:p w14:paraId="3AEDE68E" w14:textId="77777777" w:rsidR="00315484" w:rsidRDefault="00000000">
      <w:pPr>
        <w:pStyle w:val="3"/>
      </w:pPr>
      <w:bookmarkStart w:id="54" w:name="_Toc17730"/>
      <w:r>
        <w:rPr>
          <w:rFonts w:hint="eastAsia"/>
        </w:rPr>
        <w:t>平台定位</w:t>
      </w:r>
      <w:bookmarkEnd w:id="54"/>
    </w:p>
    <w:p w14:paraId="310AA7A7" w14:textId="77777777" w:rsidR="00315484" w:rsidRDefault="00000000">
      <w:pPr>
        <w:ind w:firstLineChars="200" w:firstLine="480"/>
      </w:pPr>
      <w:r>
        <w:rPr>
          <w:rFonts w:hint="eastAsia"/>
        </w:rPr>
        <w:t>端到端仿真平台的核心目标，是打通从</w:t>
      </w:r>
      <w:r>
        <w:rPr>
          <w:rFonts w:hint="eastAsia"/>
        </w:rPr>
        <w:t xml:space="preserve"> PC </w:t>
      </w:r>
      <w:r>
        <w:rPr>
          <w:rFonts w:hint="eastAsia"/>
        </w:rPr>
        <w:t>端创作到鸿蒙端运行的完整链路。开发者和技术美术可以在</w:t>
      </w:r>
      <w:r>
        <w:rPr>
          <w:rFonts w:hint="eastAsia"/>
        </w:rPr>
        <w:t xml:space="preserve"> PC </w:t>
      </w:r>
      <w:r>
        <w:rPr>
          <w:rFonts w:hint="eastAsia"/>
        </w:rPr>
        <w:t>端完成场景编辑、算法选择、外部资产导入、参数调节和耦合关系配置，再将同一份场景配置部署到鸿蒙端运行，从而保证移动端最终效果与</w:t>
      </w:r>
      <w:r>
        <w:rPr>
          <w:rFonts w:hint="eastAsia"/>
        </w:rPr>
        <w:t xml:space="preserve"> PC </w:t>
      </w:r>
      <w:r>
        <w:rPr>
          <w:rFonts w:hint="eastAsia"/>
        </w:rPr>
        <w:t>端调试结果尽可能一致。</w:t>
      </w:r>
    </w:p>
    <w:p w14:paraId="6A8D0FA2" w14:textId="77777777" w:rsidR="00315484" w:rsidRDefault="00000000">
      <w:pPr>
        <w:ind w:firstLineChars="200" w:firstLine="480"/>
      </w:pPr>
      <w:r>
        <w:rPr>
          <w:rFonts w:hint="eastAsia"/>
        </w:rPr>
        <w:t>整体流程如下：</w:t>
      </w:r>
    </w:p>
    <w:p w14:paraId="4437DCA9" w14:textId="77777777" w:rsidR="00315484" w:rsidRDefault="00000000">
      <w:r>
        <w:rPr>
          <w:noProof/>
        </w:rPr>
        <w:lastRenderedPageBreak/>
        <w:drawing>
          <wp:inline distT="0" distB="0" distL="114300" distR="114300" wp14:anchorId="600E2105" wp14:editId="1915A079">
            <wp:extent cx="3056890" cy="6274435"/>
            <wp:effectExtent l="0" t="0" r="6350" b="444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2"/>
                    <a:stretch>
                      <a:fillRect/>
                    </a:stretch>
                  </pic:blipFill>
                  <pic:spPr>
                    <a:xfrm>
                      <a:off x="0" y="0"/>
                      <a:ext cx="3056890" cy="6274435"/>
                    </a:xfrm>
                    <a:prstGeom prst="rect">
                      <a:avLst/>
                    </a:prstGeom>
                    <a:noFill/>
                    <a:ln>
                      <a:noFill/>
                    </a:ln>
                  </pic:spPr>
                </pic:pic>
              </a:graphicData>
            </a:graphic>
          </wp:inline>
        </w:drawing>
      </w:r>
    </w:p>
    <w:p w14:paraId="3D2662D1" w14:textId="77777777" w:rsidR="00315484" w:rsidRDefault="00000000">
      <w:pPr>
        <w:ind w:firstLineChars="200" w:firstLine="480"/>
        <w:rPr>
          <w:rFonts w:ascii="宋体" w:hAnsi="宋体" w:cs="宋体" w:hint="eastAsia"/>
        </w:rPr>
      </w:pPr>
      <w:r>
        <w:rPr>
          <w:rFonts w:ascii="宋体" w:hAnsi="宋体" w:cs="宋体"/>
        </w:rPr>
        <w:t>在该流程中，平台并不直接等同于FluidLab。平台负责“组织与调度”，FluidLab 插件负责“执行与渲染”。也就是说，平台可以根据场景配置选择 PBF、MPM 或 LBM 对应的求解模块，并通过统一接口调用插件完成底层计算。</w:t>
      </w:r>
    </w:p>
    <w:p w14:paraId="23A80197" w14:textId="77777777" w:rsidR="00315484" w:rsidRDefault="00315484">
      <w:pPr>
        <w:ind w:firstLineChars="200" w:firstLine="480"/>
        <w:rPr>
          <w:rFonts w:ascii="宋体" w:hAnsi="宋体" w:cs="宋体" w:hint="eastAsia"/>
        </w:rPr>
      </w:pPr>
    </w:p>
    <w:p w14:paraId="1087CACD" w14:textId="77777777" w:rsidR="00315484" w:rsidRDefault="00000000">
      <w:pPr>
        <w:pStyle w:val="3"/>
      </w:pPr>
      <w:bookmarkStart w:id="55" w:name="_Toc17358"/>
      <w:commentRangeStart w:id="56"/>
      <w:r>
        <w:rPr>
          <w:rFonts w:hint="eastAsia"/>
        </w:rPr>
        <w:lastRenderedPageBreak/>
        <w:t>ECS</w:t>
      </w:r>
      <w:r>
        <w:rPr>
          <w:rFonts w:hint="eastAsia"/>
        </w:rPr>
        <w:t>框架设计</w:t>
      </w:r>
      <w:bookmarkEnd w:id="55"/>
      <w:commentRangeEnd w:id="56"/>
      <w:r>
        <w:rPr>
          <w:rStyle w:val="af7"/>
          <w:sz w:val="28"/>
          <w:szCs w:val="32"/>
        </w:rPr>
        <w:commentReference w:id="56"/>
      </w:r>
    </w:p>
    <w:p w14:paraId="58825648" w14:textId="77777777" w:rsidR="00315484" w:rsidRDefault="00000000">
      <w:pPr>
        <w:ind w:firstLineChars="200" w:firstLine="480"/>
      </w:pPr>
      <w:r>
        <w:rPr>
          <w:rFonts w:hint="eastAsia"/>
        </w:rPr>
        <w:t>平台采用</w:t>
      </w:r>
      <w:r>
        <w:rPr>
          <w:rFonts w:hint="eastAsia"/>
        </w:rPr>
        <w:t xml:space="preserve"> ECS</w:t>
      </w:r>
      <w:r>
        <w:rPr>
          <w:rFonts w:hint="eastAsia"/>
        </w:rPr>
        <w:t>（</w:t>
      </w:r>
      <w:r>
        <w:rPr>
          <w:rFonts w:hint="eastAsia"/>
        </w:rPr>
        <w:t>Entity Component System</w:t>
      </w:r>
      <w:r>
        <w:rPr>
          <w:rFonts w:hint="eastAsia"/>
        </w:rPr>
        <w:t>，实体</w:t>
      </w:r>
      <w:r>
        <w:rPr>
          <w:rFonts w:hint="eastAsia"/>
        </w:rPr>
        <w:t>-</w:t>
      </w:r>
      <w:r>
        <w:rPr>
          <w:rFonts w:hint="eastAsia"/>
        </w:rPr>
        <w:t>组件</w:t>
      </w:r>
      <w:r>
        <w:rPr>
          <w:rFonts w:hint="eastAsia"/>
        </w:rPr>
        <w:t>-</w:t>
      </w:r>
      <w:r>
        <w:rPr>
          <w:rFonts w:hint="eastAsia"/>
        </w:rPr>
        <w:t>系统）框架组织所有仿真对象。</w:t>
      </w:r>
      <w:r>
        <w:rPr>
          <w:rFonts w:hint="eastAsia"/>
        </w:rPr>
        <w:t xml:space="preserve">ECS </w:t>
      </w:r>
      <w:r>
        <w:rPr>
          <w:rFonts w:hint="eastAsia"/>
        </w:rPr>
        <w:t>的作用是将复杂仿真场景拆分为实体、组件和系统三类结构，使不同算法、不同对象和不同耦合关系能够在同一平台中统一表达。</w:t>
      </w:r>
    </w:p>
    <w:p w14:paraId="09BCBC29" w14:textId="77777777" w:rsidR="00315484" w:rsidRDefault="00000000">
      <w:pPr>
        <w:numPr>
          <w:ilvl w:val="0"/>
          <w:numId w:val="4"/>
        </w:numPr>
      </w:pPr>
      <w:r>
        <w:rPr>
          <w:rFonts w:hint="eastAsia"/>
        </w:rPr>
        <w:t>Entity</w:t>
      </w:r>
      <w:r>
        <w:rPr>
          <w:rFonts w:hint="eastAsia"/>
        </w:rPr>
        <w:t>（实体）</w:t>
      </w:r>
      <w:r>
        <w:rPr>
          <w:rFonts w:hint="eastAsia"/>
        </w:rPr>
        <w:t xml:space="preserve"> </w:t>
      </w:r>
      <w:r>
        <w:rPr>
          <w:rFonts w:hint="eastAsia"/>
        </w:rPr>
        <w:t>是场景中的对象标识，例如一片水体、一个漂浮球体、一堆沙子、一个风扇、一团烟雾或一个障碍物。</w:t>
      </w:r>
    </w:p>
    <w:p w14:paraId="21C6ED73" w14:textId="77777777" w:rsidR="00315484" w:rsidRDefault="00000000">
      <w:pPr>
        <w:numPr>
          <w:ilvl w:val="0"/>
          <w:numId w:val="4"/>
        </w:numPr>
      </w:pPr>
      <w:r>
        <w:rPr>
          <w:rFonts w:hint="eastAsia"/>
        </w:rPr>
        <w:t>Component</w:t>
      </w:r>
      <w:r>
        <w:rPr>
          <w:rFonts w:hint="eastAsia"/>
        </w:rPr>
        <w:t>（组件）</w:t>
      </w:r>
      <w:r>
        <w:rPr>
          <w:rFonts w:hint="eastAsia"/>
        </w:rPr>
        <w:t xml:space="preserve"> </w:t>
      </w:r>
      <w:r>
        <w:rPr>
          <w:rFonts w:hint="eastAsia"/>
        </w:rPr>
        <w:t>是挂载在实体上的数据集合，例如位置、旋转、缩放、碰撞形状、材料参数、渲染参数、外力场参数和耦合配置等。</w:t>
      </w:r>
    </w:p>
    <w:p w14:paraId="0050B4AA" w14:textId="77777777" w:rsidR="00315484" w:rsidRDefault="00000000">
      <w:pPr>
        <w:numPr>
          <w:ilvl w:val="0"/>
          <w:numId w:val="4"/>
        </w:numPr>
      </w:pPr>
      <w:r>
        <w:rPr>
          <w:rFonts w:hint="eastAsia"/>
        </w:rPr>
        <w:t>System</w:t>
      </w:r>
      <w:r>
        <w:rPr>
          <w:rFonts w:hint="eastAsia"/>
        </w:rPr>
        <w:t>（系统）</w:t>
      </w:r>
      <w:r>
        <w:rPr>
          <w:rFonts w:hint="eastAsia"/>
        </w:rPr>
        <w:t xml:space="preserve"> </w:t>
      </w:r>
      <w:r>
        <w:rPr>
          <w:rFonts w:hint="eastAsia"/>
        </w:rPr>
        <w:t>是处理组件数据的逻辑模块，例如输入系统、资产加载系统、</w:t>
      </w:r>
      <w:r>
        <w:rPr>
          <w:rFonts w:hint="eastAsia"/>
        </w:rPr>
        <w:t xml:space="preserve">PBF </w:t>
      </w:r>
      <w:r>
        <w:rPr>
          <w:rFonts w:hint="eastAsia"/>
        </w:rPr>
        <w:t>求解系统、</w:t>
      </w:r>
      <w:r>
        <w:rPr>
          <w:rFonts w:hint="eastAsia"/>
        </w:rPr>
        <w:t xml:space="preserve">MPM </w:t>
      </w:r>
      <w:r>
        <w:rPr>
          <w:rFonts w:hint="eastAsia"/>
        </w:rPr>
        <w:t>求解系统、</w:t>
      </w:r>
      <w:r>
        <w:rPr>
          <w:rFonts w:hint="eastAsia"/>
        </w:rPr>
        <w:t xml:space="preserve">LBM </w:t>
      </w:r>
      <w:r>
        <w:rPr>
          <w:rFonts w:hint="eastAsia"/>
        </w:rPr>
        <w:t>求解系统、耦合系统、渲染系统和性能监控系统。</w:t>
      </w:r>
    </w:p>
    <w:p w14:paraId="62769B4D" w14:textId="77777777" w:rsidR="00315484" w:rsidRDefault="00315484"/>
    <w:p w14:paraId="18883A7C" w14:textId="77777777" w:rsidR="00315484" w:rsidRDefault="00000000">
      <w:r>
        <w:rPr>
          <w:rFonts w:hint="eastAsia"/>
        </w:rPr>
        <w:t>平台中典型的</w:t>
      </w:r>
      <w:r>
        <w:rPr>
          <w:rFonts w:hint="eastAsia"/>
        </w:rPr>
        <w:t xml:space="preserve"> ECS </w:t>
      </w:r>
      <w:r>
        <w:rPr>
          <w:rFonts w:hint="eastAsia"/>
        </w:rPr>
        <w:t>结构如下：</w:t>
      </w:r>
    </w:p>
    <w:p w14:paraId="68B8845C" w14:textId="77777777" w:rsidR="00315484" w:rsidRDefault="00315484"/>
    <w:p w14:paraId="5DB25E9A" w14:textId="77777777" w:rsidR="00315484" w:rsidRDefault="00000000">
      <w:pPr>
        <w:pStyle w:val="-28-b"/>
      </w:pPr>
      <w:r>
        <w:rPr>
          <w:rFonts w:hint="eastAsia"/>
        </w:rPr>
        <w:t>Entity</w:t>
      </w:r>
    </w:p>
    <w:p w14:paraId="78E7193E" w14:textId="77777777" w:rsidR="00315484" w:rsidRDefault="00000000">
      <w:pPr>
        <w:pStyle w:val="-28-b"/>
      </w:pPr>
      <w:r>
        <w:rPr>
          <w:rFonts w:hint="eastAsia"/>
        </w:rPr>
        <w:t xml:space="preserve"> </w:t>
      </w:r>
      <w:r>
        <w:rPr>
          <w:rFonts w:hint="eastAsia"/>
        </w:rPr>
        <w:t>├─</w:t>
      </w:r>
      <w:r>
        <w:rPr>
          <w:rFonts w:hint="eastAsia"/>
        </w:rPr>
        <w:t xml:space="preserve"> TransformComponent</w:t>
      </w:r>
    </w:p>
    <w:p w14:paraId="078D21BF" w14:textId="77777777" w:rsidR="00315484" w:rsidRDefault="00000000">
      <w:pPr>
        <w:pStyle w:val="-28-b"/>
      </w:pPr>
      <w:r>
        <w:rPr>
          <w:rFonts w:hint="eastAsia"/>
        </w:rPr>
        <w:t xml:space="preserve"> </w:t>
      </w:r>
      <w:r>
        <w:rPr>
          <w:rFonts w:hint="eastAsia"/>
        </w:rPr>
        <w:t>├─</w:t>
      </w:r>
      <w:r>
        <w:rPr>
          <w:rFonts w:hint="eastAsia"/>
        </w:rPr>
        <w:t xml:space="preserve"> RenderComponent</w:t>
      </w:r>
    </w:p>
    <w:p w14:paraId="5BDC8CFB" w14:textId="77777777" w:rsidR="00315484" w:rsidRDefault="00000000">
      <w:pPr>
        <w:pStyle w:val="-28-b"/>
      </w:pPr>
      <w:r>
        <w:rPr>
          <w:rFonts w:hint="eastAsia"/>
        </w:rPr>
        <w:t xml:space="preserve"> </w:t>
      </w:r>
      <w:r>
        <w:rPr>
          <w:rFonts w:hint="eastAsia"/>
        </w:rPr>
        <w:t>├─</w:t>
      </w:r>
      <w:r>
        <w:rPr>
          <w:rFonts w:hint="eastAsia"/>
        </w:rPr>
        <w:t xml:space="preserve"> ColliderComponent</w:t>
      </w:r>
    </w:p>
    <w:p w14:paraId="48451F31" w14:textId="77777777" w:rsidR="00315484" w:rsidRDefault="00000000">
      <w:pPr>
        <w:pStyle w:val="-28-b"/>
      </w:pPr>
      <w:r>
        <w:rPr>
          <w:rFonts w:hint="eastAsia"/>
        </w:rPr>
        <w:t xml:space="preserve"> </w:t>
      </w:r>
      <w:r>
        <w:rPr>
          <w:rFonts w:hint="eastAsia"/>
        </w:rPr>
        <w:t>├─</w:t>
      </w:r>
      <w:r>
        <w:rPr>
          <w:rFonts w:hint="eastAsia"/>
        </w:rPr>
        <w:t xml:space="preserve"> SolverBindingComponent</w:t>
      </w:r>
    </w:p>
    <w:p w14:paraId="7C567A21" w14:textId="77777777" w:rsidR="00315484" w:rsidRDefault="00000000">
      <w:pPr>
        <w:pStyle w:val="-28-b"/>
      </w:pPr>
      <w:r>
        <w:rPr>
          <w:rFonts w:hint="eastAsia"/>
        </w:rPr>
        <w:t xml:space="preserve"> </w:t>
      </w:r>
      <w:r>
        <w:rPr>
          <w:rFonts w:hint="eastAsia"/>
        </w:rPr>
        <w:t>├─</w:t>
      </w:r>
      <w:r>
        <w:rPr>
          <w:rFonts w:hint="eastAsia"/>
        </w:rPr>
        <w:t xml:space="preserve"> CouplingComponent</w:t>
      </w:r>
    </w:p>
    <w:p w14:paraId="7D3A23E7" w14:textId="77777777" w:rsidR="00315484" w:rsidRDefault="00000000">
      <w:pPr>
        <w:pStyle w:val="-28-b"/>
      </w:pPr>
      <w:r>
        <w:rPr>
          <w:rFonts w:hint="eastAsia"/>
        </w:rPr>
        <w:t xml:space="preserve"> </w:t>
      </w:r>
      <w:r>
        <w:rPr>
          <w:rFonts w:hint="eastAsia"/>
        </w:rPr>
        <w:t>└─</w:t>
      </w:r>
      <w:r>
        <w:rPr>
          <w:rFonts w:hint="eastAsia"/>
        </w:rPr>
        <w:t xml:space="preserve"> Algorithm-Specific Component</w:t>
      </w:r>
    </w:p>
    <w:p w14:paraId="3528FFBB" w14:textId="77777777" w:rsidR="00315484" w:rsidRDefault="00000000">
      <w:pPr>
        <w:pStyle w:val="-28-b"/>
      </w:pPr>
      <w:r>
        <w:rPr>
          <w:rFonts w:hint="eastAsia"/>
        </w:rPr>
        <w:t xml:space="preserve">       </w:t>
      </w:r>
      <w:r>
        <w:rPr>
          <w:rFonts w:hint="eastAsia"/>
        </w:rPr>
        <w:t>├─</w:t>
      </w:r>
      <w:r>
        <w:rPr>
          <w:rFonts w:hint="eastAsia"/>
        </w:rPr>
        <w:t xml:space="preserve"> FluidComponent</w:t>
      </w:r>
    </w:p>
    <w:p w14:paraId="6C596E78" w14:textId="77777777" w:rsidR="00315484" w:rsidRDefault="00000000">
      <w:pPr>
        <w:pStyle w:val="-28-b"/>
      </w:pPr>
      <w:r>
        <w:rPr>
          <w:rFonts w:hint="eastAsia"/>
        </w:rPr>
        <w:t xml:space="preserve">       </w:t>
      </w:r>
      <w:r>
        <w:rPr>
          <w:rFonts w:hint="eastAsia"/>
        </w:rPr>
        <w:t>├─</w:t>
      </w:r>
      <w:r>
        <w:rPr>
          <w:rFonts w:hint="eastAsia"/>
        </w:rPr>
        <w:t xml:space="preserve"> SandComponent</w:t>
      </w:r>
    </w:p>
    <w:p w14:paraId="477ADD60" w14:textId="77777777" w:rsidR="00315484" w:rsidRDefault="00000000">
      <w:pPr>
        <w:pStyle w:val="-28-b"/>
      </w:pPr>
      <w:r>
        <w:rPr>
          <w:rFonts w:hint="eastAsia"/>
        </w:rPr>
        <w:t xml:space="preserve">       </w:t>
      </w:r>
      <w:r>
        <w:rPr>
          <w:rFonts w:hint="eastAsia"/>
        </w:rPr>
        <w:t>└─</w:t>
      </w:r>
      <w:r>
        <w:rPr>
          <w:rFonts w:hint="eastAsia"/>
        </w:rPr>
        <w:t xml:space="preserve"> SmokeComponent</w:t>
      </w:r>
    </w:p>
    <w:p w14:paraId="3F3CE876" w14:textId="77777777" w:rsidR="00315484" w:rsidRDefault="00315484"/>
    <w:p w14:paraId="18C7BA04" w14:textId="77777777" w:rsidR="00315484" w:rsidRDefault="00000000">
      <w:r>
        <w:rPr>
          <w:rFonts w:hint="eastAsia"/>
        </w:rPr>
        <w:t>其中，</w:t>
      </w:r>
      <w:r>
        <w:rPr>
          <w:rFonts w:hint="eastAsia"/>
        </w:rPr>
        <w:t xml:space="preserve">SolverBindingComponent </w:t>
      </w:r>
      <w:r>
        <w:rPr>
          <w:rFonts w:hint="eastAsia"/>
        </w:rPr>
        <w:t>用于指定实体绑定到哪一种求解器，</w:t>
      </w:r>
      <w:r>
        <w:rPr>
          <w:rFonts w:hint="eastAsia"/>
        </w:rPr>
        <w:t xml:space="preserve">CouplingComponent </w:t>
      </w:r>
      <w:r>
        <w:rPr>
          <w:rFonts w:hint="eastAsia"/>
        </w:rPr>
        <w:t>用于描述实体之间是否存在双向耦合关系。</w:t>
      </w:r>
    </w:p>
    <w:p w14:paraId="607FF08B" w14:textId="77777777" w:rsidR="00315484" w:rsidRDefault="00315484"/>
    <w:p w14:paraId="2FDAD2A7" w14:textId="77777777" w:rsidR="00315484" w:rsidRDefault="00000000">
      <w:pPr>
        <w:pStyle w:val="3"/>
      </w:pPr>
      <w:bookmarkStart w:id="57" w:name="_Toc4032"/>
      <w:commentRangeStart w:id="58"/>
      <w:r>
        <w:rPr>
          <w:rFonts w:hint="eastAsia"/>
        </w:rPr>
        <w:t>平台核心系统</w:t>
      </w:r>
      <w:bookmarkEnd w:id="57"/>
      <w:commentRangeEnd w:id="58"/>
      <w:r>
        <w:rPr>
          <w:rStyle w:val="af7"/>
          <w:sz w:val="28"/>
          <w:szCs w:val="32"/>
        </w:rPr>
        <w:commentReference w:id="58"/>
      </w:r>
    </w:p>
    <w:p w14:paraId="6A8DE31C" w14:textId="77777777" w:rsidR="00315484" w:rsidRDefault="00000000">
      <w:r>
        <w:rPr>
          <w:rFonts w:hint="eastAsia"/>
        </w:rPr>
        <w:t>平台运行时按固定顺序调度各个系统</w:t>
      </w:r>
    </w:p>
    <w:p w14:paraId="1D99FFCD" w14:textId="77777777" w:rsidR="00315484" w:rsidRDefault="00000000">
      <w:r>
        <w:rPr>
          <w:rFonts w:hint="eastAsia"/>
        </w:rPr>
        <w:t>InputSystem-&gt;AssetSystem-&gt;SceneSystem-&gt;CouplingSystem-&gt;SolverDispatchSystem-&gt;RenderSystem-&gt;SyncSystem</w:t>
      </w:r>
      <w:r>
        <w:rPr>
          <w:rFonts w:hint="eastAsia"/>
          <w:sz w:val="28"/>
          <w:szCs w:val="28"/>
        </w:rPr>
        <w:t>-&gt;</w:t>
      </w:r>
      <w:r>
        <w:rPr>
          <w:rFonts w:hint="eastAsia"/>
        </w:rPr>
        <w:t>ProfilingSystem</w:t>
      </w:r>
    </w:p>
    <w:p w14:paraId="2D4EB279" w14:textId="77777777" w:rsidR="00315484" w:rsidRDefault="00000000">
      <w:pPr>
        <w:rPr>
          <w:rFonts w:ascii="宋体" w:hAnsi="宋体" w:cs="宋体" w:hint="eastAsia"/>
        </w:rPr>
      </w:pPr>
      <w:r>
        <w:rPr>
          <w:rFonts w:ascii="宋体" w:hAnsi="宋体" w:cs="宋体"/>
        </w:rPr>
        <w:t>各系统职责如下</w:t>
      </w:r>
      <w:r>
        <w:rPr>
          <w:rFonts w:ascii="宋体" w:hAnsi="宋体" w:cs="宋体" w:hint="eastAsia"/>
        </w:rPr>
        <w:t>表所示</w:t>
      </w:r>
      <w:r>
        <w:rPr>
          <w:rFonts w:ascii="宋体" w:hAnsi="宋体" w:cs="宋体"/>
        </w:rPr>
        <w:t>：</w:t>
      </w:r>
    </w:p>
    <w:tbl>
      <w:tblPr>
        <w:tblStyle w:val="af3"/>
        <w:tblW w:w="0" w:type="auto"/>
        <w:tblInd w:w="0" w:type="dxa"/>
        <w:tblCellMar>
          <w:left w:w="108" w:type="dxa"/>
          <w:right w:w="108" w:type="dxa"/>
        </w:tblCellMar>
        <w:tblLook w:val="04A0" w:firstRow="1" w:lastRow="0" w:firstColumn="1" w:lastColumn="0" w:noHBand="0" w:noVBand="1"/>
      </w:tblPr>
      <w:tblGrid>
        <w:gridCol w:w="4406"/>
        <w:gridCol w:w="4405"/>
      </w:tblGrid>
      <w:tr w:rsidR="00315484" w14:paraId="7B079E35" w14:textId="77777777">
        <w:tc>
          <w:tcPr>
            <w:tcW w:w="4406" w:type="dxa"/>
          </w:tcPr>
          <w:p w14:paraId="7D183CF0" w14:textId="77777777" w:rsidR="00315484" w:rsidRDefault="00000000">
            <w:pPr>
              <w:jc w:val="center"/>
              <w:rPr>
                <w:rFonts w:ascii="宋体" w:hAnsi="宋体" w:cs="宋体" w:hint="eastAsia"/>
                <w:b/>
                <w:bCs/>
              </w:rPr>
            </w:pPr>
            <w:r>
              <w:rPr>
                <w:rFonts w:ascii="宋体" w:hAnsi="宋体" w:cs="宋体" w:hint="eastAsia"/>
                <w:b/>
                <w:bCs/>
              </w:rPr>
              <w:t>系统名称</w:t>
            </w:r>
          </w:p>
        </w:tc>
        <w:tc>
          <w:tcPr>
            <w:tcW w:w="4405" w:type="dxa"/>
          </w:tcPr>
          <w:p w14:paraId="50BD1136" w14:textId="77777777" w:rsidR="00315484" w:rsidRDefault="00000000">
            <w:pPr>
              <w:jc w:val="center"/>
              <w:rPr>
                <w:rFonts w:ascii="宋体" w:hAnsi="宋体" w:cs="宋体" w:hint="eastAsia"/>
                <w:b/>
                <w:bCs/>
              </w:rPr>
            </w:pPr>
            <w:r>
              <w:rPr>
                <w:rFonts w:ascii="宋体" w:hAnsi="宋体" w:cs="宋体" w:hint="eastAsia"/>
                <w:b/>
                <w:bCs/>
              </w:rPr>
              <w:t>核心职责</w:t>
            </w:r>
          </w:p>
        </w:tc>
      </w:tr>
      <w:tr w:rsidR="00315484" w14:paraId="1431C0AE" w14:textId="77777777">
        <w:tc>
          <w:tcPr>
            <w:tcW w:w="4406" w:type="dxa"/>
          </w:tcPr>
          <w:p w14:paraId="1BEE5A11" w14:textId="77777777" w:rsidR="00315484" w:rsidRDefault="00000000">
            <w:pPr>
              <w:rPr>
                <w:rFonts w:ascii="宋体" w:hAnsi="宋体" w:cs="宋体" w:hint="eastAsia"/>
              </w:rPr>
            </w:pPr>
            <w:r>
              <w:rPr>
                <w:rFonts w:hint="eastAsia"/>
              </w:rPr>
              <w:t>InputSystem</w:t>
            </w:r>
          </w:p>
        </w:tc>
        <w:tc>
          <w:tcPr>
            <w:tcW w:w="4405" w:type="dxa"/>
          </w:tcPr>
          <w:p w14:paraId="1B807A91" w14:textId="77777777" w:rsidR="00315484" w:rsidRDefault="00000000">
            <w:pPr>
              <w:rPr>
                <w:rFonts w:ascii="宋体" w:hAnsi="宋体" w:cs="宋体" w:hint="eastAsia"/>
              </w:rPr>
            </w:pPr>
            <w:r>
              <w:rPr>
                <w:rFonts w:hint="eastAsia"/>
              </w:rPr>
              <w:t>接收</w:t>
            </w:r>
            <w:r>
              <w:rPr>
                <w:rFonts w:hint="eastAsia"/>
              </w:rPr>
              <w:t xml:space="preserve"> PC </w:t>
            </w:r>
            <w:r>
              <w:rPr>
                <w:rFonts w:hint="eastAsia"/>
              </w:rPr>
              <w:t>端编辑操作或鸿蒙端触摸、手</w:t>
            </w:r>
            <w:r>
              <w:rPr>
                <w:rFonts w:hint="eastAsia"/>
              </w:rPr>
              <w:lastRenderedPageBreak/>
              <w:t>势和参数调整</w:t>
            </w:r>
          </w:p>
        </w:tc>
      </w:tr>
      <w:tr w:rsidR="00315484" w14:paraId="30C75770" w14:textId="77777777">
        <w:tc>
          <w:tcPr>
            <w:tcW w:w="4406" w:type="dxa"/>
          </w:tcPr>
          <w:p w14:paraId="7EB10B3F" w14:textId="77777777" w:rsidR="00315484" w:rsidRDefault="00000000">
            <w:pPr>
              <w:rPr>
                <w:rFonts w:ascii="宋体" w:hAnsi="宋体" w:cs="宋体" w:hint="eastAsia"/>
              </w:rPr>
            </w:pPr>
            <w:r>
              <w:rPr>
                <w:rFonts w:hint="eastAsia"/>
              </w:rPr>
              <w:lastRenderedPageBreak/>
              <w:t>AssetSystem</w:t>
            </w:r>
          </w:p>
        </w:tc>
        <w:tc>
          <w:tcPr>
            <w:tcW w:w="4405" w:type="dxa"/>
          </w:tcPr>
          <w:p w14:paraId="05C49E63" w14:textId="77777777" w:rsidR="00315484" w:rsidRDefault="00000000">
            <w:pPr>
              <w:rPr>
                <w:rFonts w:ascii="宋体" w:hAnsi="宋体" w:cs="宋体" w:hint="eastAsia"/>
              </w:rPr>
            </w:pPr>
            <w:r>
              <w:rPr>
                <w:rFonts w:hint="eastAsia"/>
              </w:rPr>
              <w:t>加载模型、贴图、材质、场景配置和边界资产</w:t>
            </w:r>
          </w:p>
        </w:tc>
      </w:tr>
      <w:tr w:rsidR="00315484" w14:paraId="21CFFFC0" w14:textId="77777777">
        <w:tc>
          <w:tcPr>
            <w:tcW w:w="4406" w:type="dxa"/>
          </w:tcPr>
          <w:p w14:paraId="77158DDA" w14:textId="77777777" w:rsidR="00315484" w:rsidRDefault="00000000">
            <w:pPr>
              <w:rPr>
                <w:rFonts w:ascii="宋体" w:hAnsi="宋体" w:cs="宋体" w:hint="eastAsia"/>
              </w:rPr>
            </w:pPr>
            <w:r>
              <w:rPr>
                <w:rFonts w:hint="eastAsia"/>
              </w:rPr>
              <w:t>SceneSystem</w:t>
            </w:r>
          </w:p>
        </w:tc>
        <w:tc>
          <w:tcPr>
            <w:tcW w:w="4405" w:type="dxa"/>
          </w:tcPr>
          <w:p w14:paraId="1409683B" w14:textId="77777777" w:rsidR="00315484" w:rsidRDefault="00000000">
            <w:pPr>
              <w:rPr>
                <w:rFonts w:ascii="宋体" w:hAnsi="宋体" w:cs="宋体" w:hint="eastAsia"/>
              </w:rPr>
            </w:pPr>
            <w:r>
              <w:rPr>
                <w:rFonts w:hint="eastAsia"/>
              </w:rPr>
              <w:t>管理</w:t>
            </w:r>
            <w:r>
              <w:rPr>
                <w:rFonts w:hint="eastAsia"/>
              </w:rPr>
              <w:t xml:space="preserve"> ECS </w:t>
            </w:r>
            <w:r>
              <w:rPr>
                <w:rFonts w:hint="eastAsia"/>
              </w:rPr>
              <w:t>实体生命周期、</w:t>
            </w:r>
            <w:r>
              <w:rPr>
                <w:rFonts w:hint="eastAsia"/>
              </w:rPr>
              <w:t xml:space="preserve">Transform </w:t>
            </w:r>
            <w:r>
              <w:rPr>
                <w:rFonts w:hint="eastAsia"/>
              </w:rPr>
              <w:t>更新和场景状态</w:t>
            </w:r>
          </w:p>
        </w:tc>
      </w:tr>
      <w:tr w:rsidR="00315484" w14:paraId="3AD14F21" w14:textId="77777777">
        <w:tc>
          <w:tcPr>
            <w:tcW w:w="4406" w:type="dxa"/>
          </w:tcPr>
          <w:p w14:paraId="3EF29DA8" w14:textId="77777777" w:rsidR="00315484" w:rsidRDefault="00000000">
            <w:pPr>
              <w:rPr>
                <w:rFonts w:ascii="宋体" w:hAnsi="宋体" w:cs="宋体" w:hint="eastAsia"/>
              </w:rPr>
            </w:pPr>
            <w:r>
              <w:rPr>
                <w:rFonts w:hint="eastAsia"/>
              </w:rPr>
              <w:t>CouplingSystem</w:t>
            </w:r>
          </w:p>
        </w:tc>
        <w:tc>
          <w:tcPr>
            <w:tcW w:w="4405" w:type="dxa"/>
          </w:tcPr>
          <w:p w14:paraId="6A5C0FFE" w14:textId="69C570BE" w:rsidR="00315484" w:rsidRDefault="00000000">
            <w:pPr>
              <w:rPr>
                <w:rFonts w:ascii="宋体" w:hAnsi="宋体" w:cs="宋体" w:hint="eastAsia"/>
              </w:rPr>
            </w:pPr>
            <w:r>
              <w:rPr>
                <w:rFonts w:hint="eastAsia"/>
              </w:rPr>
              <w:t>处理流体</w:t>
            </w:r>
            <w:r>
              <w:rPr>
                <w:rFonts w:hint="eastAsia"/>
              </w:rPr>
              <w:t>-</w:t>
            </w:r>
            <w:r>
              <w:rPr>
                <w:rFonts w:hint="eastAsia"/>
              </w:rPr>
              <w:t>刚体、沙子</w:t>
            </w:r>
            <w:r>
              <w:rPr>
                <w:rFonts w:hint="eastAsia"/>
              </w:rPr>
              <w:t>-</w:t>
            </w:r>
            <w:r>
              <w:rPr>
                <w:rFonts w:hint="eastAsia"/>
              </w:rPr>
              <w:t>风扇、烟雾</w:t>
            </w:r>
            <w:r>
              <w:rPr>
                <w:rFonts w:hint="eastAsia"/>
              </w:rPr>
              <w:t>-</w:t>
            </w:r>
            <w:r w:rsidR="00DA2C85">
              <w:rPr>
                <w:rFonts w:hint="eastAsia"/>
              </w:rPr>
              <w:t>风扇</w:t>
            </w:r>
            <w:r>
              <w:rPr>
                <w:rFonts w:hint="eastAsia"/>
              </w:rPr>
              <w:t>等耦合关系</w:t>
            </w:r>
          </w:p>
        </w:tc>
      </w:tr>
      <w:tr w:rsidR="00315484" w14:paraId="3C176E1F" w14:textId="77777777">
        <w:tc>
          <w:tcPr>
            <w:tcW w:w="4406" w:type="dxa"/>
          </w:tcPr>
          <w:p w14:paraId="402744F8" w14:textId="77777777" w:rsidR="00315484" w:rsidRDefault="00000000">
            <w:pPr>
              <w:rPr>
                <w:rFonts w:ascii="宋体" w:hAnsi="宋体" w:cs="宋体" w:hint="eastAsia"/>
              </w:rPr>
            </w:pPr>
            <w:r>
              <w:rPr>
                <w:rFonts w:hint="eastAsia"/>
              </w:rPr>
              <w:t>SolverDispatchSystem</w:t>
            </w:r>
          </w:p>
        </w:tc>
        <w:tc>
          <w:tcPr>
            <w:tcW w:w="4405" w:type="dxa"/>
          </w:tcPr>
          <w:p w14:paraId="0DE0375A" w14:textId="77777777" w:rsidR="00315484" w:rsidRDefault="00000000">
            <w:pPr>
              <w:rPr>
                <w:rFonts w:ascii="宋体" w:hAnsi="宋体" w:cs="宋体" w:hint="eastAsia"/>
              </w:rPr>
            </w:pPr>
            <w:r>
              <w:rPr>
                <w:rFonts w:hint="eastAsia"/>
              </w:rPr>
              <w:t>根据算法类型调用</w:t>
            </w:r>
            <w:r>
              <w:rPr>
                <w:rFonts w:hint="eastAsia"/>
              </w:rPr>
              <w:t xml:space="preserve"> PBF</w:t>
            </w:r>
            <w:r>
              <w:rPr>
                <w:rFonts w:hint="eastAsia"/>
              </w:rPr>
              <w:t>、</w:t>
            </w:r>
            <w:r>
              <w:rPr>
                <w:rFonts w:hint="eastAsia"/>
              </w:rPr>
              <w:t xml:space="preserve">MPM </w:t>
            </w:r>
            <w:r>
              <w:rPr>
                <w:rFonts w:hint="eastAsia"/>
              </w:rPr>
              <w:t>或</w:t>
            </w:r>
            <w:r>
              <w:rPr>
                <w:rFonts w:hint="eastAsia"/>
              </w:rPr>
              <w:t xml:space="preserve"> LBM </w:t>
            </w:r>
            <w:r>
              <w:rPr>
                <w:rFonts w:hint="eastAsia"/>
              </w:rPr>
              <w:t>求解模块</w:t>
            </w:r>
          </w:p>
        </w:tc>
      </w:tr>
      <w:tr w:rsidR="00315484" w14:paraId="0B8D071E" w14:textId="77777777">
        <w:tc>
          <w:tcPr>
            <w:tcW w:w="4406" w:type="dxa"/>
          </w:tcPr>
          <w:p w14:paraId="6C7C14BF" w14:textId="77777777" w:rsidR="00315484" w:rsidRDefault="00000000">
            <w:pPr>
              <w:rPr>
                <w:rFonts w:ascii="宋体" w:hAnsi="宋体" w:cs="宋体" w:hint="eastAsia"/>
              </w:rPr>
            </w:pPr>
            <w:r>
              <w:rPr>
                <w:rFonts w:hint="eastAsia"/>
              </w:rPr>
              <w:t>RenderSystem</w:t>
            </w:r>
          </w:p>
        </w:tc>
        <w:tc>
          <w:tcPr>
            <w:tcW w:w="4405" w:type="dxa"/>
          </w:tcPr>
          <w:p w14:paraId="44E9323E" w14:textId="77777777" w:rsidR="00315484" w:rsidRDefault="00000000">
            <w:pPr>
              <w:rPr>
                <w:rFonts w:ascii="宋体" w:hAnsi="宋体" w:cs="宋体" w:hint="eastAsia"/>
              </w:rPr>
            </w:pPr>
            <w:r>
              <w:rPr>
                <w:rFonts w:hint="eastAsia"/>
              </w:rPr>
              <w:t>选择对应渲染管线输出水体、沙子或烟雾画面</w:t>
            </w:r>
          </w:p>
        </w:tc>
      </w:tr>
      <w:tr w:rsidR="00315484" w14:paraId="1D588566" w14:textId="77777777">
        <w:tc>
          <w:tcPr>
            <w:tcW w:w="4406" w:type="dxa"/>
          </w:tcPr>
          <w:p w14:paraId="4D297C9A" w14:textId="77777777" w:rsidR="00315484" w:rsidRDefault="00000000">
            <w:pPr>
              <w:rPr>
                <w:rFonts w:ascii="宋体" w:hAnsi="宋体" w:cs="宋体" w:hint="eastAsia"/>
              </w:rPr>
            </w:pPr>
            <w:r>
              <w:rPr>
                <w:rFonts w:hint="eastAsia"/>
              </w:rPr>
              <w:t>SyncSystem</w:t>
            </w:r>
          </w:p>
        </w:tc>
        <w:tc>
          <w:tcPr>
            <w:tcW w:w="4405" w:type="dxa"/>
          </w:tcPr>
          <w:p w14:paraId="2B81D6B1" w14:textId="77777777" w:rsidR="00315484" w:rsidRDefault="00000000">
            <w:pPr>
              <w:rPr>
                <w:rFonts w:ascii="宋体" w:hAnsi="宋体" w:cs="宋体" w:hint="eastAsia"/>
              </w:rPr>
            </w:pPr>
            <w:r>
              <w:rPr>
                <w:rFonts w:hint="eastAsia"/>
              </w:rPr>
              <w:t>管理</w:t>
            </w:r>
            <w:r>
              <w:rPr>
                <w:rFonts w:hint="eastAsia"/>
              </w:rPr>
              <w:t xml:space="preserve"> PC </w:t>
            </w:r>
            <w:r>
              <w:rPr>
                <w:rFonts w:hint="eastAsia"/>
              </w:rPr>
              <w:t>端与鸿蒙端的参数同步和配置导入导出</w:t>
            </w:r>
          </w:p>
        </w:tc>
      </w:tr>
      <w:tr w:rsidR="00315484" w14:paraId="60129568" w14:textId="77777777">
        <w:tc>
          <w:tcPr>
            <w:tcW w:w="4406" w:type="dxa"/>
          </w:tcPr>
          <w:p w14:paraId="04DEA5B4" w14:textId="77777777" w:rsidR="00315484" w:rsidRDefault="00000000">
            <w:pPr>
              <w:rPr>
                <w:rFonts w:ascii="宋体" w:hAnsi="宋体" w:cs="宋体" w:hint="eastAsia"/>
              </w:rPr>
            </w:pPr>
            <w:r>
              <w:rPr>
                <w:rFonts w:hint="eastAsia"/>
              </w:rPr>
              <w:t>ProfilingSystem</w:t>
            </w:r>
          </w:p>
        </w:tc>
        <w:tc>
          <w:tcPr>
            <w:tcW w:w="4405" w:type="dxa"/>
          </w:tcPr>
          <w:p w14:paraId="04F5188B" w14:textId="77777777" w:rsidR="00315484" w:rsidRDefault="00000000">
            <w:pPr>
              <w:rPr>
                <w:rFonts w:ascii="宋体" w:hAnsi="宋体" w:cs="宋体" w:hint="eastAsia"/>
              </w:rPr>
            </w:pPr>
            <w:r>
              <w:rPr>
                <w:rFonts w:hint="eastAsia"/>
              </w:rPr>
              <w:t>统计帧率、</w:t>
            </w:r>
            <w:r>
              <w:rPr>
                <w:rFonts w:hint="eastAsia"/>
              </w:rPr>
              <w:t xml:space="preserve">GPU </w:t>
            </w:r>
            <w:r>
              <w:rPr>
                <w:rFonts w:hint="eastAsia"/>
              </w:rPr>
              <w:t>耗时、显存占用和关键计算阶段耗时</w:t>
            </w:r>
          </w:p>
        </w:tc>
      </w:tr>
      <w:tr w:rsidR="00315484" w14:paraId="669AD8A4" w14:textId="77777777">
        <w:tc>
          <w:tcPr>
            <w:tcW w:w="4406" w:type="dxa"/>
          </w:tcPr>
          <w:p w14:paraId="49E98378" w14:textId="77777777" w:rsidR="00315484" w:rsidRDefault="00000000">
            <w:pPr>
              <w:rPr>
                <w:rFonts w:ascii="宋体" w:hAnsi="宋体" w:cs="宋体" w:hint="eastAsia"/>
              </w:rPr>
            </w:pPr>
            <w:r>
              <w:rPr>
                <w:rFonts w:hint="eastAsia"/>
              </w:rPr>
              <w:t>InputSystem</w:t>
            </w:r>
          </w:p>
        </w:tc>
        <w:tc>
          <w:tcPr>
            <w:tcW w:w="4405" w:type="dxa"/>
          </w:tcPr>
          <w:p w14:paraId="06EC0767" w14:textId="77777777" w:rsidR="00315484" w:rsidRDefault="00000000">
            <w:pPr>
              <w:rPr>
                <w:rFonts w:ascii="宋体" w:hAnsi="宋体" w:cs="宋体" w:hint="eastAsia"/>
              </w:rPr>
            </w:pPr>
            <w:r>
              <w:rPr>
                <w:rFonts w:hint="eastAsia"/>
              </w:rPr>
              <w:t>接收</w:t>
            </w:r>
            <w:r>
              <w:rPr>
                <w:rFonts w:hint="eastAsia"/>
              </w:rPr>
              <w:t xml:space="preserve"> PC </w:t>
            </w:r>
            <w:r>
              <w:rPr>
                <w:rFonts w:hint="eastAsia"/>
              </w:rPr>
              <w:t>端编辑操作或鸿蒙端触摸、手势和参数调整</w:t>
            </w:r>
          </w:p>
        </w:tc>
      </w:tr>
    </w:tbl>
    <w:p w14:paraId="6B8D8300" w14:textId="77777777" w:rsidR="00315484" w:rsidRDefault="00315484">
      <w:pPr>
        <w:rPr>
          <w:rFonts w:ascii="宋体" w:hAnsi="宋体" w:cs="宋体" w:hint="eastAsia"/>
        </w:rPr>
      </w:pPr>
    </w:p>
    <w:p w14:paraId="339115B4" w14:textId="77777777" w:rsidR="00315484" w:rsidRDefault="00000000">
      <w:pPr>
        <w:pStyle w:val="2"/>
        <w:ind w:left="720"/>
        <w:rPr>
          <w:rFonts w:ascii="黑体" w:hAnsi="黑体" w:cs="黑体" w:hint="eastAsia"/>
        </w:rPr>
      </w:pPr>
      <w:bookmarkStart w:id="59" w:name="_Toc25565"/>
      <w:r>
        <w:rPr>
          <w:rFonts w:ascii="黑体" w:hAnsi="黑体" w:cs="黑体" w:hint="eastAsia"/>
        </w:rPr>
        <w:t>PC 端创作与验证流程</w:t>
      </w:r>
      <w:bookmarkEnd w:id="59"/>
    </w:p>
    <w:p w14:paraId="0F22CA74" w14:textId="77777777" w:rsidR="00315484" w:rsidRDefault="00000000">
      <w:pPr>
        <w:pStyle w:val="3"/>
      </w:pPr>
      <w:bookmarkStart w:id="60" w:name="_Toc21403"/>
      <w:r>
        <w:rPr>
          <w:rFonts w:hint="eastAsia"/>
        </w:rPr>
        <w:t>PC</w:t>
      </w:r>
      <w:r>
        <w:rPr>
          <w:rFonts w:hint="eastAsia"/>
        </w:rPr>
        <w:t>端作用</w:t>
      </w:r>
      <w:bookmarkEnd w:id="60"/>
    </w:p>
    <w:p w14:paraId="4F54AC9A" w14:textId="77777777" w:rsidR="00315484" w:rsidRDefault="00000000">
      <w:pPr>
        <w:ind w:firstLineChars="200" w:firstLine="480"/>
      </w:pPr>
      <w:r>
        <w:rPr>
          <w:rFonts w:hint="eastAsia"/>
        </w:rPr>
        <w:t xml:space="preserve">PC </w:t>
      </w:r>
      <w:r>
        <w:rPr>
          <w:rFonts w:hint="eastAsia"/>
        </w:rPr>
        <w:t>端是仿真平台的主要创作与验证环境。它不只是一个运行示例程序，而是一个面向开发者和技术美术的仿真编辑器，用于完成场景搭建、外部资产导入、参数调试、算法切换和耦合关系验证。</w:t>
      </w:r>
    </w:p>
    <w:p w14:paraId="280A6A62" w14:textId="77777777" w:rsidR="00315484" w:rsidRDefault="00000000">
      <w:pPr>
        <w:ind w:firstLineChars="200" w:firstLine="480"/>
      </w:pPr>
      <w:r>
        <w:rPr>
          <w:rFonts w:hint="eastAsia"/>
        </w:rPr>
        <w:t xml:space="preserve">PC </w:t>
      </w:r>
      <w:r>
        <w:rPr>
          <w:rFonts w:hint="eastAsia"/>
        </w:rPr>
        <w:t>端主要承担以下工作：</w:t>
      </w:r>
    </w:p>
    <w:p w14:paraId="1A627ED4" w14:textId="77777777" w:rsidR="00315484" w:rsidRDefault="00000000">
      <w:r>
        <w:rPr>
          <w:rFonts w:hint="eastAsia"/>
        </w:rPr>
        <w:t>（</w:t>
      </w:r>
      <w:r>
        <w:rPr>
          <w:rFonts w:hint="eastAsia"/>
        </w:rPr>
        <w:t>1</w:t>
      </w:r>
      <w:r>
        <w:rPr>
          <w:rFonts w:hint="eastAsia"/>
        </w:rPr>
        <w:t>）创建仿真项目；</w:t>
      </w:r>
      <w:r>
        <w:rPr>
          <w:rFonts w:hint="eastAsia"/>
        </w:rPr>
        <w:t xml:space="preserve"> </w:t>
      </w:r>
    </w:p>
    <w:p w14:paraId="3363100D" w14:textId="77777777" w:rsidR="00315484" w:rsidRDefault="00000000">
      <w:r>
        <w:rPr>
          <w:rFonts w:hint="eastAsia"/>
        </w:rPr>
        <w:t>（</w:t>
      </w:r>
      <w:r>
        <w:rPr>
          <w:rFonts w:hint="eastAsia"/>
        </w:rPr>
        <w:t>2</w:t>
      </w:r>
      <w:r>
        <w:rPr>
          <w:rFonts w:hint="eastAsia"/>
        </w:rPr>
        <w:t>）导入外部模型、贴图、材质和配置文件；</w:t>
      </w:r>
    </w:p>
    <w:p w14:paraId="28473FE3" w14:textId="77777777" w:rsidR="00315484" w:rsidRDefault="00000000">
      <w:r>
        <w:rPr>
          <w:rFonts w:hint="eastAsia"/>
        </w:rPr>
        <w:t>（</w:t>
      </w:r>
      <w:r>
        <w:rPr>
          <w:rFonts w:hint="eastAsia"/>
        </w:rPr>
        <w:t>3</w:t>
      </w:r>
      <w:r>
        <w:rPr>
          <w:rFonts w:hint="eastAsia"/>
        </w:rPr>
        <w:t>）通过</w:t>
      </w:r>
      <w:r>
        <w:rPr>
          <w:rFonts w:hint="eastAsia"/>
        </w:rPr>
        <w:t xml:space="preserve"> ECS </w:t>
      </w:r>
      <w:r>
        <w:rPr>
          <w:rFonts w:hint="eastAsia"/>
        </w:rPr>
        <w:t>创建和管理场景实体；</w:t>
      </w:r>
    </w:p>
    <w:p w14:paraId="60323027" w14:textId="77777777" w:rsidR="00315484" w:rsidRDefault="00000000">
      <w:r>
        <w:rPr>
          <w:rFonts w:hint="eastAsia"/>
        </w:rPr>
        <w:t>（</w:t>
      </w:r>
      <w:r>
        <w:rPr>
          <w:rFonts w:hint="eastAsia"/>
        </w:rPr>
        <w:t>4</w:t>
      </w:r>
      <w:r>
        <w:rPr>
          <w:rFonts w:hint="eastAsia"/>
        </w:rPr>
        <w:t>）选择</w:t>
      </w:r>
      <w:r>
        <w:rPr>
          <w:rFonts w:hint="eastAsia"/>
        </w:rPr>
        <w:t xml:space="preserve"> PBF</w:t>
      </w:r>
      <w:r>
        <w:rPr>
          <w:rFonts w:hint="eastAsia"/>
        </w:rPr>
        <w:t>、</w:t>
      </w:r>
      <w:r>
        <w:rPr>
          <w:rFonts w:hint="eastAsia"/>
        </w:rPr>
        <w:t xml:space="preserve">MPM </w:t>
      </w:r>
      <w:r>
        <w:rPr>
          <w:rFonts w:hint="eastAsia"/>
        </w:rPr>
        <w:t>或</w:t>
      </w:r>
      <w:r>
        <w:rPr>
          <w:rFonts w:hint="eastAsia"/>
        </w:rPr>
        <w:t xml:space="preserve"> LBM </w:t>
      </w:r>
      <w:r>
        <w:rPr>
          <w:rFonts w:hint="eastAsia"/>
        </w:rPr>
        <w:t>算法；</w:t>
      </w:r>
    </w:p>
    <w:p w14:paraId="67325C7B" w14:textId="77777777" w:rsidR="00315484" w:rsidRDefault="00000000">
      <w:r>
        <w:rPr>
          <w:rFonts w:hint="eastAsia"/>
        </w:rPr>
        <w:t>（</w:t>
      </w:r>
      <w:r>
        <w:rPr>
          <w:rFonts w:hint="eastAsia"/>
        </w:rPr>
        <w:t>5</w:t>
      </w:r>
      <w:r>
        <w:rPr>
          <w:rFonts w:hint="eastAsia"/>
        </w:rPr>
        <w:t>）配置仿真参数、渲染参数和耦合关系；</w:t>
      </w:r>
    </w:p>
    <w:p w14:paraId="4B2CD2F9" w14:textId="77777777" w:rsidR="00315484" w:rsidRDefault="00000000">
      <w:r>
        <w:rPr>
          <w:rFonts w:hint="eastAsia"/>
        </w:rPr>
        <w:t>（</w:t>
      </w:r>
      <w:r>
        <w:rPr>
          <w:rFonts w:hint="eastAsia"/>
        </w:rPr>
        <w:t>6</w:t>
      </w:r>
      <w:r>
        <w:rPr>
          <w:rFonts w:hint="eastAsia"/>
        </w:rPr>
        <w:t>）调用底层仿真插件进行实时预览；</w:t>
      </w:r>
    </w:p>
    <w:p w14:paraId="4927CA3C" w14:textId="77777777" w:rsidR="00315484" w:rsidRDefault="00000000">
      <w:r>
        <w:rPr>
          <w:rFonts w:hint="eastAsia"/>
        </w:rPr>
        <w:t>（</w:t>
      </w:r>
      <w:r>
        <w:rPr>
          <w:rFonts w:hint="eastAsia"/>
        </w:rPr>
        <w:t>7</w:t>
      </w:r>
      <w:r>
        <w:rPr>
          <w:rFonts w:hint="eastAsia"/>
        </w:rPr>
        <w:t>）分析性能数据并优化参数；</w:t>
      </w:r>
    </w:p>
    <w:p w14:paraId="58D61556" w14:textId="77777777" w:rsidR="00315484" w:rsidRDefault="00000000">
      <w:r>
        <w:rPr>
          <w:rFonts w:hint="eastAsia"/>
        </w:rPr>
        <w:t>（</w:t>
      </w:r>
      <w:r>
        <w:rPr>
          <w:rFonts w:hint="eastAsia"/>
        </w:rPr>
        <w:t>8</w:t>
      </w:r>
      <w:r>
        <w:rPr>
          <w:rFonts w:hint="eastAsia"/>
        </w:rPr>
        <w:t>）导出可供鸿蒙端加载的场景配置文件。</w:t>
      </w:r>
    </w:p>
    <w:p w14:paraId="5AFB73B6" w14:textId="77777777" w:rsidR="00315484" w:rsidRDefault="00315484"/>
    <w:p w14:paraId="40640453" w14:textId="77777777" w:rsidR="00315484" w:rsidRDefault="00000000">
      <w:pPr>
        <w:pStyle w:val="3"/>
      </w:pPr>
      <w:bookmarkStart w:id="61" w:name="_Toc17495"/>
      <w:r>
        <w:rPr>
          <w:rFonts w:hint="eastAsia"/>
        </w:rPr>
        <w:lastRenderedPageBreak/>
        <w:t xml:space="preserve">PC </w:t>
      </w:r>
      <w:r>
        <w:rPr>
          <w:rFonts w:hint="eastAsia"/>
        </w:rPr>
        <w:t>端场景创建流程</w:t>
      </w:r>
      <w:bookmarkEnd w:id="61"/>
    </w:p>
    <w:p w14:paraId="50D660ED" w14:textId="77777777" w:rsidR="00315484" w:rsidRDefault="00000000">
      <w:pPr>
        <w:ind w:firstLineChars="200" w:firstLine="480"/>
      </w:pPr>
      <w:r>
        <w:rPr>
          <w:rFonts w:hint="eastAsia"/>
        </w:rPr>
        <w:t xml:space="preserve">PC </w:t>
      </w:r>
      <w:r>
        <w:rPr>
          <w:rFonts w:hint="eastAsia"/>
        </w:rPr>
        <w:t>端创建仿真场景的通用流程如下图所示：</w:t>
      </w:r>
    </w:p>
    <w:p w14:paraId="2F1E1F97" w14:textId="77777777" w:rsidR="00315484" w:rsidRDefault="00000000" w:rsidP="001B302C">
      <w:pPr>
        <w:jc w:val="center"/>
      </w:pPr>
      <w:r>
        <w:rPr>
          <w:noProof/>
        </w:rPr>
        <w:drawing>
          <wp:inline distT="0" distB="0" distL="114300" distR="114300" wp14:anchorId="6DBA0BC2" wp14:editId="15620E76">
            <wp:extent cx="2402840" cy="5395595"/>
            <wp:effectExtent l="0" t="0" r="5080" b="1460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3"/>
                    <a:stretch>
                      <a:fillRect/>
                    </a:stretch>
                  </pic:blipFill>
                  <pic:spPr>
                    <a:xfrm>
                      <a:off x="0" y="0"/>
                      <a:ext cx="2402840" cy="5395595"/>
                    </a:xfrm>
                    <a:prstGeom prst="rect">
                      <a:avLst/>
                    </a:prstGeom>
                    <a:noFill/>
                    <a:ln>
                      <a:noFill/>
                    </a:ln>
                  </pic:spPr>
                </pic:pic>
              </a:graphicData>
            </a:graphic>
          </wp:inline>
        </w:drawing>
      </w:r>
    </w:p>
    <w:p w14:paraId="32448329" w14:textId="77777777" w:rsidR="00315484" w:rsidRDefault="00000000">
      <w:pPr>
        <w:ind w:firstLineChars="200" w:firstLine="480"/>
        <w:rPr>
          <w:rFonts w:ascii="宋体" w:hAnsi="宋体" w:cs="宋体" w:hint="eastAsia"/>
        </w:rPr>
      </w:pPr>
      <w:r>
        <w:rPr>
          <w:rFonts w:ascii="宋体" w:hAnsi="宋体" w:cs="宋体" w:hint="eastAsia"/>
        </w:rPr>
        <w:t>同时</w:t>
      </w:r>
      <w:r>
        <w:rPr>
          <w:rFonts w:ascii="宋体" w:hAnsi="宋体" w:cs="宋体"/>
        </w:rPr>
        <w:t>平台可提供三类基础模板：</w:t>
      </w:r>
    </w:p>
    <w:tbl>
      <w:tblPr>
        <w:tblStyle w:val="af3"/>
        <w:tblW w:w="0" w:type="auto"/>
        <w:tblInd w:w="0" w:type="dxa"/>
        <w:tblCellMar>
          <w:left w:w="108" w:type="dxa"/>
          <w:right w:w="108" w:type="dxa"/>
        </w:tblCellMar>
        <w:tblLook w:val="04A0" w:firstRow="1" w:lastRow="0" w:firstColumn="1" w:lastColumn="0" w:noHBand="0" w:noVBand="1"/>
      </w:tblPr>
      <w:tblGrid>
        <w:gridCol w:w="2939"/>
        <w:gridCol w:w="2936"/>
        <w:gridCol w:w="2936"/>
      </w:tblGrid>
      <w:tr w:rsidR="00315484" w14:paraId="58D821DE" w14:textId="77777777">
        <w:trPr>
          <w:trHeight w:val="313"/>
        </w:trPr>
        <w:tc>
          <w:tcPr>
            <w:tcW w:w="2940" w:type="dxa"/>
          </w:tcPr>
          <w:p w14:paraId="5AC0385F" w14:textId="77777777" w:rsidR="00315484" w:rsidRDefault="00000000">
            <w:pPr>
              <w:rPr>
                <w:rFonts w:ascii="宋体" w:hAnsi="宋体" w:cs="宋体" w:hint="eastAsia"/>
                <w:b/>
                <w:bCs/>
              </w:rPr>
            </w:pPr>
            <w:r>
              <w:rPr>
                <w:rFonts w:hint="eastAsia"/>
                <w:b/>
                <w:bCs/>
              </w:rPr>
              <w:t>模板名称</w:t>
            </w:r>
          </w:p>
        </w:tc>
        <w:tc>
          <w:tcPr>
            <w:tcW w:w="2940" w:type="dxa"/>
          </w:tcPr>
          <w:p w14:paraId="298C09CC" w14:textId="77777777" w:rsidR="00315484" w:rsidRDefault="00000000">
            <w:pPr>
              <w:rPr>
                <w:rFonts w:ascii="宋体" w:hAnsi="宋体" w:cs="宋体" w:hint="eastAsia"/>
                <w:b/>
                <w:bCs/>
              </w:rPr>
            </w:pPr>
            <w:r>
              <w:rPr>
                <w:rFonts w:hint="eastAsia"/>
                <w:b/>
                <w:bCs/>
              </w:rPr>
              <w:t>算法类型</w:t>
            </w:r>
          </w:p>
        </w:tc>
        <w:tc>
          <w:tcPr>
            <w:tcW w:w="2941" w:type="dxa"/>
          </w:tcPr>
          <w:p w14:paraId="20FDAF18" w14:textId="77777777" w:rsidR="00315484" w:rsidRDefault="00000000">
            <w:pPr>
              <w:rPr>
                <w:rFonts w:ascii="宋体" w:hAnsi="宋体" w:cs="宋体" w:hint="eastAsia"/>
                <w:b/>
                <w:bCs/>
              </w:rPr>
            </w:pPr>
            <w:r>
              <w:rPr>
                <w:rFonts w:hint="eastAsia"/>
                <w:b/>
                <w:bCs/>
              </w:rPr>
              <w:t>用途</w:t>
            </w:r>
          </w:p>
        </w:tc>
      </w:tr>
      <w:tr w:rsidR="00315484" w14:paraId="413362DF" w14:textId="77777777">
        <w:tc>
          <w:tcPr>
            <w:tcW w:w="2940" w:type="dxa"/>
          </w:tcPr>
          <w:p w14:paraId="0AC54900" w14:textId="77777777" w:rsidR="00315484" w:rsidRDefault="00000000">
            <w:pPr>
              <w:rPr>
                <w:rFonts w:ascii="宋体" w:hAnsi="宋体" w:cs="宋体" w:hint="eastAsia"/>
              </w:rPr>
            </w:pPr>
            <w:r>
              <w:rPr>
                <w:rFonts w:hint="eastAsia"/>
              </w:rPr>
              <w:t>WaterCouplingTemplate</w:t>
            </w:r>
          </w:p>
        </w:tc>
        <w:tc>
          <w:tcPr>
            <w:tcW w:w="2940" w:type="dxa"/>
          </w:tcPr>
          <w:p w14:paraId="3D5DDCD8" w14:textId="77777777" w:rsidR="00315484" w:rsidRDefault="00000000">
            <w:pPr>
              <w:rPr>
                <w:rFonts w:ascii="宋体" w:hAnsi="宋体" w:cs="宋体" w:hint="eastAsia"/>
              </w:rPr>
            </w:pPr>
            <w:r>
              <w:rPr>
                <w:rFonts w:hint="eastAsia"/>
              </w:rPr>
              <w:t>PBF</w:t>
            </w:r>
          </w:p>
        </w:tc>
        <w:tc>
          <w:tcPr>
            <w:tcW w:w="2941" w:type="dxa"/>
          </w:tcPr>
          <w:p w14:paraId="70474917" w14:textId="77777777" w:rsidR="00315484" w:rsidRDefault="00000000">
            <w:pPr>
              <w:rPr>
                <w:rFonts w:ascii="宋体" w:hAnsi="宋体" w:cs="宋体" w:hint="eastAsia"/>
              </w:rPr>
            </w:pPr>
            <w:r>
              <w:rPr>
                <w:rFonts w:hint="eastAsia"/>
              </w:rPr>
              <w:t>流体与刚体双向耦合</w:t>
            </w:r>
          </w:p>
        </w:tc>
      </w:tr>
      <w:tr w:rsidR="00315484" w14:paraId="655A6925" w14:textId="77777777">
        <w:tc>
          <w:tcPr>
            <w:tcW w:w="2940" w:type="dxa"/>
          </w:tcPr>
          <w:p w14:paraId="635C3135" w14:textId="77777777" w:rsidR="00315484" w:rsidRDefault="00000000">
            <w:pPr>
              <w:rPr>
                <w:rFonts w:ascii="宋体" w:hAnsi="宋体" w:cs="宋体" w:hint="eastAsia"/>
              </w:rPr>
            </w:pPr>
            <w:r>
              <w:rPr>
                <w:rFonts w:hint="eastAsia"/>
              </w:rPr>
              <w:t>SandFanTemplate</w:t>
            </w:r>
          </w:p>
        </w:tc>
        <w:tc>
          <w:tcPr>
            <w:tcW w:w="2940" w:type="dxa"/>
          </w:tcPr>
          <w:p w14:paraId="20D47B28" w14:textId="77777777" w:rsidR="00315484" w:rsidRDefault="00000000">
            <w:pPr>
              <w:rPr>
                <w:rFonts w:ascii="宋体" w:hAnsi="宋体" w:cs="宋体" w:hint="eastAsia"/>
              </w:rPr>
            </w:pPr>
            <w:r>
              <w:rPr>
                <w:rFonts w:hint="eastAsia"/>
              </w:rPr>
              <w:t>MPM</w:t>
            </w:r>
          </w:p>
        </w:tc>
        <w:tc>
          <w:tcPr>
            <w:tcW w:w="2941" w:type="dxa"/>
          </w:tcPr>
          <w:p w14:paraId="1E07A67B" w14:textId="77777777" w:rsidR="00315484" w:rsidRDefault="00000000">
            <w:pPr>
              <w:rPr>
                <w:rFonts w:ascii="宋体" w:hAnsi="宋体" w:cs="宋体" w:hint="eastAsia"/>
              </w:rPr>
            </w:pPr>
            <w:r>
              <w:rPr>
                <w:rFonts w:hint="eastAsia"/>
              </w:rPr>
              <w:t>沙子与风扇双向耦合</w:t>
            </w:r>
          </w:p>
        </w:tc>
      </w:tr>
      <w:tr w:rsidR="00315484" w14:paraId="12F387D4" w14:textId="77777777">
        <w:tc>
          <w:tcPr>
            <w:tcW w:w="2940" w:type="dxa"/>
          </w:tcPr>
          <w:p w14:paraId="7E50BAB4" w14:textId="4AF3BD7D" w:rsidR="00315484" w:rsidRDefault="00000000">
            <w:pPr>
              <w:rPr>
                <w:rFonts w:ascii="宋体" w:hAnsi="宋体" w:cs="宋体" w:hint="eastAsia"/>
              </w:rPr>
            </w:pPr>
            <w:r>
              <w:rPr>
                <w:rFonts w:hint="eastAsia"/>
              </w:rPr>
              <w:t>Smoke</w:t>
            </w:r>
            <w:r w:rsidR="001B302C">
              <w:rPr>
                <w:rFonts w:hint="eastAsia"/>
              </w:rPr>
              <w:t>Fan</w:t>
            </w:r>
            <w:r>
              <w:rPr>
                <w:rFonts w:hint="eastAsia"/>
              </w:rPr>
              <w:t>Template</w:t>
            </w:r>
          </w:p>
        </w:tc>
        <w:tc>
          <w:tcPr>
            <w:tcW w:w="2940" w:type="dxa"/>
          </w:tcPr>
          <w:p w14:paraId="15894C6C" w14:textId="77777777" w:rsidR="00315484" w:rsidRDefault="00000000">
            <w:pPr>
              <w:rPr>
                <w:rFonts w:ascii="宋体" w:hAnsi="宋体" w:cs="宋体" w:hint="eastAsia"/>
              </w:rPr>
            </w:pPr>
            <w:r>
              <w:rPr>
                <w:rFonts w:hint="eastAsia"/>
              </w:rPr>
              <w:t>LBM</w:t>
            </w:r>
          </w:p>
        </w:tc>
        <w:tc>
          <w:tcPr>
            <w:tcW w:w="2941" w:type="dxa"/>
          </w:tcPr>
          <w:p w14:paraId="1D77A2E3" w14:textId="7ABC87ED" w:rsidR="00315484" w:rsidRDefault="00000000">
            <w:pPr>
              <w:rPr>
                <w:rFonts w:ascii="宋体" w:hAnsi="宋体" w:cs="宋体" w:hint="eastAsia"/>
              </w:rPr>
            </w:pPr>
            <w:r>
              <w:rPr>
                <w:rFonts w:hint="eastAsia"/>
              </w:rPr>
              <w:t>烟雾与</w:t>
            </w:r>
            <w:r w:rsidR="005F532C">
              <w:rPr>
                <w:rFonts w:hint="eastAsia"/>
              </w:rPr>
              <w:t>风扇</w:t>
            </w:r>
            <w:r>
              <w:rPr>
                <w:rFonts w:hint="eastAsia"/>
              </w:rPr>
              <w:t>耦合</w:t>
            </w:r>
          </w:p>
        </w:tc>
      </w:tr>
    </w:tbl>
    <w:p w14:paraId="4A1B2EA1" w14:textId="77777777" w:rsidR="00315484" w:rsidRDefault="00315484">
      <w:pPr>
        <w:rPr>
          <w:rFonts w:ascii="宋体" w:hAnsi="宋体" w:cs="宋体" w:hint="eastAsia"/>
        </w:rPr>
      </w:pPr>
    </w:p>
    <w:p w14:paraId="5A8E67F8" w14:textId="77777777" w:rsidR="00315484" w:rsidRDefault="00000000">
      <w:pPr>
        <w:pStyle w:val="3"/>
      </w:pPr>
      <w:bookmarkStart w:id="62" w:name="_Toc26032"/>
      <w:r>
        <w:rPr>
          <w:rFonts w:hint="eastAsia"/>
        </w:rPr>
        <w:lastRenderedPageBreak/>
        <w:t>PBF</w:t>
      </w:r>
      <w:r>
        <w:rPr>
          <w:rFonts w:hint="eastAsia"/>
        </w:rPr>
        <w:t>流体双向耦合配置</w:t>
      </w:r>
      <w:bookmarkEnd w:id="62"/>
    </w:p>
    <w:p w14:paraId="748D75CA" w14:textId="77777777" w:rsidR="00315484" w:rsidRDefault="00000000">
      <w:pPr>
        <w:ind w:firstLineChars="200" w:firstLine="480"/>
      </w:pPr>
      <w:r>
        <w:rPr>
          <w:rFonts w:hint="eastAsia"/>
        </w:rPr>
        <w:t>PBF</w:t>
      </w:r>
      <w:r>
        <w:rPr>
          <w:rFonts w:hint="eastAsia"/>
        </w:rPr>
        <w:t>流体双向耦合用于表现水体与刚体之间的相互作用。例如，水可以推动漂浮球体，球体运动也会反过来搅动水体。典型实体包括：</w:t>
      </w:r>
    </w:p>
    <w:tbl>
      <w:tblPr>
        <w:tblStyle w:val="af3"/>
        <w:tblW w:w="0" w:type="auto"/>
        <w:tblInd w:w="0" w:type="dxa"/>
        <w:tblCellMar>
          <w:left w:w="108" w:type="dxa"/>
          <w:right w:w="108" w:type="dxa"/>
        </w:tblCellMar>
        <w:tblLook w:val="04A0" w:firstRow="1" w:lastRow="0" w:firstColumn="1" w:lastColumn="0" w:noHBand="0" w:noVBand="1"/>
      </w:tblPr>
      <w:tblGrid>
        <w:gridCol w:w="4406"/>
        <w:gridCol w:w="4405"/>
      </w:tblGrid>
      <w:tr w:rsidR="00315484" w14:paraId="09425CB0" w14:textId="77777777">
        <w:tc>
          <w:tcPr>
            <w:tcW w:w="4410" w:type="dxa"/>
          </w:tcPr>
          <w:p w14:paraId="6BC87961" w14:textId="77777777" w:rsidR="00315484" w:rsidRDefault="00000000">
            <w:pPr>
              <w:rPr>
                <w:b/>
                <w:bCs/>
              </w:rPr>
            </w:pPr>
            <w:r>
              <w:rPr>
                <w:rFonts w:hint="eastAsia"/>
                <w:b/>
                <w:bCs/>
              </w:rPr>
              <w:t>实体</w:t>
            </w:r>
          </w:p>
        </w:tc>
        <w:tc>
          <w:tcPr>
            <w:tcW w:w="4411" w:type="dxa"/>
          </w:tcPr>
          <w:p w14:paraId="2BC5B9C3" w14:textId="77777777" w:rsidR="00315484" w:rsidRDefault="00000000">
            <w:pPr>
              <w:rPr>
                <w:b/>
                <w:bCs/>
              </w:rPr>
            </w:pPr>
            <w:r>
              <w:rPr>
                <w:rFonts w:hint="eastAsia"/>
                <w:b/>
                <w:bCs/>
              </w:rPr>
              <w:t>说明</w:t>
            </w:r>
          </w:p>
        </w:tc>
      </w:tr>
      <w:tr w:rsidR="00315484" w14:paraId="6C59DD5D" w14:textId="77777777">
        <w:tc>
          <w:tcPr>
            <w:tcW w:w="4410" w:type="dxa"/>
          </w:tcPr>
          <w:p w14:paraId="12FBE18D" w14:textId="77777777" w:rsidR="00315484" w:rsidRDefault="00000000">
            <w:r>
              <w:rPr>
                <w:rFonts w:hint="eastAsia"/>
              </w:rPr>
              <w:t>WaterEntity</w:t>
            </w:r>
          </w:p>
        </w:tc>
        <w:tc>
          <w:tcPr>
            <w:tcW w:w="4411" w:type="dxa"/>
          </w:tcPr>
          <w:p w14:paraId="2450E004" w14:textId="77777777" w:rsidR="00315484" w:rsidRDefault="00000000">
            <w:r>
              <w:rPr>
                <w:rFonts w:hint="eastAsia"/>
              </w:rPr>
              <w:t xml:space="preserve">PBF </w:t>
            </w:r>
            <w:r>
              <w:rPr>
                <w:rFonts w:hint="eastAsia"/>
              </w:rPr>
              <w:t>流体实体</w:t>
            </w:r>
          </w:p>
        </w:tc>
      </w:tr>
      <w:tr w:rsidR="00315484" w14:paraId="7AA351B1" w14:textId="77777777">
        <w:tc>
          <w:tcPr>
            <w:tcW w:w="4410" w:type="dxa"/>
          </w:tcPr>
          <w:p w14:paraId="5C32D95C" w14:textId="77777777" w:rsidR="00315484" w:rsidRDefault="00000000">
            <w:r>
              <w:rPr>
                <w:rFonts w:hint="eastAsia"/>
              </w:rPr>
              <w:t>RigidBodyEntity</w:t>
            </w:r>
          </w:p>
        </w:tc>
        <w:tc>
          <w:tcPr>
            <w:tcW w:w="4411" w:type="dxa"/>
          </w:tcPr>
          <w:p w14:paraId="183EA62C" w14:textId="77777777" w:rsidR="00315484" w:rsidRDefault="00000000">
            <w:r>
              <w:rPr>
                <w:rFonts w:hint="eastAsia"/>
              </w:rPr>
              <w:t>漂浮球体、木块、挡板等刚体</w:t>
            </w:r>
          </w:p>
        </w:tc>
      </w:tr>
      <w:tr w:rsidR="00315484" w14:paraId="694466F2" w14:textId="77777777">
        <w:tc>
          <w:tcPr>
            <w:tcW w:w="4410" w:type="dxa"/>
          </w:tcPr>
          <w:p w14:paraId="70193017" w14:textId="77777777" w:rsidR="00315484" w:rsidRDefault="00000000">
            <w:r>
              <w:rPr>
                <w:rFonts w:hint="eastAsia"/>
              </w:rPr>
              <w:t>BoundaryEntity</w:t>
            </w:r>
          </w:p>
        </w:tc>
        <w:tc>
          <w:tcPr>
            <w:tcW w:w="4411" w:type="dxa"/>
          </w:tcPr>
          <w:p w14:paraId="4B086396" w14:textId="77777777" w:rsidR="00315484" w:rsidRDefault="00000000">
            <w:r>
              <w:rPr>
                <w:rFonts w:hint="eastAsia"/>
              </w:rPr>
              <w:t>水池、容器或边界区域</w:t>
            </w:r>
          </w:p>
        </w:tc>
      </w:tr>
    </w:tbl>
    <w:p w14:paraId="5FC4F297" w14:textId="77777777" w:rsidR="00315484" w:rsidRDefault="00000000">
      <w:r>
        <w:rPr>
          <w:rFonts w:hint="eastAsia"/>
        </w:rPr>
        <w:t>耦合逻辑如下：</w:t>
      </w:r>
    </w:p>
    <w:p w14:paraId="6F22D18D" w14:textId="77777777" w:rsidR="00315484" w:rsidRDefault="00000000">
      <w:r>
        <w:rPr>
          <w:rFonts w:hint="eastAsia"/>
        </w:rPr>
        <w:t>（</w:t>
      </w:r>
      <w:r>
        <w:rPr>
          <w:rFonts w:hint="eastAsia"/>
        </w:rPr>
        <w:t>1</w:t>
      </w:r>
      <w:r>
        <w:rPr>
          <w:rFonts w:hint="eastAsia"/>
        </w:rPr>
        <w:t>）刚体影响流体：刚体作为动态边界参与流体约束求解，粒子接近刚体表面时，根据刚体位置、速度和法线方向修正粒子状态。</w:t>
      </w:r>
    </w:p>
    <w:p w14:paraId="503FD74C" w14:textId="77777777" w:rsidR="00315484" w:rsidRDefault="00000000">
      <w:r>
        <w:rPr>
          <w:rFonts w:hint="eastAsia"/>
        </w:rPr>
        <w:t>（</w:t>
      </w:r>
      <w:r>
        <w:rPr>
          <w:rFonts w:hint="eastAsia"/>
        </w:rPr>
        <w:t>2</w:t>
      </w:r>
      <w:r>
        <w:rPr>
          <w:rFonts w:hint="eastAsia"/>
        </w:rPr>
        <w:t>）流体影响刚体：流体粒子与刚体接触时，将动量变化累积为刚体受到的力或冲量，使刚体发生平移、旋转或漂浮。</w:t>
      </w:r>
    </w:p>
    <w:p w14:paraId="7954F96D" w14:textId="77777777" w:rsidR="00315484" w:rsidRDefault="00000000">
      <w:r>
        <w:rPr>
          <w:rFonts w:hint="eastAsia"/>
        </w:rPr>
        <w:t>（</w:t>
      </w:r>
      <w:r>
        <w:rPr>
          <w:rFonts w:hint="eastAsia"/>
        </w:rPr>
        <w:t>3</w:t>
      </w:r>
      <w:r>
        <w:rPr>
          <w:rFonts w:hint="eastAsia"/>
        </w:rPr>
        <w:t>）平台同步渲染：平台将更新后的流体粒子状态和刚体姿态传递给渲染系统，保证水体表面和刚体运动一致。</w:t>
      </w:r>
    </w:p>
    <w:p w14:paraId="66768EBE" w14:textId="77777777" w:rsidR="00315484" w:rsidRDefault="00315484"/>
    <w:p w14:paraId="674B84BE" w14:textId="77777777" w:rsidR="00315484" w:rsidRDefault="00000000">
      <w:pPr>
        <w:pStyle w:val="3"/>
      </w:pPr>
      <w:bookmarkStart w:id="63" w:name="_Toc19628"/>
      <w:commentRangeStart w:id="64"/>
      <w:r>
        <w:t>MPM</w:t>
      </w:r>
      <w:r>
        <w:t>沙子与风扇双向耦合配置</w:t>
      </w:r>
      <w:bookmarkEnd w:id="63"/>
      <w:commentRangeEnd w:id="64"/>
      <w:r>
        <w:rPr>
          <w:rStyle w:val="af7"/>
          <w:sz w:val="28"/>
          <w:szCs w:val="32"/>
        </w:rPr>
        <w:commentReference w:id="64"/>
      </w:r>
    </w:p>
    <w:p w14:paraId="7354BA77" w14:textId="77777777" w:rsidR="00315484" w:rsidRDefault="00000000">
      <w:pPr>
        <w:ind w:firstLineChars="200" w:firstLine="480"/>
      </w:pPr>
      <w:r>
        <w:rPr>
          <w:rFonts w:hint="eastAsia"/>
        </w:rPr>
        <w:t xml:space="preserve">MPM </w:t>
      </w:r>
      <w:r>
        <w:rPr>
          <w:rFonts w:hint="eastAsia"/>
        </w:rPr>
        <w:t>沙子仿真用于模拟颗粒介质的流动、堆积、滑落和扬沙效果。风扇在平台中被建模为一个可调节方向、强度和影响范围的外力场实体。典型实体包括：</w:t>
      </w:r>
    </w:p>
    <w:tbl>
      <w:tblPr>
        <w:tblStyle w:val="af3"/>
        <w:tblW w:w="0" w:type="auto"/>
        <w:tblInd w:w="0" w:type="dxa"/>
        <w:tblCellMar>
          <w:left w:w="108" w:type="dxa"/>
          <w:right w:w="108" w:type="dxa"/>
        </w:tblCellMar>
        <w:tblLook w:val="04A0" w:firstRow="1" w:lastRow="0" w:firstColumn="1" w:lastColumn="0" w:noHBand="0" w:noVBand="1"/>
      </w:tblPr>
      <w:tblGrid>
        <w:gridCol w:w="4406"/>
        <w:gridCol w:w="4405"/>
      </w:tblGrid>
      <w:tr w:rsidR="00315484" w14:paraId="6DAA612A" w14:textId="77777777">
        <w:trPr>
          <w:trHeight w:val="277"/>
        </w:trPr>
        <w:tc>
          <w:tcPr>
            <w:tcW w:w="4410" w:type="dxa"/>
          </w:tcPr>
          <w:p w14:paraId="6C346A5B" w14:textId="77777777" w:rsidR="00315484" w:rsidRDefault="00000000">
            <w:pPr>
              <w:rPr>
                <w:b/>
                <w:bCs/>
              </w:rPr>
            </w:pPr>
            <w:r>
              <w:rPr>
                <w:rFonts w:hint="eastAsia"/>
                <w:b/>
                <w:bCs/>
              </w:rPr>
              <w:t>实体</w:t>
            </w:r>
          </w:p>
        </w:tc>
        <w:tc>
          <w:tcPr>
            <w:tcW w:w="4411" w:type="dxa"/>
          </w:tcPr>
          <w:p w14:paraId="6C8C5CDF" w14:textId="77777777" w:rsidR="00315484" w:rsidRDefault="00000000">
            <w:pPr>
              <w:rPr>
                <w:b/>
                <w:bCs/>
              </w:rPr>
            </w:pPr>
            <w:r>
              <w:rPr>
                <w:rFonts w:hint="eastAsia"/>
                <w:b/>
                <w:bCs/>
              </w:rPr>
              <w:t>说明</w:t>
            </w:r>
          </w:p>
        </w:tc>
      </w:tr>
      <w:tr w:rsidR="00315484" w14:paraId="5E2B750F" w14:textId="77777777">
        <w:tc>
          <w:tcPr>
            <w:tcW w:w="4410" w:type="dxa"/>
          </w:tcPr>
          <w:p w14:paraId="76E701B6" w14:textId="77777777" w:rsidR="00315484" w:rsidRDefault="00000000">
            <w:r>
              <w:rPr>
                <w:rFonts w:hint="eastAsia"/>
              </w:rPr>
              <w:t>SandEntity</w:t>
            </w:r>
          </w:p>
        </w:tc>
        <w:tc>
          <w:tcPr>
            <w:tcW w:w="4411" w:type="dxa"/>
          </w:tcPr>
          <w:p w14:paraId="58F7C3AE" w14:textId="77777777" w:rsidR="00315484" w:rsidRDefault="00000000">
            <w:r>
              <w:rPr>
                <w:rFonts w:hint="eastAsia"/>
              </w:rPr>
              <w:t xml:space="preserve">MPM </w:t>
            </w:r>
            <w:r>
              <w:rPr>
                <w:rFonts w:hint="eastAsia"/>
              </w:rPr>
              <w:t>沙子实体</w:t>
            </w:r>
          </w:p>
        </w:tc>
      </w:tr>
      <w:tr w:rsidR="00315484" w14:paraId="63D9F893" w14:textId="77777777">
        <w:tc>
          <w:tcPr>
            <w:tcW w:w="4410" w:type="dxa"/>
          </w:tcPr>
          <w:p w14:paraId="4EF98484" w14:textId="77777777" w:rsidR="00315484" w:rsidRDefault="00000000">
            <w:r>
              <w:rPr>
                <w:rFonts w:hint="eastAsia"/>
              </w:rPr>
              <w:t>FanEntity</w:t>
            </w:r>
          </w:p>
        </w:tc>
        <w:tc>
          <w:tcPr>
            <w:tcW w:w="4411" w:type="dxa"/>
          </w:tcPr>
          <w:p w14:paraId="33990102" w14:textId="77777777" w:rsidR="00315484" w:rsidRDefault="00000000">
            <w:r>
              <w:rPr>
                <w:rFonts w:hint="eastAsia"/>
              </w:rPr>
              <w:t>风扇实体，产生方向性风场</w:t>
            </w:r>
          </w:p>
        </w:tc>
      </w:tr>
      <w:tr w:rsidR="00315484" w14:paraId="228B8596" w14:textId="77777777">
        <w:tc>
          <w:tcPr>
            <w:tcW w:w="4410" w:type="dxa"/>
          </w:tcPr>
          <w:p w14:paraId="107C2917" w14:textId="77777777" w:rsidR="00315484" w:rsidRDefault="00000000">
            <w:r>
              <w:rPr>
                <w:rFonts w:hint="eastAsia"/>
              </w:rPr>
              <w:t>GroundEntity</w:t>
            </w:r>
          </w:p>
        </w:tc>
        <w:tc>
          <w:tcPr>
            <w:tcW w:w="4411" w:type="dxa"/>
          </w:tcPr>
          <w:p w14:paraId="21F4916C" w14:textId="77777777" w:rsidR="00315484" w:rsidRDefault="00000000">
            <w:r>
              <w:rPr>
                <w:rFonts w:hint="eastAsia"/>
              </w:rPr>
              <w:t>地面、容器或挡板</w:t>
            </w:r>
          </w:p>
        </w:tc>
      </w:tr>
      <w:tr w:rsidR="00315484" w14:paraId="64B1C8F8" w14:textId="77777777">
        <w:tc>
          <w:tcPr>
            <w:tcW w:w="4410" w:type="dxa"/>
          </w:tcPr>
          <w:p w14:paraId="501A73A5" w14:textId="77777777" w:rsidR="00315484" w:rsidRDefault="00000000">
            <w:r>
              <w:rPr>
                <w:rFonts w:hint="eastAsia"/>
              </w:rPr>
              <w:t>BoundaryEntity</w:t>
            </w:r>
          </w:p>
        </w:tc>
        <w:tc>
          <w:tcPr>
            <w:tcW w:w="4411" w:type="dxa"/>
          </w:tcPr>
          <w:p w14:paraId="121E101A" w14:textId="77777777" w:rsidR="00315484" w:rsidRDefault="00000000">
            <w:r>
              <w:rPr>
                <w:rFonts w:hint="eastAsia"/>
              </w:rPr>
              <w:t>边界区域</w:t>
            </w:r>
          </w:p>
        </w:tc>
      </w:tr>
    </w:tbl>
    <w:p w14:paraId="65FC6F68" w14:textId="77777777" w:rsidR="00315484" w:rsidRDefault="00000000">
      <w:r>
        <w:rPr>
          <w:rFonts w:hint="eastAsia"/>
        </w:rPr>
        <w:t>耦合逻辑如下：</w:t>
      </w:r>
    </w:p>
    <w:p w14:paraId="6E8D4372" w14:textId="77777777" w:rsidR="00315484" w:rsidRDefault="00000000">
      <w:r>
        <w:rPr>
          <w:rFonts w:hint="eastAsia"/>
        </w:rPr>
        <w:t>（</w:t>
      </w:r>
      <w:r>
        <w:rPr>
          <w:rFonts w:hint="eastAsia"/>
        </w:rPr>
        <w:t>1</w:t>
      </w:r>
      <w:r>
        <w:rPr>
          <w:rFonts w:hint="eastAsia"/>
        </w:rPr>
        <w:t>）风扇影响沙子：风扇产生局部风场，该风场作为外力项作用在</w:t>
      </w:r>
      <w:r>
        <w:rPr>
          <w:rFonts w:hint="eastAsia"/>
        </w:rPr>
        <w:t xml:space="preserve"> MPM </w:t>
      </w:r>
      <w:r>
        <w:rPr>
          <w:rFonts w:hint="eastAsia"/>
        </w:rPr>
        <w:t>背景网格或材料点上，使沙子出现扬起、滑移、偏移和重新堆积。</w:t>
      </w:r>
    </w:p>
    <w:p w14:paraId="56DBA2D3" w14:textId="77777777" w:rsidR="00315484" w:rsidRDefault="00000000">
      <w:r>
        <w:rPr>
          <w:rFonts w:hint="eastAsia"/>
        </w:rPr>
        <w:t>（</w:t>
      </w:r>
      <w:r>
        <w:rPr>
          <w:rFonts w:hint="eastAsia"/>
        </w:rPr>
        <w:t>2</w:t>
      </w:r>
      <w:r>
        <w:rPr>
          <w:rFonts w:hint="eastAsia"/>
        </w:rPr>
        <w:t>）沙子影响风扇：沙子在风扇前方堆积时，平台根据沙子密度、网格占用率或遮挡面积计算风场衰减，使风扇有效作用范围减小。</w:t>
      </w:r>
    </w:p>
    <w:p w14:paraId="445AA994" w14:textId="77777777" w:rsidR="00315484" w:rsidRDefault="00000000">
      <w:r>
        <w:rPr>
          <w:rFonts w:hint="eastAsia"/>
        </w:rPr>
        <w:t>（</w:t>
      </w:r>
      <w:r>
        <w:rPr>
          <w:rFonts w:hint="eastAsia"/>
        </w:rPr>
        <w:t>3</w:t>
      </w:r>
      <w:r>
        <w:rPr>
          <w:rFonts w:hint="eastAsia"/>
        </w:rPr>
        <w:t>）稳定性控制：平台会限制每帧最大风力增量，并结合子步计算避免沙子被风场瞬间吹散导致数值不稳定。</w:t>
      </w:r>
    </w:p>
    <w:p w14:paraId="5CC6D8F1" w14:textId="77777777" w:rsidR="00315484" w:rsidRDefault="00315484"/>
    <w:p w14:paraId="125B9390" w14:textId="4DAD86B7" w:rsidR="00315484" w:rsidRDefault="00000000">
      <w:pPr>
        <w:pStyle w:val="3"/>
      </w:pPr>
      <w:bookmarkStart w:id="65" w:name="_Toc1425"/>
      <w:commentRangeStart w:id="66"/>
      <w:r>
        <w:t>LBM</w:t>
      </w:r>
      <w:r>
        <w:t>烟雾与</w:t>
      </w:r>
      <w:r w:rsidR="009830A9">
        <w:rPr>
          <w:rFonts w:hint="eastAsia"/>
        </w:rPr>
        <w:t>风扇</w:t>
      </w:r>
      <w:r>
        <w:t>耦合配置</w:t>
      </w:r>
      <w:bookmarkEnd w:id="65"/>
      <w:commentRangeEnd w:id="66"/>
      <w:r>
        <w:rPr>
          <w:rStyle w:val="af7"/>
          <w:sz w:val="28"/>
          <w:szCs w:val="32"/>
        </w:rPr>
        <w:commentReference w:id="66"/>
      </w:r>
    </w:p>
    <w:p w14:paraId="60A57DD4" w14:textId="7AA0CC68" w:rsidR="00315484" w:rsidRDefault="00000000">
      <w:pPr>
        <w:ind w:firstLineChars="200" w:firstLine="480"/>
      </w:pPr>
      <w:r>
        <w:rPr>
          <w:rFonts w:hint="eastAsia"/>
        </w:rPr>
        <w:t>LBM</w:t>
      </w:r>
      <w:r>
        <w:rPr>
          <w:rFonts w:hint="eastAsia"/>
        </w:rPr>
        <w:t>烟雾仿真用于模拟烟雾扩散、上升、绕流、卷曲和消散。</w:t>
      </w:r>
      <w:r w:rsidR="00DB599B">
        <w:rPr>
          <w:rFonts w:hint="eastAsia"/>
        </w:rPr>
        <w:t>风扇</w:t>
      </w:r>
      <w:r>
        <w:rPr>
          <w:rFonts w:hint="eastAsia"/>
        </w:rPr>
        <w:t>在平台中可作</w:t>
      </w:r>
      <w:r>
        <w:rPr>
          <w:rFonts w:hint="eastAsia"/>
        </w:rPr>
        <w:lastRenderedPageBreak/>
        <w:t>为动态障碍物参与烟雾边界处理。典型实体包括：</w:t>
      </w:r>
    </w:p>
    <w:tbl>
      <w:tblPr>
        <w:tblStyle w:val="af3"/>
        <w:tblW w:w="0" w:type="auto"/>
        <w:tblInd w:w="0" w:type="dxa"/>
        <w:tblCellMar>
          <w:left w:w="108" w:type="dxa"/>
          <w:right w:w="108" w:type="dxa"/>
        </w:tblCellMar>
        <w:tblLook w:val="04A0" w:firstRow="1" w:lastRow="0" w:firstColumn="1" w:lastColumn="0" w:noHBand="0" w:noVBand="1"/>
      </w:tblPr>
      <w:tblGrid>
        <w:gridCol w:w="4406"/>
        <w:gridCol w:w="4405"/>
      </w:tblGrid>
      <w:tr w:rsidR="00315484" w14:paraId="36B1CCB1" w14:textId="77777777" w:rsidTr="00650F0E">
        <w:trPr>
          <w:trHeight w:val="277"/>
        </w:trPr>
        <w:tc>
          <w:tcPr>
            <w:tcW w:w="4406" w:type="dxa"/>
          </w:tcPr>
          <w:p w14:paraId="2C4CC24B" w14:textId="77777777" w:rsidR="00315484" w:rsidRDefault="00000000">
            <w:pPr>
              <w:rPr>
                <w:b/>
                <w:bCs/>
              </w:rPr>
            </w:pPr>
            <w:r>
              <w:rPr>
                <w:rFonts w:hint="eastAsia"/>
                <w:b/>
                <w:bCs/>
              </w:rPr>
              <w:t>实体</w:t>
            </w:r>
          </w:p>
        </w:tc>
        <w:tc>
          <w:tcPr>
            <w:tcW w:w="4405" w:type="dxa"/>
          </w:tcPr>
          <w:p w14:paraId="6E087DC5" w14:textId="77777777" w:rsidR="00315484" w:rsidRDefault="00000000">
            <w:pPr>
              <w:rPr>
                <w:b/>
                <w:bCs/>
              </w:rPr>
            </w:pPr>
            <w:r>
              <w:rPr>
                <w:rFonts w:hint="eastAsia"/>
                <w:b/>
                <w:bCs/>
              </w:rPr>
              <w:t>说明</w:t>
            </w:r>
          </w:p>
        </w:tc>
      </w:tr>
      <w:tr w:rsidR="00315484" w14:paraId="74824E6B" w14:textId="77777777" w:rsidTr="00650F0E">
        <w:tc>
          <w:tcPr>
            <w:tcW w:w="4406" w:type="dxa"/>
          </w:tcPr>
          <w:p w14:paraId="23EEF49B" w14:textId="77777777" w:rsidR="00315484" w:rsidRDefault="00000000">
            <w:r>
              <w:rPr>
                <w:rFonts w:hint="eastAsia"/>
              </w:rPr>
              <w:t>SmokeEntity</w:t>
            </w:r>
          </w:p>
        </w:tc>
        <w:tc>
          <w:tcPr>
            <w:tcW w:w="4405" w:type="dxa"/>
          </w:tcPr>
          <w:p w14:paraId="1B68A61C" w14:textId="2CED7C75" w:rsidR="00315484" w:rsidRDefault="00000000">
            <w:r>
              <w:rPr>
                <w:rFonts w:hint="eastAsia"/>
              </w:rPr>
              <w:t>LBM</w:t>
            </w:r>
            <w:r>
              <w:rPr>
                <w:rFonts w:hint="eastAsia"/>
              </w:rPr>
              <w:t>烟雾实体</w:t>
            </w:r>
          </w:p>
        </w:tc>
      </w:tr>
      <w:tr w:rsidR="00315484" w14:paraId="14828B2D" w14:textId="77777777" w:rsidTr="00650F0E">
        <w:tc>
          <w:tcPr>
            <w:tcW w:w="4406" w:type="dxa"/>
          </w:tcPr>
          <w:p w14:paraId="2EBE0B03" w14:textId="22AE1960" w:rsidR="00315484" w:rsidRDefault="00650F0E">
            <w:r>
              <w:rPr>
                <w:rFonts w:hint="eastAsia"/>
              </w:rPr>
              <w:t>FanEntity</w:t>
            </w:r>
          </w:p>
        </w:tc>
        <w:tc>
          <w:tcPr>
            <w:tcW w:w="4405" w:type="dxa"/>
          </w:tcPr>
          <w:p w14:paraId="1380DF50" w14:textId="0D05DCF8" w:rsidR="00315484" w:rsidRDefault="00000000">
            <w:r>
              <w:rPr>
                <w:rFonts w:hint="eastAsia"/>
              </w:rPr>
              <w:t>参与耦合的</w:t>
            </w:r>
            <w:r w:rsidR="00282832">
              <w:rPr>
                <w:rFonts w:hint="eastAsia"/>
              </w:rPr>
              <w:t>风扇</w:t>
            </w:r>
          </w:p>
        </w:tc>
      </w:tr>
      <w:tr w:rsidR="00315484" w14:paraId="610E878E" w14:textId="77777777" w:rsidTr="00650F0E">
        <w:tc>
          <w:tcPr>
            <w:tcW w:w="4406" w:type="dxa"/>
          </w:tcPr>
          <w:p w14:paraId="55C1FC21" w14:textId="77777777" w:rsidR="00315484" w:rsidRDefault="00000000">
            <w:r>
              <w:rPr>
                <w:rFonts w:hint="eastAsia"/>
              </w:rPr>
              <w:t>BoundaryEntity</w:t>
            </w:r>
          </w:p>
        </w:tc>
        <w:tc>
          <w:tcPr>
            <w:tcW w:w="4405" w:type="dxa"/>
          </w:tcPr>
          <w:p w14:paraId="35EF28C7" w14:textId="77777777" w:rsidR="00315484" w:rsidRDefault="00000000">
            <w:r>
              <w:rPr>
                <w:rFonts w:hint="eastAsia"/>
              </w:rPr>
              <w:t>墙体、容器或开放边界</w:t>
            </w:r>
          </w:p>
        </w:tc>
      </w:tr>
    </w:tbl>
    <w:p w14:paraId="0C24E0D8" w14:textId="77777777" w:rsidR="00315484" w:rsidRDefault="00000000">
      <w:r>
        <w:rPr>
          <w:rFonts w:hint="eastAsia"/>
        </w:rPr>
        <w:t>耦合逻辑如下：</w:t>
      </w:r>
    </w:p>
    <w:p w14:paraId="1C1474C9" w14:textId="16DA35D5" w:rsidR="00315484" w:rsidRDefault="00000000" w:rsidP="001A1AB8">
      <w:r>
        <w:rPr>
          <w:rFonts w:hint="eastAsia"/>
        </w:rPr>
        <w:t>（</w:t>
      </w:r>
      <w:r>
        <w:rPr>
          <w:rFonts w:hint="eastAsia"/>
        </w:rPr>
        <w:t>1</w:t>
      </w:r>
      <w:r>
        <w:rPr>
          <w:rFonts w:hint="eastAsia"/>
        </w:rPr>
        <w:t>）</w:t>
      </w:r>
      <w:r w:rsidR="003D7662">
        <w:rPr>
          <w:rFonts w:hint="eastAsia"/>
        </w:rPr>
        <w:t>风扇</w:t>
      </w:r>
      <w:r>
        <w:rPr>
          <w:rFonts w:hint="eastAsia"/>
        </w:rPr>
        <w:t>影响烟雾：</w:t>
      </w:r>
      <w:r w:rsidR="00433DF1">
        <w:rPr>
          <w:rFonts w:hint="eastAsia"/>
        </w:rPr>
        <w:t>风扇</w:t>
      </w:r>
      <w:r>
        <w:rPr>
          <w:rFonts w:hint="eastAsia"/>
        </w:rPr>
        <w:t>被映射为</w:t>
      </w:r>
      <w:r>
        <w:rPr>
          <w:rFonts w:hint="eastAsia"/>
        </w:rPr>
        <w:t>LBM</w:t>
      </w:r>
      <w:r>
        <w:rPr>
          <w:rFonts w:hint="eastAsia"/>
        </w:rPr>
        <w:t>网格中的动态障碍物掩码。烟雾流场在</w:t>
      </w:r>
      <w:r w:rsidR="009C5927">
        <w:rPr>
          <w:rFonts w:hint="eastAsia"/>
        </w:rPr>
        <w:t>风扇</w:t>
      </w:r>
      <w:r>
        <w:rPr>
          <w:rFonts w:hint="eastAsia"/>
        </w:rPr>
        <w:t>边界处执行反弹边界或速度边界处理，从而形成绕流、尾迹和局部涡旋。</w:t>
      </w:r>
    </w:p>
    <w:p w14:paraId="1694ECC2" w14:textId="1D931FB4" w:rsidR="00315484" w:rsidRDefault="00000000">
      <w:r>
        <w:rPr>
          <w:rFonts w:hint="eastAsia"/>
        </w:rPr>
        <w:t>（</w:t>
      </w:r>
      <w:r w:rsidR="001A1AB8">
        <w:rPr>
          <w:rFonts w:hint="eastAsia"/>
        </w:rPr>
        <w:t>2</w:t>
      </w:r>
      <w:r>
        <w:rPr>
          <w:rFonts w:hint="eastAsia"/>
        </w:rPr>
        <w:t>）实时可视化：平台将烟雾密度场、速度场和</w:t>
      </w:r>
      <w:r w:rsidR="00305729">
        <w:rPr>
          <w:rFonts w:hint="eastAsia"/>
        </w:rPr>
        <w:t>风扇</w:t>
      </w:r>
      <w:r>
        <w:rPr>
          <w:rFonts w:hint="eastAsia"/>
        </w:rPr>
        <w:t>Transform</w:t>
      </w:r>
      <w:r>
        <w:rPr>
          <w:rFonts w:hint="eastAsia"/>
        </w:rPr>
        <w:t>同步给渲染系统，实现烟雾绕</w:t>
      </w:r>
      <w:r w:rsidR="00801462">
        <w:rPr>
          <w:rFonts w:hint="eastAsia"/>
        </w:rPr>
        <w:t>风扇</w:t>
      </w:r>
      <w:r>
        <w:rPr>
          <w:rFonts w:hint="eastAsia"/>
        </w:rPr>
        <w:t>流动的可视化效果。</w:t>
      </w:r>
    </w:p>
    <w:p w14:paraId="700F77D4" w14:textId="77777777" w:rsidR="00315484" w:rsidRDefault="00000000">
      <w:pPr>
        <w:pStyle w:val="2"/>
        <w:ind w:left="720"/>
        <w:rPr>
          <w:rFonts w:ascii="黑体" w:hAnsi="黑体" w:cs="黑体" w:hint="eastAsia"/>
        </w:rPr>
      </w:pPr>
      <w:bookmarkStart w:id="67" w:name="_Toc25730"/>
      <w:r>
        <w:rPr>
          <w:rFonts w:ascii="黑体" w:hAnsi="黑体" w:cs="黑体" w:hint="eastAsia"/>
        </w:rPr>
        <w:t>鸿蒙端部署与运行流程</w:t>
      </w:r>
      <w:bookmarkEnd w:id="67"/>
    </w:p>
    <w:p w14:paraId="28B25115" w14:textId="77777777" w:rsidR="00315484" w:rsidRDefault="00000000">
      <w:pPr>
        <w:pStyle w:val="3"/>
      </w:pPr>
      <w:bookmarkStart w:id="68" w:name="_Toc28995"/>
      <w:r>
        <w:t>鸿蒙端定位</w:t>
      </w:r>
      <w:bookmarkEnd w:id="68"/>
    </w:p>
    <w:p w14:paraId="10B3992E" w14:textId="77777777" w:rsidR="00315484" w:rsidRDefault="00000000">
      <w:pPr>
        <w:ind w:firstLineChars="200" w:firstLine="480"/>
      </w:pPr>
      <w:r>
        <w:rPr>
          <w:rFonts w:hint="eastAsia"/>
        </w:rPr>
        <w:t>鸿蒙端是端到端平台的目标验证环境。</w:t>
      </w:r>
      <w:r>
        <w:rPr>
          <w:rFonts w:hint="eastAsia"/>
        </w:rPr>
        <w:t xml:space="preserve">PC </w:t>
      </w:r>
      <w:r>
        <w:rPr>
          <w:rFonts w:hint="eastAsia"/>
        </w:rPr>
        <w:t>端完成的场景配置会被打包到鸿蒙应用资源目录中，由应用在运行时加载。平台运行时根据配置文件创建</w:t>
      </w:r>
      <w:r>
        <w:rPr>
          <w:rFonts w:hint="eastAsia"/>
        </w:rPr>
        <w:t xml:space="preserve"> ECS </w:t>
      </w:r>
      <w:r>
        <w:rPr>
          <w:rFonts w:hint="eastAsia"/>
        </w:rPr>
        <w:t>场景，并通过插件接口调用底层仿真能力。鸿蒙端重点验证：</w:t>
      </w:r>
    </w:p>
    <w:p w14:paraId="407198FD" w14:textId="77777777" w:rsidR="00315484" w:rsidRDefault="00000000">
      <w:r>
        <w:rPr>
          <w:rFonts w:hint="eastAsia"/>
        </w:rPr>
        <w:t>（</w:t>
      </w:r>
      <w:r>
        <w:rPr>
          <w:rFonts w:hint="eastAsia"/>
        </w:rPr>
        <w:t>1</w:t>
      </w:r>
      <w:r>
        <w:rPr>
          <w:rFonts w:hint="eastAsia"/>
        </w:rPr>
        <w:t>）仿真效果是否可复现；</w:t>
      </w:r>
    </w:p>
    <w:p w14:paraId="00C4B7FC" w14:textId="77777777" w:rsidR="00315484" w:rsidRDefault="00000000">
      <w:r>
        <w:rPr>
          <w:rFonts w:hint="eastAsia"/>
        </w:rPr>
        <w:t>（</w:t>
      </w:r>
      <w:r>
        <w:rPr>
          <w:rFonts w:hint="eastAsia"/>
        </w:rPr>
        <w:t>2</w:t>
      </w:r>
      <w:r>
        <w:rPr>
          <w:rFonts w:hint="eastAsia"/>
        </w:rPr>
        <w:t>）双向耦合是否稳定；</w:t>
      </w:r>
    </w:p>
    <w:p w14:paraId="04895425" w14:textId="77777777" w:rsidR="00315484" w:rsidRDefault="00000000">
      <w:r>
        <w:rPr>
          <w:rFonts w:hint="eastAsia"/>
        </w:rPr>
        <w:t>（</w:t>
      </w:r>
      <w:r>
        <w:rPr>
          <w:rFonts w:hint="eastAsia"/>
        </w:rPr>
        <w:t>3</w:t>
      </w:r>
      <w:r>
        <w:rPr>
          <w:rFonts w:hint="eastAsia"/>
        </w:rPr>
        <w:t>）帧率是否满足目标；</w:t>
      </w:r>
    </w:p>
    <w:p w14:paraId="52523878" w14:textId="77777777" w:rsidR="00315484" w:rsidRDefault="00000000">
      <w:r>
        <w:rPr>
          <w:rFonts w:hint="eastAsia"/>
        </w:rPr>
        <w:t>（</w:t>
      </w:r>
      <w:r>
        <w:rPr>
          <w:rFonts w:hint="eastAsia"/>
        </w:rPr>
        <w:t>4</w:t>
      </w:r>
      <w:r>
        <w:rPr>
          <w:rFonts w:hint="eastAsia"/>
        </w:rPr>
        <w:t>）</w:t>
      </w:r>
      <w:r>
        <w:rPr>
          <w:rFonts w:hint="eastAsia"/>
        </w:rPr>
        <w:t xml:space="preserve">GPU </w:t>
      </w:r>
      <w:r>
        <w:rPr>
          <w:rFonts w:hint="eastAsia"/>
        </w:rPr>
        <w:t>和内存占用是否可控；</w:t>
      </w:r>
    </w:p>
    <w:p w14:paraId="4DD2115C" w14:textId="77777777" w:rsidR="00315484" w:rsidRDefault="00000000">
      <w:r>
        <w:rPr>
          <w:rFonts w:hint="eastAsia"/>
        </w:rPr>
        <w:t>（</w:t>
      </w:r>
      <w:r>
        <w:rPr>
          <w:rFonts w:hint="eastAsia"/>
        </w:rPr>
        <w:t>5</w:t>
      </w:r>
      <w:r>
        <w:rPr>
          <w:rFonts w:hint="eastAsia"/>
        </w:rPr>
        <w:t>）触摸交互与参数调整是否流畅。</w:t>
      </w:r>
    </w:p>
    <w:p w14:paraId="5E631C37" w14:textId="77777777" w:rsidR="00315484" w:rsidRDefault="00315484"/>
    <w:p w14:paraId="27495D04" w14:textId="77777777" w:rsidR="00315484" w:rsidRDefault="00000000">
      <w:pPr>
        <w:pStyle w:val="3"/>
      </w:pPr>
      <w:bookmarkStart w:id="69" w:name="_Toc15092"/>
      <w:r>
        <w:t>鸿蒙端运行流程</w:t>
      </w:r>
      <w:bookmarkEnd w:id="69"/>
    </w:p>
    <w:p w14:paraId="755E7D4A" w14:textId="77777777" w:rsidR="00315484" w:rsidRDefault="00000000">
      <w:pPr>
        <w:rPr>
          <w:rFonts w:ascii="宋体" w:hAnsi="宋体" w:cs="宋体" w:hint="eastAsia"/>
        </w:rPr>
      </w:pPr>
      <w:r>
        <w:rPr>
          <w:rFonts w:ascii="宋体" w:hAnsi="宋体" w:cs="宋体"/>
        </w:rPr>
        <w:t>鸿蒙端运行流程如下</w:t>
      </w:r>
      <w:r>
        <w:rPr>
          <w:rFonts w:ascii="宋体" w:hAnsi="宋体" w:cs="宋体" w:hint="eastAsia"/>
        </w:rPr>
        <w:t>图所示</w:t>
      </w:r>
      <w:r>
        <w:rPr>
          <w:rFonts w:ascii="宋体" w:hAnsi="宋体" w:cs="宋体"/>
        </w:rPr>
        <w:t>：</w:t>
      </w:r>
    </w:p>
    <w:p w14:paraId="32FA2AB5" w14:textId="77777777" w:rsidR="00315484" w:rsidRDefault="00000000" w:rsidP="000B1EDB">
      <w:pPr>
        <w:jc w:val="center"/>
      </w:pPr>
      <w:r>
        <w:rPr>
          <w:noProof/>
        </w:rPr>
        <w:lastRenderedPageBreak/>
        <w:drawing>
          <wp:inline distT="0" distB="0" distL="114300" distR="114300" wp14:anchorId="6DD17771" wp14:editId="17E01B32">
            <wp:extent cx="2755900" cy="6273800"/>
            <wp:effectExtent l="0" t="0" r="2540" b="508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4"/>
                    <a:stretch>
                      <a:fillRect/>
                    </a:stretch>
                  </pic:blipFill>
                  <pic:spPr>
                    <a:xfrm>
                      <a:off x="0" y="0"/>
                      <a:ext cx="2755900" cy="6273800"/>
                    </a:xfrm>
                    <a:prstGeom prst="rect">
                      <a:avLst/>
                    </a:prstGeom>
                    <a:noFill/>
                    <a:ln>
                      <a:noFill/>
                    </a:ln>
                  </pic:spPr>
                </pic:pic>
              </a:graphicData>
            </a:graphic>
          </wp:inline>
        </w:drawing>
      </w:r>
    </w:p>
    <w:p w14:paraId="33228824" w14:textId="77777777" w:rsidR="00315484" w:rsidRDefault="00000000">
      <w:pPr>
        <w:pStyle w:val="3"/>
        <w:keepNext w:val="0"/>
        <w:keepLines w:val="0"/>
      </w:pPr>
      <w:bookmarkStart w:id="70" w:name="_Toc2033"/>
      <w:r>
        <w:t>Native</w:t>
      </w:r>
      <w:r>
        <w:t>层初始化流程</w:t>
      </w:r>
      <w:bookmarkEnd w:id="70"/>
    </w:p>
    <w:p w14:paraId="720AE4C3" w14:textId="77777777" w:rsidR="00315484" w:rsidRDefault="00000000" w:rsidP="00745275">
      <w:pPr>
        <w:pStyle w:val="af0"/>
        <w:widowControl/>
        <w:spacing w:before="100" w:after="100"/>
        <w:rPr>
          <w:rFonts w:ascii="Times New Roman" w:hAnsi="Times New Roman"/>
        </w:rPr>
      </w:pPr>
      <w:r>
        <w:rPr>
          <w:rFonts w:ascii="Times New Roman" w:hAnsi="Times New Roman"/>
        </w:rPr>
        <w:t>鸿蒙端</w:t>
      </w:r>
      <w:r>
        <w:rPr>
          <w:rFonts w:ascii="Times New Roman" w:hAnsi="Times New Roman"/>
        </w:rPr>
        <w:t xml:space="preserve"> Native </w:t>
      </w:r>
      <w:r>
        <w:rPr>
          <w:rFonts w:ascii="Times New Roman" w:hAnsi="Times New Roman"/>
        </w:rPr>
        <w:t>层负责将平台配置转换为实际运行资源：</w:t>
      </w:r>
    </w:p>
    <w:p w14:paraId="204858F6" w14:textId="77777777" w:rsidR="00315484" w:rsidRDefault="00000000">
      <w:pPr>
        <w:pStyle w:val="af0"/>
        <w:widowControl/>
        <w:numPr>
          <w:ilvl w:val="0"/>
          <w:numId w:val="5"/>
        </w:numPr>
      </w:pPr>
      <w:r>
        <w:rPr>
          <w:rFonts w:ascii="Times New Roman" w:hAnsi="Times New Roman"/>
        </w:rPr>
        <w:t>解析场景配置文件；</w:t>
      </w:r>
      <w:r>
        <w:rPr>
          <w:rFonts w:ascii="Times New Roman" w:hAnsi="Times New Roman"/>
        </w:rPr>
        <w:br/>
      </w:r>
      <w:r>
        <w:rPr>
          <w:rFonts w:ascii="Times New Roman" w:hAnsi="Times New Roman"/>
        </w:rPr>
        <w:t>（</w:t>
      </w:r>
      <w:r>
        <w:rPr>
          <w:rFonts w:ascii="Times New Roman" w:hAnsi="Times New Roman"/>
        </w:rPr>
        <w:t>2</w:t>
      </w:r>
      <w:r>
        <w:rPr>
          <w:rFonts w:ascii="Times New Roman" w:hAnsi="Times New Roman"/>
        </w:rPr>
        <w:t>）创建</w:t>
      </w:r>
      <w:r>
        <w:rPr>
          <w:rFonts w:ascii="Times New Roman" w:hAnsi="Times New Roman"/>
        </w:rPr>
        <w:t xml:space="preserve"> ECS World</w:t>
      </w:r>
      <w:r>
        <w:rPr>
          <w:rFonts w:ascii="Times New Roman" w:hAnsi="Times New Roman"/>
        </w:rPr>
        <w:t>；</w:t>
      </w:r>
      <w:r>
        <w:rPr>
          <w:rFonts w:ascii="Times New Roman" w:hAnsi="Times New Roman"/>
        </w:rPr>
        <w:br/>
      </w:r>
      <w:r>
        <w:rPr>
          <w:rFonts w:ascii="Times New Roman" w:hAnsi="Times New Roman"/>
        </w:rPr>
        <w:lastRenderedPageBreak/>
        <w:t>（</w:t>
      </w:r>
      <w:r>
        <w:rPr>
          <w:rFonts w:ascii="Times New Roman" w:hAnsi="Times New Roman"/>
        </w:rPr>
        <w:t>3</w:t>
      </w:r>
      <w:r>
        <w:rPr>
          <w:rFonts w:ascii="Times New Roman" w:hAnsi="Times New Roman"/>
        </w:rPr>
        <w:t>）注册</w:t>
      </w:r>
      <w:r>
        <w:rPr>
          <w:rFonts w:ascii="Times New Roman" w:hAnsi="Times New Roman"/>
        </w:rPr>
        <w:t xml:space="preserve"> PBF</w:t>
      </w:r>
      <w:r>
        <w:rPr>
          <w:rFonts w:ascii="Times New Roman" w:hAnsi="Times New Roman"/>
        </w:rPr>
        <w:t>、</w:t>
      </w:r>
      <w:r>
        <w:rPr>
          <w:rFonts w:ascii="Times New Roman" w:hAnsi="Times New Roman"/>
        </w:rPr>
        <w:t>MPM</w:t>
      </w:r>
      <w:r>
        <w:rPr>
          <w:rFonts w:ascii="Times New Roman" w:hAnsi="Times New Roman"/>
        </w:rPr>
        <w:t>、</w:t>
      </w:r>
      <w:r>
        <w:rPr>
          <w:rFonts w:ascii="Times New Roman" w:hAnsi="Times New Roman"/>
        </w:rPr>
        <w:t xml:space="preserve">LBM </w:t>
      </w:r>
      <w:r>
        <w:rPr>
          <w:rFonts w:ascii="Times New Roman" w:hAnsi="Times New Roman"/>
        </w:rPr>
        <w:t>求解系统；</w:t>
      </w:r>
      <w:r>
        <w:rPr>
          <w:rFonts w:ascii="Times New Roman" w:hAnsi="Times New Roman"/>
        </w:rPr>
        <w:br/>
      </w:r>
      <w:r>
        <w:rPr>
          <w:rFonts w:ascii="Times New Roman" w:hAnsi="Times New Roman"/>
        </w:rPr>
        <w:t>（</w:t>
      </w:r>
      <w:r>
        <w:rPr>
          <w:rFonts w:ascii="Times New Roman" w:hAnsi="Times New Roman"/>
        </w:rPr>
        <w:t>4</w:t>
      </w:r>
      <w:r>
        <w:rPr>
          <w:rFonts w:ascii="Times New Roman" w:hAnsi="Times New Roman"/>
        </w:rPr>
        <w:t>）创建实体和组件；</w:t>
      </w:r>
      <w:r>
        <w:rPr>
          <w:rFonts w:ascii="Times New Roman" w:hAnsi="Times New Roman"/>
        </w:rPr>
        <w:br/>
      </w:r>
      <w:r>
        <w:rPr>
          <w:rFonts w:ascii="Times New Roman" w:hAnsi="Times New Roman"/>
        </w:rPr>
        <w:t>（</w:t>
      </w:r>
      <w:r>
        <w:rPr>
          <w:rFonts w:ascii="Times New Roman" w:hAnsi="Times New Roman"/>
        </w:rPr>
        <w:t>5</w:t>
      </w:r>
      <w:r>
        <w:rPr>
          <w:rFonts w:ascii="Times New Roman" w:hAnsi="Times New Roman"/>
        </w:rPr>
        <w:t>）初始化</w:t>
      </w:r>
      <w:r>
        <w:rPr>
          <w:rFonts w:ascii="Times New Roman" w:hAnsi="Times New Roman"/>
        </w:rPr>
        <w:t xml:space="preserve"> AGP/Vulkan </w:t>
      </w:r>
      <w:r>
        <w:rPr>
          <w:rFonts w:ascii="Times New Roman" w:hAnsi="Times New Roman"/>
        </w:rPr>
        <w:t>上下文；</w:t>
      </w:r>
      <w:r>
        <w:rPr>
          <w:rFonts w:ascii="Times New Roman" w:hAnsi="Times New Roman"/>
        </w:rPr>
        <w:br/>
      </w:r>
      <w:r>
        <w:rPr>
          <w:rFonts w:ascii="Times New Roman" w:hAnsi="Times New Roman"/>
        </w:rPr>
        <w:t>（</w:t>
      </w:r>
      <w:r>
        <w:rPr>
          <w:rFonts w:ascii="Times New Roman" w:hAnsi="Times New Roman"/>
        </w:rPr>
        <w:t>6</w:t>
      </w:r>
      <w:r>
        <w:rPr>
          <w:rFonts w:ascii="Times New Roman" w:hAnsi="Times New Roman"/>
        </w:rPr>
        <w:t>）调用底层仿真插件创建</w:t>
      </w:r>
      <w:r>
        <w:rPr>
          <w:rFonts w:ascii="Times New Roman" w:hAnsi="Times New Roman"/>
        </w:rPr>
        <w:t xml:space="preserve"> GPU Buffer</w:t>
      </w:r>
      <w:r>
        <w:rPr>
          <w:rFonts w:ascii="Times New Roman" w:hAnsi="Times New Roman"/>
        </w:rPr>
        <w:t>、</w:t>
      </w:r>
      <w:r>
        <w:rPr>
          <w:rFonts w:ascii="Times New Roman" w:hAnsi="Times New Roman"/>
        </w:rPr>
        <w:t xml:space="preserve">Texture </w:t>
      </w:r>
      <w:r>
        <w:rPr>
          <w:rFonts w:ascii="Times New Roman" w:hAnsi="Times New Roman"/>
        </w:rPr>
        <w:t>和</w:t>
      </w:r>
      <w:r>
        <w:rPr>
          <w:rFonts w:ascii="Times New Roman" w:hAnsi="Times New Roman"/>
        </w:rPr>
        <w:t xml:space="preserve"> Uniform Buffer</w:t>
      </w:r>
      <w:r>
        <w:rPr>
          <w:rFonts w:ascii="Times New Roman" w:hAnsi="Times New Roman"/>
        </w:rPr>
        <w:t>；</w:t>
      </w:r>
      <w:r>
        <w:rPr>
          <w:rFonts w:ascii="Times New Roman" w:hAnsi="Times New Roman"/>
        </w:rPr>
        <w:br/>
      </w:r>
      <w:r>
        <w:rPr>
          <w:rFonts w:ascii="Times New Roman" w:hAnsi="Times New Roman"/>
        </w:rPr>
        <w:t>（</w:t>
      </w:r>
      <w:r>
        <w:rPr>
          <w:rFonts w:ascii="Times New Roman" w:hAnsi="Times New Roman"/>
        </w:rPr>
        <w:t>7</w:t>
      </w:r>
      <w:r>
        <w:rPr>
          <w:rFonts w:ascii="Times New Roman" w:hAnsi="Times New Roman"/>
        </w:rPr>
        <w:t>）启动原生仿真</w:t>
      </w:r>
      <w:r>
        <w:rPr>
          <w:rFonts w:ascii="Times New Roman" w:hAnsi="Times New Roman"/>
        </w:rPr>
        <w:t>/</w:t>
      </w:r>
      <w:r>
        <w:rPr>
          <w:rFonts w:ascii="Times New Roman" w:hAnsi="Times New Roman"/>
        </w:rPr>
        <w:t>渲染线程；</w:t>
      </w:r>
      <w:r>
        <w:rPr>
          <w:rFonts w:ascii="Times New Roman" w:hAnsi="Times New Roman"/>
        </w:rPr>
        <w:br/>
      </w:r>
      <w:r>
        <w:rPr>
          <w:rFonts w:ascii="Times New Roman" w:hAnsi="Times New Roman"/>
        </w:rPr>
        <w:t>（</w:t>
      </w:r>
      <w:r>
        <w:rPr>
          <w:rFonts w:ascii="Times New Roman" w:hAnsi="Times New Roman"/>
        </w:rPr>
        <w:t>8</w:t>
      </w:r>
      <w:r>
        <w:rPr>
          <w:rFonts w:ascii="Times New Roman" w:hAnsi="Times New Roman"/>
        </w:rPr>
        <w:t>）向</w:t>
      </w:r>
      <w:r>
        <w:rPr>
          <w:rFonts w:ascii="Times New Roman" w:hAnsi="Times New Roman"/>
        </w:rPr>
        <w:t xml:space="preserve"> ArkTS </w:t>
      </w:r>
      <w:r>
        <w:rPr>
          <w:rFonts w:ascii="Times New Roman" w:hAnsi="Times New Roman"/>
        </w:rPr>
        <w:t>层触发</w:t>
      </w:r>
      <w:r>
        <w:rPr>
          <w:rFonts w:ascii="Times New Roman" w:hAnsi="Times New Roman"/>
        </w:rPr>
        <w:t xml:space="preserve"> </w:t>
      </w:r>
      <w:r>
        <w:rPr>
          <w:rStyle w:val="HTML"/>
          <w:rFonts w:ascii="Times New Roman" w:hAnsi="Times New Roman"/>
          <w:sz w:val="24"/>
        </w:rPr>
        <w:t>onReady</w:t>
      </w:r>
      <w:r>
        <w:rPr>
          <w:rFonts w:ascii="Times New Roman" w:hAnsi="Times New Roman"/>
        </w:rPr>
        <w:t xml:space="preserve"> </w:t>
      </w:r>
      <w:r>
        <w:rPr>
          <w:rFonts w:ascii="Times New Roman" w:hAnsi="Times New Roman"/>
        </w:rPr>
        <w:t>回调。</w:t>
      </w:r>
    </w:p>
    <w:p w14:paraId="5DD828F4" w14:textId="77777777" w:rsidR="00315484" w:rsidRDefault="00000000">
      <w:pPr>
        <w:pStyle w:val="2"/>
        <w:ind w:left="720"/>
        <w:rPr>
          <w:rFonts w:ascii="黑体" w:hAnsi="黑体" w:cs="黑体" w:hint="eastAsia"/>
        </w:rPr>
      </w:pPr>
      <w:bookmarkStart w:id="71" w:name="_Toc29951"/>
      <w:commentRangeStart w:id="72"/>
      <w:r>
        <w:rPr>
          <w:rFonts w:ascii="黑体" w:hAnsi="黑体" w:cs="黑体" w:hint="eastAsia"/>
        </w:rPr>
        <w:t>参数同步与效果复现</w:t>
      </w:r>
      <w:bookmarkEnd w:id="71"/>
      <w:commentRangeEnd w:id="72"/>
      <w:r>
        <w:rPr>
          <w:rStyle w:val="af7"/>
          <w:rFonts w:ascii="黑体" w:hAnsi="黑体" w:cs="黑体" w:hint="eastAsia"/>
          <w:sz w:val="32"/>
          <w:szCs w:val="32"/>
        </w:rPr>
        <w:commentReference w:id="72"/>
      </w:r>
    </w:p>
    <w:p w14:paraId="60F26169" w14:textId="77777777" w:rsidR="00315484" w:rsidRDefault="00000000">
      <w:pPr>
        <w:pStyle w:val="a1"/>
        <w:spacing w:beforeLines="0" w:before="0" w:afterLines="0" w:after="0"/>
        <w:ind w:firstLine="480"/>
      </w:pPr>
      <w:r>
        <w:rPr>
          <w:rFonts w:hint="eastAsia"/>
        </w:rPr>
        <w:t>端到端仿真平台需要解决的核心问题之一，是如何让</w:t>
      </w:r>
      <w:r>
        <w:rPr>
          <w:rFonts w:hint="eastAsia"/>
        </w:rPr>
        <w:t xml:space="preserve"> PC </w:t>
      </w:r>
      <w:r>
        <w:rPr>
          <w:rFonts w:hint="eastAsia"/>
        </w:rPr>
        <w:t>端创作和调试出的仿真效果，在鸿蒙移动端尽可能一致地复现。由于</w:t>
      </w:r>
      <w:r>
        <w:rPr>
          <w:rFonts w:hint="eastAsia"/>
        </w:rPr>
        <w:t xml:space="preserve"> PC </w:t>
      </w:r>
      <w:r>
        <w:rPr>
          <w:rFonts w:hint="eastAsia"/>
        </w:rPr>
        <w:t>与移动端在</w:t>
      </w:r>
      <w:r>
        <w:rPr>
          <w:rFonts w:hint="eastAsia"/>
        </w:rPr>
        <w:t xml:space="preserve"> GPU </w:t>
      </w:r>
      <w:r>
        <w:rPr>
          <w:rFonts w:hint="eastAsia"/>
        </w:rPr>
        <w:t>算力、显存带宽、散热能力、屏幕分辨率和系统调度机制等方面存在明显差异，平台不能简单地将</w:t>
      </w:r>
      <w:r>
        <w:rPr>
          <w:rFonts w:hint="eastAsia"/>
        </w:rPr>
        <w:t xml:space="preserve"> PC </w:t>
      </w:r>
      <w:r>
        <w:rPr>
          <w:rFonts w:hint="eastAsia"/>
        </w:rPr>
        <w:t>端的所有参数原样复制到移动端运行，而是需要在“效果一致性”和“性能可运行性”之间进行平衡。</w:t>
      </w:r>
    </w:p>
    <w:p w14:paraId="42998428" w14:textId="77777777" w:rsidR="00315484" w:rsidRDefault="00000000">
      <w:pPr>
        <w:pStyle w:val="a1"/>
        <w:spacing w:beforeLines="0" w:before="0" w:afterLines="0" w:after="0"/>
        <w:ind w:firstLine="480"/>
      </w:pPr>
      <w:r>
        <w:rPr>
          <w:rFonts w:hint="eastAsia"/>
        </w:rPr>
        <w:t>因此，平台在参数管理上采用分层同步机制：一方面，尽量保持影响物理行为和视觉观感的关键参数一致；另一方面，允许根据目标设备性能自动调整计算规模和渲染质量。通过这种方式，平台可以保证同一个场景在不同终端上表现出相似的动态趋势和视觉风格，同时避免移动端因计算负载过高而出现卡顿、发热或崩溃。</w:t>
      </w:r>
    </w:p>
    <w:p w14:paraId="0D488C8C" w14:textId="77777777" w:rsidR="00315484" w:rsidRDefault="00000000">
      <w:pPr>
        <w:pStyle w:val="3"/>
        <w:keepNext w:val="0"/>
        <w:keepLines w:val="0"/>
      </w:pPr>
      <w:bookmarkStart w:id="73" w:name="_Toc31546"/>
      <w:r>
        <w:t>参数同步目标</w:t>
      </w:r>
      <w:bookmarkEnd w:id="73"/>
    </w:p>
    <w:p w14:paraId="20B5DE3A" w14:textId="77777777" w:rsidR="00315484" w:rsidRDefault="00000000">
      <w:pPr>
        <w:pStyle w:val="a1"/>
        <w:spacing w:beforeLines="0" w:before="0" w:afterLines="0" w:after="0"/>
        <w:ind w:firstLine="480"/>
      </w:pPr>
      <w:r>
        <w:rPr>
          <w:rFonts w:hint="eastAsia"/>
        </w:rPr>
        <w:t>参数同步的首要目标，是保证</w:t>
      </w:r>
      <w:r>
        <w:rPr>
          <w:rFonts w:hint="eastAsia"/>
        </w:rPr>
        <w:t xml:space="preserve"> PC </w:t>
      </w:r>
      <w:r>
        <w:rPr>
          <w:rFonts w:hint="eastAsia"/>
        </w:rPr>
        <w:t>端调试阶段形成的仿真设计意图能够在鸿蒙端被正确还原。这里的“还原”并不要求每一个粒子、每一个格点或每一帧结果完全一致，而是要求整体物理行为、交互反馈和视觉效果保持一致。</w:t>
      </w:r>
    </w:p>
    <w:p w14:paraId="66F310F9" w14:textId="77777777" w:rsidR="00315484" w:rsidRDefault="00000000">
      <w:pPr>
        <w:pStyle w:val="a1"/>
        <w:spacing w:beforeLines="0" w:before="0" w:afterLines="0" w:after="0"/>
        <w:ind w:firstLine="480"/>
      </w:pPr>
      <w:r>
        <w:rPr>
          <w:rFonts w:hint="eastAsia"/>
        </w:rPr>
        <w:t>例如，在</w:t>
      </w:r>
      <w:r>
        <w:rPr>
          <w:rFonts w:hint="eastAsia"/>
        </w:rPr>
        <w:t xml:space="preserve"> PBF </w:t>
      </w:r>
      <w:r>
        <w:rPr>
          <w:rFonts w:hint="eastAsia"/>
        </w:rPr>
        <w:t>流体场景中，</w:t>
      </w:r>
      <w:r>
        <w:rPr>
          <w:rFonts w:hint="eastAsia"/>
        </w:rPr>
        <w:t xml:space="preserve">PC </w:t>
      </w:r>
      <w:r>
        <w:rPr>
          <w:rFonts w:hint="eastAsia"/>
        </w:rPr>
        <w:t>端调试出的水体应在移动端仍然保持相近的流动速度、飞溅程度、粘度表现和表面颜色；在</w:t>
      </w:r>
      <w:r>
        <w:rPr>
          <w:rFonts w:hint="eastAsia"/>
        </w:rPr>
        <w:t xml:space="preserve"> MPM </w:t>
      </w:r>
      <w:r>
        <w:rPr>
          <w:rFonts w:hint="eastAsia"/>
        </w:rPr>
        <w:t>沙子场景中，沙堆应在移动端保持相近的摩擦感、塌落趋势、风扇吹动方向和堆积形态；在</w:t>
      </w:r>
      <w:r>
        <w:rPr>
          <w:rFonts w:hint="eastAsia"/>
        </w:rPr>
        <w:t xml:space="preserve"> LBM </w:t>
      </w:r>
      <w:r>
        <w:rPr>
          <w:rFonts w:hint="eastAsia"/>
        </w:rPr>
        <w:t>烟雾场景中，烟雾应保持相近的上升速度、扩散范围、消散速度和绕流效果。</w:t>
      </w:r>
    </w:p>
    <w:p w14:paraId="1AB4BF56" w14:textId="77777777" w:rsidR="00315484" w:rsidRDefault="00000000">
      <w:pPr>
        <w:pStyle w:val="a1"/>
        <w:spacing w:beforeLines="0" w:before="0" w:afterLines="0" w:after="0"/>
        <w:ind w:firstLine="480"/>
      </w:pPr>
      <w:r>
        <w:rPr>
          <w:rFonts w:hint="eastAsia"/>
        </w:rPr>
        <w:t>为了实现这一目标，平台将参数划分为两类：效果参数和性能参数。</w:t>
      </w:r>
    </w:p>
    <w:p w14:paraId="173B0A1A" w14:textId="77777777" w:rsidR="00315484" w:rsidRDefault="00000000">
      <w:pPr>
        <w:pStyle w:val="a1"/>
        <w:spacing w:beforeLines="0" w:before="0" w:afterLines="0" w:after="0"/>
        <w:ind w:firstLine="480"/>
      </w:pPr>
      <w:r>
        <w:rPr>
          <w:rFonts w:hint="eastAsia"/>
        </w:rPr>
        <w:t>效果参数主要决定仿真对象的物理特征和视觉表现，应尽量在</w:t>
      </w:r>
      <w:r>
        <w:rPr>
          <w:rFonts w:hint="eastAsia"/>
        </w:rPr>
        <w:t xml:space="preserve"> PC </w:t>
      </w:r>
      <w:r>
        <w:rPr>
          <w:rFonts w:hint="eastAsia"/>
        </w:rPr>
        <w:t>端和鸿蒙端保持一致。这类参数通常包括流体粘度、流体刚度、沙子摩擦系数、沙子塑性参数、烟雾浮力、烟雾扩散系数、烟雾消散速度、风场方向、材质颜色、透明度、粗糙度和光照表现等。它们直接影响用户对效果的感知，因此不应在跨端部署时随意改变。</w:t>
      </w:r>
    </w:p>
    <w:p w14:paraId="02F10F10" w14:textId="77777777" w:rsidR="00315484" w:rsidRDefault="00000000">
      <w:pPr>
        <w:pStyle w:val="a1"/>
        <w:spacing w:beforeLines="0" w:before="0" w:afterLines="0" w:after="0"/>
        <w:ind w:firstLine="480"/>
      </w:pPr>
      <w:r>
        <w:rPr>
          <w:rFonts w:hint="eastAsia"/>
        </w:rPr>
        <w:t>性能参数主要决定仿真的计算规模、资源消耗和运行效率，可以根据目标设备能力进行自动调整。这类参数通常包括粒子数量、背景网格分辨率、</w:t>
      </w:r>
      <w:r>
        <w:rPr>
          <w:rFonts w:hint="eastAsia"/>
        </w:rPr>
        <w:t xml:space="preserve">LBM </w:t>
      </w:r>
      <w:r>
        <w:rPr>
          <w:rFonts w:hint="eastAsia"/>
        </w:rPr>
        <w:t>格点分辨率、求解器子步数、迭代次数、渲染分辨率、后处理质量、阴影质量和透明混合精度等。</w:t>
      </w:r>
      <w:r>
        <w:rPr>
          <w:rFonts w:hint="eastAsia"/>
        </w:rPr>
        <w:lastRenderedPageBreak/>
        <w:t>它们对最终画面也有影响，但更多决定系统能否在移动端稳定实时运行，因此可以根据设备性能档位进行适当降级。</w:t>
      </w:r>
    </w:p>
    <w:p w14:paraId="6770785C" w14:textId="77777777" w:rsidR="00315484" w:rsidRDefault="00000000">
      <w:pPr>
        <w:pStyle w:val="3"/>
        <w:keepNext w:val="0"/>
        <w:keepLines w:val="0"/>
      </w:pPr>
      <w:bookmarkStart w:id="74" w:name="_Toc25608"/>
      <w:r>
        <w:t>参数分层管理机制</w:t>
      </w:r>
      <w:bookmarkEnd w:id="74"/>
    </w:p>
    <w:p w14:paraId="19F35E30" w14:textId="77777777" w:rsidR="00315484" w:rsidRDefault="00000000">
      <w:pPr>
        <w:pStyle w:val="af0"/>
        <w:widowControl/>
        <w:spacing w:beforeAutospacing="0" w:afterAutospacing="0"/>
        <w:ind w:firstLineChars="200" w:firstLine="480"/>
      </w:pPr>
      <w:r>
        <w:t>平台在内部采用统一的参数描述体系，对不同算法的参数进行分类管理。无论是</w:t>
      </w:r>
      <w:r>
        <w:t xml:space="preserve"> PBF</w:t>
      </w:r>
      <w:r>
        <w:t>、</w:t>
      </w:r>
      <w:r>
        <w:t xml:space="preserve">MPM </w:t>
      </w:r>
      <w:r>
        <w:t>还是</w:t>
      </w:r>
      <w:r>
        <w:t xml:space="preserve"> LBM</w:t>
      </w:r>
      <w:r>
        <w:t>，所有参数都会被归入场景参数、材料参数、求解器参数、渲染参数、交互参数和平台性能参数等类别中。</w:t>
      </w:r>
    </w:p>
    <w:p w14:paraId="66705D3F" w14:textId="77777777" w:rsidR="00315484" w:rsidRDefault="00000000">
      <w:pPr>
        <w:pStyle w:val="af0"/>
        <w:widowControl/>
        <w:spacing w:beforeAutospacing="0" w:afterAutospacing="0"/>
        <w:ind w:firstLineChars="200" w:firstLine="480"/>
      </w:pPr>
      <w:r>
        <w:t>场景参数用于描述重力方向、边界范围、发射器位置、障碍物布局和外部资产引用等信息。材料参数用于描述流体、沙子或烟雾本身的物理属性。求解器参数用于控制底层算法的稳定性和计算精度。渲染参数用于控制颜色、透明度、光照、阴影和后处理效果。交互参数用于描述触摸、拖拽、风扇、球体或刚体等外部交互方式。平台性能参数则用于适配不同设备的计算能力。</w:t>
      </w:r>
    </w:p>
    <w:p w14:paraId="2A843E5F" w14:textId="77777777" w:rsidR="00315484" w:rsidRDefault="00000000">
      <w:pPr>
        <w:pStyle w:val="af0"/>
        <w:widowControl/>
        <w:spacing w:beforeAutospacing="0" w:afterAutospacing="0"/>
        <w:ind w:firstLineChars="200" w:firstLine="480"/>
      </w:pPr>
      <w:r>
        <w:t>通过分层管理，平台可以明确哪些参数必须跨端保持一致，哪些参数可以根据设备性能动态调整。例如，烟雾的颜色、浮力和消散速度属于效果参数，应保持一致；而烟雾网格分辨率和渲染比例属于性能参数，可以在移动端适当降低。</w:t>
      </w:r>
    </w:p>
    <w:p w14:paraId="5A18C9B2" w14:textId="77777777" w:rsidR="00315484" w:rsidRDefault="00315484">
      <w:pPr>
        <w:pStyle w:val="a1"/>
        <w:spacing w:before="72" w:after="72"/>
        <w:ind w:firstLine="480"/>
      </w:pPr>
    </w:p>
    <w:p w14:paraId="3C0D36A7" w14:textId="77777777" w:rsidR="00315484" w:rsidRDefault="00000000">
      <w:pPr>
        <w:pStyle w:val="3"/>
        <w:keepNext w:val="0"/>
        <w:keepLines w:val="0"/>
      </w:pPr>
      <w:bookmarkStart w:id="75" w:name="_Toc19469"/>
      <w:r>
        <w:t>跨端效果复现策略</w:t>
      </w:r>
      <w:bookmarkEnd w:id="75"/>
    </w:p>
    <w:p w14:paraId="58CDC438" w14:textId="77777777" w:rsidR="00315484" w:rsidRDefault="00000000">
      <w:pPr>
        <w:pStyle w:val="af0"/>
        <w:widowControl/>
        <w:spacing w:beforeAutospacing="0" w:afterAutospacing="0"/>
        <w:ind w:firstLineChars="200" w:firstLine="480"/>
      </w:pPr>
      <w:r>
        <w:t>平台在</w:t>
      </w:r>
      <w:r>
        <w:t>PC</w:t>
      </w:r>
      <w:r>
        <w:t>端和鸿蒙端之间复现效果时，采用</w:t>
      </w:r>
      <w:r>
        <w:t>“</w:t>
      </w:r>
      <w:r>
        <w:t>效果优先、性能适配</w:t>
      </w:r>
      <w:r>
        <w:t>”</w:t>
      </w:r>
      <w:r>
        <w:t>的策略。也就是说，平台首先保证用户在</w:t>
      </w:r>
      <w:r>
        <w:t xml:space="preserve"> PC </w:t>
      </w:r>
      <w:r>
        <w:t>端调试出的主要物理行为和视觉风格不发生明显变化，然后再根据移动端硬件能力调整计算规模。</w:t>
      </w:r>
    </w:p>
    <w:p w14:paraId="7A004AB3" w14:textId="77777777" w:rsidR="00315484" w:rsidRDefault="00000000">
      <w:pPr>
        <w:pStyle w:val="af0"/>
        <w:widowControl/>
        <w:spacing w:beforeAutospacing="0" w:afterAutospacing="0"/>
        <w:ind w:firstLineChars="200" w:firstLine="480"/>
      </w:pPr>
      <w:r>
        <w:t>对于</w:t>
      </w:r>
      <w:r>
        <w:t>PBF</w:t>
      </w:r>
      <w:r>
        <w:t>流体场景，平台会优先保持流体粘度、刚度、重力方向、碰撞弹性和材质颜色等参数一致。如果移动端性能不足，则优先降低粒子数量、求解迭代次数或屏幕空间渲染分辨率，而不是直接改变水体的物理风格。</w:t>
      </w:r>
    </w:p>
    <w:p w14:paraId="37B70551" w14:textId="77777777" w:rsidR="00315484" w:rsidRDefault="00000000">
      <w:pPr>
        <w:pStyle w:val="af0"/>
        <w:widowControl/>
        <w:spacing w:beforeAutospacing="0" w:afterAutospacing="0"/>
        <w:ind w:firstLineChars="200" w:firstLine="480"/>
      </w:pPr>
      <w:r>
        <w:t>对于</w:t>
      </w:r>
      <w:r>
        <w:t>MPM</w:t>
      </w:r>
      <w:r>
        <w:t>沙子场景，平台会优先保持沙子的摩擦系数、密度、塑性阈值、风扇方向和风力强度等参数一致。如果移动端负载过高，则优先降低材料点数量、背景网格分辨率或沙粒渲染质量，以保证沙子的整体流动和堆积趋势不发生明显偏差。</w:t>
      </w:r>
    </w:p>
    <w:p w14:paraId="37BDB271" w14:textId="6D23A0D8" w:rsidR="00315484" w:rsidRDefault="00000000">
      <w:pPr>
        <w:pStyle w:val="af0"/>
        <w:widowControl/>
        <w:spacing w:beforeAutospacing="0" w:afterAutospacing="0"/>
        <w:ind w:firstLineChars="200" w:firstLine="480"/>
      </w:pPr>
      <w:r>
        <w:t>对于</w:t>
      </w:r>
      <w:r>
        <w:t>LBM</w:t>
      </w:r>
      <w:r>
        <w:t>烟雾场景，平台会优先保持烟雾浮力、扩散速度、消散速度、发射位置等参数一致。如果移动端性能不足，则优先降低格点分辨率、启用半分辨率渲染或</w:t>
      </w:r>
      <w:r w:rsidR="001B3B7D">
        <w:rPr>
          <w:rFonts w:hint="eastAsia"/>
        </w:rPr>
        <w:t>加大光线步进的距离</w:t>
      </w:r>
      <w:r>
        <w:t>，而不是改变烟雾的运动方向和扩散节奏。</w:t>
      </w:r>
    </w:p>
    <w:p w14:paraId="636A3EA0" w14:textId="77777777" w:rsidR="00315484" w:rsidRDefault="00315484">
      <w:pPr>
        <w:pStyle w:val="a1"/>
        <w:spacing w:before="72" w:after="72"/>
        <w:ind w:firstLine="640"/>
        <w:rPr>
          <w:rFonts w:ascii="黑体" w:eastAsia="黑体" w:hAnsi="黑体" w:cs="黑体" w:hint="eastAsia"/>
          <w:sz w:val="32"/>
          <w:szCs w:val="32"/>
        </w:rPr>
      </w:pPr>
    </w:p>
    <w:p w14:paraId="26EF7936" w14:textId="77777777" w:rsidR="00315484" w:rsidRDefault="00000000">
      <w:pPr>
        <w:pStyle w:val="3"/>
        <w:keepNext w:val="0"/>
        <w:keepLines w:val="0"/>
      </w:pPr>
      <w:bookmarkStart w:id="76" w:name="_Toc11746"/>
      <w:r>
        <w:t>设备性能档位适配</w:t>
      </w:r>
      <w:bookmarkEnd w:id="76"/>
    </w:p>
    <w:p w14:paraId="2A18A619" w14:textId="77777777" w:rsidR="00315484" w:rsidRDefault="00000000">
      <w:pPr>
        <w:pStyle w:val="af0"/>
        <w:widowControl/>
        <w:spacing w:beforeAutospacing="0" w:afterAutospacing="0"/>
        <w:ind w:firstLineChars="200" w:firstLine="480"/>
      </w:pPr>
      <w:r>
        <w:lastRenderedPageBreak/>
        <w:t>由于鸿蒙设备可能覆盖不同性能等级，平台提供设备性能档位适配机制。平台可以根据目标设备的</w:t>
      </w:r>
      <w:r>
        <w:t xml:space="preserve"> GPU </w:t>
      </w:r>
      <w:r>
        <w:t>能力、屏幕分辨率、可用内存和实时帧率表现，自动选择合适的运行档位。</w:t>
      </w:r>
    </w:p>
    <w:p w14:paraId="69DB7E78" w14:textId="77777777" w:rsidR="00315484" w:rsidRDefault="00000000">
      <w:pPr>
        <w:pStyle w:val="af0"/>
        <w:widowControl/>
        <w:spacing w:beforeAutospacing="0" w:afterAutospacing="0"/>
        <w:ind w:firstLineChars="200" w:firstLine="480"/>
      </w:pPr>
      <w:r>
        <w:t>在高性能设备上，平台可以使用较高粒子数量、较高网格分辨率和完整渲染效果，以获得更接近</w:t>
      </w:r>
      <w:r>
        <w:t xml:space="preserve"> PC </w:t>
      </w:r>
      <w:r>
        <w:t>端的视觉质量。在中等性能设备上，平台会适当降低计算规模，但仍然尽量保持主要物理行为一致。在低性能设备上，平台会进一步降低粒子数量、网格分辨率和后处理质量，以优先保证运行稳定性和交互流畅度。</w:t>
      </w:r>
    </w:p>
    <w:p w14:paraId="0E936107" w14:textId="77777777" w:rsidR="00315484" w:rsidRDefault="00000000">
      <w:pPr>
        <w:pStyle w:val="af0"/>
        <w:widowControl/>
        <w:spacing w:beforeAutospacing="0" w:afterAutospacing="0"/>
        <w:ind w:firstLineChars="200" w:firstLine="480"/>
      </w:pPr>
      <w:r>
        <w:t>这种档位适配机制避免了开发者为每一种设备单独维护一套参数，也降低了平台在不同终端部署时的调试成本。</w:t>
      </w:r>
    </w:p>
    <w:p w14:paraId="351BEED8" w14:textId="77777777" w:rsidR="00315484" w:rsidRDefault="00000000">
      <w:pPr>
        <w:pStyle w:val="3"/>
        <w:keepNext w:val="0"/>
        <w:keepLines w:val="0"/>
      </w:pPr>
      <w:bookmarkStart w:id="77" w:name="_Toc30502"/>
      <w:r>
        <w:t>运行时动态同步</w:t>
      </w:r>
      <w:bookmarkEnd w:id="77"/>
    </w:p>
    <w:p w14:paraId="70085B22" w14:textId="77777777" w:rsidR="00315484" w:rsidRDefault="00000000">
      <w:pPr>
        <w:pStyle w:val="af0"/>
        <w:widowControl/>
        <w:spacing w:beforeAutospacing="0" w:afterAutospacing="0"/>
        <w:ind w:firstLineChars="200" w:firstLine="480"/>
      </w:pPr>
      <w:r>
        <w:t>除了场景加载时的静态参数同步，平台还需要支持运行时动态同步。用户在鸿蒙端进行交互操作时，相关参数会实时传递到底层求解器，并在后续仿真步骤中生效。</w:t>
      </w:r>
    </w:p>
    <w:p w14:paraId="0AC122EA" w14:textId="15A0F9A6" w:rsidR="00315484" w:rsidRDefault="00000000">
      <w:pPr>
        <w:pStyle w:val="af0"/>
        <w:widowControl/>
        <w:spacing w:beforeAutospacing="0" w:afterAutospacing="0"/>
        <w:ind w:firstLineChars="200" w:firstLine="480"/>
      </w:pPr>
      <w:r>
        <w:t>例如，在</w:t>
      </w:r>
      <w:r>
        <w:t xml:space="preserve"> PBF </w:t>
      </w:r>
      <w:r>
        <w:t>流体场景中，用户触摸水面产生外力，平台会将触摸位置、作用半径和力强度转换为流体外力事件，并同步给</w:t>
      </w:r>
      <w:r>
        <w:t xml:space="preserve"> PBF </w:t>
      </w:r>
      <w:r>
        <w:t>求解器。在</w:t>
      </w:r>
      <w:r>
        <w:t xml:space="preserve"> MPM </w:t>
      </w:r>
      <w:r>
        <w:t>沙子场景中，用户调节风扇角度或风力强度，平台会更新风扇实体的外力场参数，并影响后续沙粒运动。在</w:t>
      </w:r>
      <w:r>
        <w:t xml:space="preserve"> LBM </w:t>
      </w:r>
      <w:r>
        <w:t>烟雾场景中，用户拖动</w:t>
      </w:r>
      <w:r w:rsidR="00DB599B">
        <w:rPr>
          <w:rFonts w:hint="eastAsia"/>
        </w:rPr>
        <w:t>风扇</w:t>
      </w:r>
      <w:r>
        <w:t>，平台会更新</w:t>
      </w:r>
      <w:r w:rsidR="00DB599B">
        <w:rPr>
          <w:rFonts w:hint="eastAsia"/>
        </w:rPr>
        <w:t>风扇</w:t>
      </w:r>
      <w:r>
        <w:t>的空间位置，并将其作为动态障碍物同步到烟雾流场中。</w:t>
      </w:r>
    </w:p>
    <w:p w14:paraId="45107EFF" w14:textId="77777777" w:rsidR="00315484" w:rsidRDefault="00000000">
      <w:pPr>
        <w:pStyle w:val="af0"/>
        <w:widowControl/>
        <w:spacing w:beforeAutospacing="0" w:afterAutospacing="0"/>
        <w:ind w:firstLineChars="200" w:firstLine="480"/>
      </w:pPr>
      <w:r>
        <w:t>运行时同步需要保证线程安全。</w:t>
      </w:r>
      <w:r>
        <w:t xml:space="preserve">ArkTS </w:t>
      </w:r>
      <w:r>
        <w:t>层的操作不会直接修改底层</w:t>
      </w:r>
      <w:r>
        <w:t xml:space="preserve"> C++ </w:t>
      </w:r>
      <w:r>
        <w:t>仿真数据，而是先被转换为平台命令，再通过线程安全队列提交给原生仿真线程。原生线程在固定的仿真节点统一处理这些命令，从而避免跨线程数据竞争和状态不一致。</w:t>
      </w:r>
    </w:p>
    <w:p w14:paraId="71805879" w14:textId="77777777" w:rsidR="00315484" w:rsidRDefault="00000000">
      <w:pPr>
        <w:pStyle w:val="3"/>
        <w:keepNext w:val="0"/>
        <w:keepLines w:val="0"/>
      </w:pPr>
      <w:bookmarkStart w:id="78" w:name="_Toc22978"/>
      <w:r>
        <w:t>效果复现验证</w:t>
      </w:r>
      <w:bookmarkEnd w:id="78"/>
    </w:p>
    <w:p w14:paraId="6B446463" w14:textId="77777777" w:rsidR="00315484" w:rsidRDefault="00000000">
      <w:pPr>
        <w:pStyle w:val="af0"/>
        <w:widowControl/>
        <w:spacing w:beforeAutospacing="0" w:afterAutospacing="0"/>
        <w:ind w:firstLineChars="200" w:firstLine="480"/>
      </w:pPr>
      <w:r>
        <w:t>为了判断</w:t>
      </w:r>
      <w:r>
        <w:t xml:space="preserve"> PC </w:t>
      </w:r>
      <w:r>
        <w:t>端效果是否在鸿蒙端成功复现，平台需要从多个维度进行验证，而不是只观察单帧画面是否一致。</w:t>
      </w:r>
    </w:p>
    <w:p w14:paraId="482CE53A" w14:textId="77777777" w:rsidR="00315484" w:rsidRDefault="00000000">
      <w:pPr>
        <w:pStyle w:val="af0"/>
        <w:widowControl/>
        <w:spacing w:beforeAutospacing="0" w:afterAutospacing="0"/>
        <w:ind w:firstLineChars="200" w:firstLine="480"/>
      </w:pPr>
      <w:r>
        <w:t>对于</w:t>
      </w:r>
      <w:r>
        <w:t xml:space="preserve"> PBF </w:t>
      </w:r>
      <w:r>
        <w:t>流体，需要验证水体是否保持相似的流动速度、飞溅范围、碰撞反馈和刚体漂浮行为。对于</w:t>
      </w:r>
      <w:r>
        <w:t xml:space="preserve"> MPM </w:t>
      </w:r>
      <w:r>
        <w:t>沙子，需要验证沙堆是否保持相似的塌落角度、堆积形态、风扇吹动效果和遮挡反馈。对于</w:t>
      </w:r>
      <w:r>
        <w:t xml:space="preserve"> LBM </w:t>
      </w:r>
      <w:r>
        <w:t>烟雾，需要验证烟雾是否保持相似的扩散范围、上升速度、绕流效果和消散节奏。</w:t>
      </w:r>
    </w:p>
    <w:p w14:paraId="1B6F09FE" w14:textId="77777777" w:rsidR="00315484" w:rsidRDefault="00000000">
      <w:pPr>
        <w:pStyle w:val="af0"/>
        <w:widowControl/>
        <w:spacing w:beforeAutospacing="0" w:afterAutospacing="0"/>
        <w:ind w:firstLineChars="200" w:firstLine="480"/>
      </w:pPr>
      <w:r>
        <w:t>同时，平台还需要记录移动端的帧率、</w:t>
      </w:r>
      <w:r>
        <w:t xml:space="preserve">GPU </w:t>
      </w:r>
      <w:r>
        <w:t>耗时、显存占用和温度变化。如果某一效果在视觉上接近</w:t>
      </w:r>
      <w:r>
        <w:t xml:space="preserve"> PC </w:t>
      </w:r>
      <w:r>
        <w:t>端，但移动端帧率明显不足，则需要通过性能参数降级重新平衡。最终目标是在目标设备上实现</w:t>
      </w:r>
      <w:r>
        <w:t>“</w:t>
      </w:r>
      <w:r>
        <w:t>视觉效果可接受、物理行为可信、交互反馈流畅</w:t>
      </w:r>
      <w:r>
        <w:t>”</w:t>
      </w:r>
      <w:r>
        <w:t>的整体效果。</w:t>
      </w:r>
    </w:p>
    <w:p w14:paraId="5C44C503" w14:textId="77777777" w:rsidR="00315484" w:rsidRDefault="00315484">
      <w:pPr>
        <w:pStyle w:val="a1"/>
        <w:spacing w:before="72" w:after="72"/>
        <w:ind w:firstLine="640"/>
        <w:rPr>
          <w:rFonts w:ascii="黑体" w:eastAsia="黑体" w:hAnsi="黑体" w:cs="黑体" w:hint="eastAsia"/>
          <w:sz w:val="32"/>
          <w:szCs w:val="32"/>
        </w:rPr>
      </w:pPr>
    </w:p>
    <w:p w14:paraId="2F8678C6" w14:textId="77777777" w:rsidR="00315484" w:rsidRDefault="00000000">
      <w:pPr>
        <w:pStyle w:val="2"/>
        <w:ind w:left="720"/>
        <w:rPr>
          <w:rFonts w:ascii="黑体" w:hAnsi="黑体" w:cs="黑体" w:hint="eastAsia"/>
        </w:rPr>
      </w:pPr>
      <w:bookmarkStart w:id="79" w:name="_Toc5799"/>
      <w:r>
        <w:rPr>
          <w:rFonts w:ascii="黑体" w:hAnsi="黑体" w:cs="黑体" w:hint="eastAsia"/>
        </w:rPr>
        <w:lastRenderedPageBreak/>
        <w:t>典型端到端示例</w:t>
      </w:r>
      <w:bookmarkEnd w:id="79"/>
    </w:p>
    <w:p w14:paraId="269D4310" w14:textId="098130EA" w:rsidR="00315484" w:rsidRDefault="00000000">
      <w:pPr>
        <w:pStyle w:val="af0"/>
        <w:widowControl/>
        <w:ind w:firstLineChars="200" w:firstLine="480"/>
      </w:pPr>
      <w:r>
        <w:t>本节给出平台支持的三类典型端到端示例，分别对应</w:t>
      </w:r>
      <w:r>
        <w:t xml:space="preserve"> PBF </w:t>
      </w:r>
      <w:r>
        <w:t>流体双向耦合、</w:t>
      </w:r>
      <w:r>
        <w:t xml:space="preserve">MPM </w:t>
      </w:r>
      <w:r>
        <w:t>沙子与风扇双向耦合，以及</w:t>
      </w:r>
      <w:r>
        <w:t xml:space="preserve"> LBM </w:t>
      </w:r>
      <w:r>
        <w:t>烟雾与</w:t>
      </w:r>
      <w:r w:rsidR="009A55F3">
        <w:rPr>
          <w:rFonts w:hint="eastAsia"/>
        </w:rPr>
        <w:t>风扇</w:t>
      </w:r>
      <w:r>
        <w:t>耦合。这些示例展示了平台如何从</w:t>
      </w:r>
      <w:r>
        <w:t xml:space="preserve"> PC </w:t>
      </w:r>
      <w:r>
        <w:t>端创作开始，经过参数配置、资产导入、耦合关系设置和效果验证，最终部署到鸿蒙端运行。</w:t>
      </w:r>
    </w:p>
    <w:p w14:paraId="09CE2804" w14:textId="77777777" w:rsidR="00315484" w:rsidRDefault="00000000">
      <w:pPr>
        <w:pStyle w:val="3"/>
        <w:keepNext w:val="0"/>
        <w:keepLines w:val="0"/>
      </w:pPr>
      <w:bookmarkStart w:id="80" w:name="_Toc4601"/>
      <w:r>
        <w:t>示例一：</w:t>
      </w:r>
      <w:r>
        <w:t xml:space="preserve">PBF </w:t>
      </w:r>
      <w:r>
        <w:t>流体与刚体双向耦合</w:t>
      </w:r>
      <w:bookmarkEnd w:id="80"/>
    </w:p>
    <w:p w14:paraId="77034B2C" w14:textId="77777777" w:rsidR="00315484" w:rsidRDefault="00000000">
      <w:pPr>
        <w:pStyle w:val="af0"/>
        <w:widowControl/>
        <w:spacing w:beforeAutospacing="0" w:afterAutospacing="0"/>
        <w:ind w:firstLineChars="200" w:firstLine="480"/>
      </w:pPr>
      <w:r>
        <w:t>该示例用于展示水体与刚体之间的双向交互效果。场景中包含一个矩形水池、一片</w:t>
      </w:r>
      <w:r>
        <w:t xml:space="preserve"> PBF </w:t>
      </w:r>
      <w:r>
        <w:t>流体区域，以及一个漂浮在水面上的球体或轻质刚体。</w:t>
      </w:r>
    </w:p>
    <w:p w14:paraId="3E17826C" w14:textId="77777777" w:rsidR="00315484" w:rsidRDefault="00000000">
      <w:pPr>
        <w:pStyle w:val="af0"/>
        <w:widowControl/>
        <w:spacing w:beforeAutospacing="0" w:afterAutospacing="0"/>
        <w:ind w:firstLineChars="200" w:firstLine="480"/>
      </w:pPr>
      <w:r>
        <w:t>在</w:t>
      </w:r>
      <w:r>
        <w:t xml:space="preserve"> PC </w:t>
      </w:r>
      <w:r>
        <w:t>端创作阶段，开发者首先创建水池边界，并在水池内部生成一定数量的流体粒子。随后，向场景中加入球体实体，并为其设置质量、半径、碰撞形状和初始位置。平台通过</w:t>
      </w:r>
      <w:r>
        <w:t xml:space="preserve"> ECS </w:t>
      </w:r>
      <w:r>
        <w:t>框架将水体、球体和边界分别表示为独立实体，并通过耦合组件声明水体与球体之间存在双向耦合关系。</w:t>
      </w:r>
    </w:p>
    <w:p w14:paraId="56A26C99" w14:textId="77777777" w:rsidR="00315484" w:rsidRDefault="00000000">
      <w:pPr>
        <w:pStyle w:val="af0"/>
        <w:widowControl/>
        <w:spacing w:beforeAutospacing="0" w:afterAutospacing="0"/>
        <w:ind w:firstLineChars="200" w:firstLine="480"/>
      </w:pPr>
      <w:r>
        <w:t>运行时，</w:t>
      </w:r>
      <w:r>
        <w:t xml:space="preserve">PBF </w:t>
      </w:r>
      <w:r>
        <w:t>求解器首先计算流体粒子的运动状态。当流体粒子与球体表面接触时，粒子会根据球体边界被修正位置和速度，从而表现出水体绕过球体、推挤球体或拍打球体的效果。同时，平台会将流体粒子对球体产生的动量变化汇总为作用力或冲量，反馈到刚体系统中，使球体发生漂浮、平移或旋转。</w:t>
      </w:r>
    </w:p>
    <w:p w14:paraId="7AF9CF72" w14:textId="77777777" w:rsidR="00315484" w:rsidRDefault="00000000">
      <w:pPr>
        <w:pStyle w:val="af0"/>
        <w:widowControl/>
        <w:spacing w:beforeAutospacing="0" w:afterAutospacing="0"/>
        <w:ind w:firstLineChars="200" w:firstLine="480"/>
      </w:pPr>
      <w:r>
        <w:t>当用户在鸿蒙端触摸水面时，平台会将触摸输入转换为局部外力，作用于附近的流体粒子。水体受到扰动后产生波浪和涟漪，球体也会随水流运动。球体的运动又会进一步改变周围水体的流动状态，从而形成完整的流固双向反馈。</w:t>
      </w:r>
    </w:p>
    <w:p w14:paraId="1A4CC459" w14:textId="77777777" w:rsidR="00315484" w:rsidRDefault="00000000">
      <w:pPr>
        <w:pStyle w:val="af0"/>
        <w:widowControl/>
        <w:spacing w:beforeAutospacing="0" w:afterAutospacing="0"/>
        <w:ind w:firstLineChars="200" w:firstLine="480"/>
      </w:pPr>
      <w:r>
        <w:t>该示例的验证重点包括：水体是否稳定，球体是否能够自然漂浮，触摸扰动是否能够产生明显涟漪，球体运动是否能够反向影响水面，以及移动端帧率是否满足实时交互需求。</w:t>
      </w:r>
    </w:p>
    <w:p w14:paraId="566BBEA0" w14:textId="77777777" w:rsidR="00315484" w:rsidRDefault="00000000">
      <w:pPr>
        <w:pStyle w:val="3"/>
        <w:keepNext w:val="0"/>
        <w:keepLines w:val="0"/>
      </w:pPr>
      <w:bookmarkStart w:id="81" w:name="_Toc10607"/>
      <w:r>
        <w:t>示例二：</w:t>
      </w:r>
      <w:commentRangeStart w:id="82"/>
      <w:r>
        <w:t xml:space="preserve">MPM </w:t>
      </w:r>
      <w:r>
        <w:t>沙子与风扇双向耦合</w:t>
      </w:r>
      <w:bookmarkEnd w:id="81"/>
      <w:commentRangeEnd w:id="82"/>
      <w:r>
        <w:rPr>
          <w:rStyle w:val="af7"/>
          <w:sz w:val="28"/>
          <w:szCs w:val="32"/>
        </w:rPr>
        <w:commentReference w:id="82"/>
      </w:r>
    </w:p>
    <w:p w14:paraId="24A71C03" w14:textId="77777777" w:rsidR="00315484" w:rsidRDefault="00000000">
      <w:pPr>
        <w:pStyle w:val="af0"/>
        <w:widowControl/>
        <w:spacing w:beforeAutospacing="0" w:afterAutospacing="0"/>
        <w:ind w:firstLineChars="200" w:firstLine="480"/>
      </w:pPr>
      <w:r>
        <w:t>该示例用于展示颗粒材料与外部风场之间的双向耦合效果。场景中包含一堆沙子、一个可调节方向和强度的风扇，以及地面或容器边界。</w:t>
      </w:r>
    </w:p>
    <w:p w14:paraId="6E127537" w14:textId="77777777" w:rsidR="00315484" w:rsidRDefault="00000000">
      <w:pPr>
        <w:pStyle w:val="af0"/>
        <w:widowControl/>
        <w:spacing w:beforeAutospacing="0" w:afterAutospacing="0"/>
        <w:ind w:firstLineChars="200" w:firstLine="480"/>
      </w:pPr>
      <w:r>
        <w:t>在</w:t>
      </w:r>
      <w:r>
        <w:t xml:space="preserve"> PC </w:t>
      </w:r>
      <w:r>
        <w:t>端创作阶段，开发者首先创建沙堆实体，并为其设置材料点数量、沙粒半径、密度、摩擦系数、塑性参数和初始堆积形态。随后，向场景中加入风扇实体，并为风扇设置位置、方向、作用范围和风力强度。平台通过</w:t>
      </w:r>
      <w:r>
        <w:t xml:space="preserve"> ECS </w:t>
      </w:r>
      <w:r>
        <w:t>框架将风扇抽象为一种外力场实体，使其能够作用于</w:t>
      </w:r>
      <w:r>
        <w:t xml:space="preserve"> MPM </w:t>
      </w:r>
      <w:r>
        <w:t>沙子的背景网格或材料点。</w:t>
      </w:r>
    </w:p>
    <w:p w14:paraId="31ED63B4" w14:textId="77777777" w:rsidR="00315484" w:rsidRDefault="00000000">
      <w:pPr>
        <w:pStyle w:val="af0"/>
        <w:widowControl/>
        <w:spacing w:beforeAutospacing="0" w:afterAutospacing="0"/>
        <w:ind w:firstLineChars="200" w:firstLine="480"/>
      </w:pPr>
      <w:r>
        <w:t>运行时，</w:t>
      </w:r>
      <w:r>
        <w:t xml:space="preserve">MPM </w:t>
      </w:r>
      <w:r>
        <w:t>求解器按照粒子到网格、网格动量更新、边界处理、网格到粒子回传的流程更新沙子状态。风扇产生的风场会作为外力项参与网格动量更新，使沙</w:t>
      </w:r>
      <w:r>
        <w:lastRenderedPageBreak/>
        <w:t>粒受到方向性推动。靠近风扇的沙粒会被吹起或向一侧移动，沙堆表面会发生滑移、塌落和重新堆积。</w:t>
      </w:r>
    </w:p>
    <w:p w14:paraId="76CB6F3D" w14:textId="77777777" w:rsidR="00315484" w:rsidRDefault="00000000">
      <w:pPr>
        <w:pStyle w:val="af0"/>
        <w:widowControl/>
        <w:spacing w:beforeAutospacing="0" w:afterAutospacing="0"/>
        <w:ind w:firstLineChars="200" w:firstLine="480"/>
      </w:pPr>
      <w:r>
        <w:t>双向耦合体现在沙子也会影响风扇效果。当沙子在风扇前方堆积较多时，平台会根据沙子密度、遮挡面积或局部网格占用情况计算风场衰减，使风扇的有效作用范围变小，风速降低。这样可以表现出沙子遮挡风扇、削弱风流传播的效果，而不是风扇始终以固定强度穿透所有沙粒。</w:t>
      </w:r>
    </w:p>
    <w:p w14:paraId="52066079" w14:textId="77777777" w:rsidR="00315484" w:rsidRDefault="00000000">
      <w:pPr>
        <w:pStyle w:val="af0"/>
        <w:widowControl/>
        <w:spacing w:beforeAutospacing="0" w:afterAutospacing="0"/>
        <w:ind w:firstLineChars="200" w:firstLine="480"/>
      </w:pPr>
      <w:r>
        <w:t>在鸿蒙端运行时，用户可以通过界面调节风扇开关、风力大小和风向。平台会实时更新风场参数，并驱动沙堆产生不同形态的运动效果。风力较小时，沙堆只发生轻微表面滑移；风力较大时，沙子会形成明显扬沙和偏移；当风扇方向改变时，沙堆会向新的方向重新分布。</w:t>
      </w:r>
    </w:p>
    <w:p w14:paraId="6A3F9422" w14:textId="77777777" w:rsidR="00315484" w:rsidRDefault="00000000">
      <w:pPr>
        <w:pStyle w:val="af0"/>
        <w:widowControl/>
        <w:spacing w:beforeAutospacing="0" w:afterAutospacing="0"/>
        <w:ind w:firstLineChars="200" w:firstLine="480"/>
      </w:pPr>
      <w:r>
        <w:t>该示例的验证重点包括：沙子是否具有自然堆积形态，风扇是否能够明显吹动沙粒，沙子是否能在风场作用下产生滑移和扬沙，沙子遮挡风扇时风场反馈是否生效，以及移动端</w:t>
      </w:r>
      <w:r>
        <w:t xml:space="preserve"> P2G </w:t>
      </w:r>
      <w:r>
        <w:t>和</w:t>
      </w:r>
      <w:r>
        <w:t xml:space="preserve"> G2P </w:t>
      </w:r>
      <w:r>
        <w:t>计算阶段是否满足性能要求。</w:t>
      </w:r>
    </w:p>
    <w:p w14:paraId="46CC9941" w14:textId="20FB7073" w:rsidR="00315484" w:rsidRDefault="00000000">
      <w:pPr>
        <w:pStyle w:val="3"/>
        <w:keepNext w:val="0"/>
        <w:keepLines w:val="0"/>
      </w:pPr>
      <w:bookmarkStart w:id="83" w:name="_Toc10359"/>
      <w:r>
        <w:t>示例三：</w:t>
      </w:r>
      <w:commentRangeStart w:id="84"/>
      <w:r>
        <w:t>LBM</w:t>
      </w:r>
      <w:r>
        <w:t>烟雾与</w:t>
      </w:r>
      <w:r w:rsidR="00C7488A">
        <w:rPr>
          <w:rFonts w:hint="eastAsia"/>
        </w:rPr>
        <w:t>风扇</w:t>
      </w:r>
      <w:r>
        <w:t>耦合</w:t>
      </w:r>
      <w:bookmarkEnd w:id="83"/>
      <w:commentRangeEnd w:id="84"/>
      <w:r>
        <w:rPr>
          <w:rStyle w:val="af7"/>
          <w:sz w:val="28"/>
          <w:szCs w:val="32"/>
        </w:rPr>
        <w:commentReference w:id="84"/>
      </w:r>
    </w:p>
    <w:p w14:paraId="02D07D71" w14:textId="70DEE980" w:rsidR="00315484" w:rsidRDefault="00000000">
      <w:pPr>
        <w:pStyle w:val="af0"/>
        <w:widowControl/>
        <w:spacing w:beforeAutospacing="0" w:afterAutospacing="0"/>
        <w:ind w:firstLineChars="200" w:firstLine="480"/>
      </w:pPr>
      <w:r>
        <w:t>该示例用于展示烟雾流场与动态物体之间的耦合效果。场景中包含一个烟雾发射源、一片</w:t>
      </w:r>
      <w:r>
        <w:t>LBM</w:t>
      </w:r>
      <w:r>
        <w:t>烟雾流场，以及一个位于烟雾路径中的</w:t>
      </w:r>
      <w:r w:rsidR="00C7488A">
        <w:rPr>
          <w:rFonts w:hint="eastAsia"/>
        </w:rPr>
        <w:t>风扇</w:t>
      </w:r>
      <w:r>
        <w:t>。</w:t>
      </w:r>
    </w:p>
    <w:p w14:paraId="27B3FD73" w14:textId="417A9762" w:rsidR="00315484" w:rsidRDefault="00000000">
      <w:pPr>
        <w:pStyle w:val="af0"/>
        <w:widowControl/>
        <w:spacing w:beforeAutospacing="0" w:afterAutospacing="0"/>
        <w:ind w:firstLineChars="200" w:firstLine="480"/>
      </w:pPr>
      <w:r>
        <w:t>在</w:t>
      </w:r>
      <w:r>
        <w:t>PC</w:t>
      </w:r>
      <w:r>
        <w:t>端创作阶段，开发者首先创建烟雾场实体，并设置格点分辨率、烟雾密度、浮力、扩散系数、消散速度和松弛时间等参数。随后，设置烟雾发射源的位置和发射强度，使烟雾能够从指定区域持续生成。最后，在烟雾路径中放置一个</w:t>
      </w:r>
      <w:r w:rsidR="00C7488A">
        <w:rPr>
          <w:rFonts w:hint="eastAsia"/>
        </w:rPr>
        <w:t>风扇</w:t>
      </w:r>
      <w:r>
        <w:t>实体，并为其设置碰撞半径、初始位置和耦合方式。</w:t>
      </w:r>
    </w:p>
    <w:p w14:paraId="2A3F476C" w14:textId="66B89695" w:rsidR="00315484" w:rsidRDefault="00000000">
      <w:pPr>
        <w:pStyle w:val="af0"/>
        <w:widowControl/>
        <w:spacing w:beforeAutospacing="0" w:afterAutospacing="0"/>
        <w:ind w:firstLineChars="200" w:firstLine="480"/>
      </w:pPr>
      <w:r>
        <w:t>运行时，</w:t>
      </w:r>
      <w:r>
        <w:t>LBM</w:t>
      </w:r>
      <w:r>
        <w:t>求解器通过碰撞、迁移传播和宏观物理量更新计算烟雾流场。烟雾从发射源产生后，在浮力作用下向上运动，同时受到扩散和消散影响逐渐变淡。当烟雾遇到</w:t>
      </w:r>
      <w:r w:rsidR="00C7488A">
        <w:rPr>
          <w:rFonts w:hint="eastAsia"/>
        </w:rPr>
        <w:t>风扇</w:t>
      </w:r>
      <w:r>
        <w:t>时，平台会将</w:t>
      </w:r>
      <w:r w:rsidR="00C7488A">
        <w:rPr>
          <w:rFonts w:hint="eastAsia"/>
        </w:rPr>
        <w:t>风扇</w:t>
      </w:r>
      <w:r>
        <w:t>映射为</w:t>
      </w:r>
      <w:r>
        <w:t>LBM</w:t>
      </w:r>
      <w:r>
        <w:t>网格中的动态障碍物区域。烟雾在</w:t>
      </w:r>
      <w:r w:rsidR="00C7488A">
        <w:rPr>
          <w:rFonts w:hint="eastAsia"/>
        </w:rPr>
        <w:t>风扇</w:t>
      </w:r>
      <w:r>
        <w:t>边界附近发生反弹或绕流，形成尾迹、分流和局部涡旋。</w:t>
      </w:r>
    </w:p>
    <w:p w14:paraId="561267A9" w14:textId="08AC0B40" w:rsidR="00315484" w:rsidRDefault="00000000">
      <w:pPr>
        <w:pStyle w:val="af0"/>
        <w:widowControl/>
        <w:spacing w:beforeAutospacing="0" w:afterAutospacing="0"/>
        <w:ind w:firstLineChars="200" w:firstLine="480"/>
      </w:pPr>
      <w:r>
        <w:t>如果</w:t>
      </w:r>
      <w:r w:rsidR="00C7488A" w:rsidRPr="00C7488A">
        <w:t>风扇</w:t>
      </w:r>
      <w:r>
        <w:t>是可交互或可运动对象，用户在鸿蒙端拖动</w:t>
      </w:r>
      <w:r w:rsidR="00C7488A">
        <w:rPr>
          <w:rFonts w:hint="eastAsia"/>
        </w:rPr>
        <w:t>风扇</w:t>
      </w:r>
      <w:r>
        <w:t>时，平台会实时更新</w:t>
      </w:r>
      <w:r w:rsidR="00C7488A">
        <w:rPr>
          <w:rFonts w:hint="eastAsia"/>
        </w:rPr>
        <w:t>风扇</w:t>
      </w:r>
      <w:r>
        <w:t>位置，并同步到</w:t>
      </w:r>
      <w:r>
        <w:t>LBM</w:t>
      </w:r>
      <w:r>
        <w:t>边界处理阶段。烟雾流场会根据</w:t>
      </w:r>
      <w:r w:rsidR="00C7488A">
        <w:rPr>
          <w:rFonts w:hint="eastAsia"/>
        </w:rPr>
        <w:t>风扇</w:t>
      </w:r>
      <w:r>
        <w:t>的新位置重新分布，产生连续的绕流变化。反过来，烟雾流场也可以通过局部速度差和密度分布对</w:t>
      </w:r>
      <w:r w:rsidR="00C7488A">
        <w:rPr>
          <w:rFonts w:hint="eastAsia"/>
        </w:rPr>
        <w:t>风扇</w:t>
      </w:r>
      <w:r>
        <w:t>产生阻力反馈，使</w:t>
      </w:r>
      <w:r w:rsidR="00C7488A">
        <w:rPr>
          <w:rFonts w:hint="eastAsia"/>
        </w:rPr>
        <w:t>风扇</w:t>
      </w:r>
      <w:r>
        <w:t>运动带有一定的流场响应感。</w:t>
      </w:r>
    </w:p>
    <w:p w14:paraId="6263AC9E" w14:textId="5EC44CC6" w:rsidR="00315484" w:rsidRDefault="00000000">
      <w:pPr>
        <w:pStyle w:val="af0"/>
        <w:widowControl/>
        <w:spacing w:beforeAutospacing="0" w:afterAutospacing="0"/>
        <w:ind w:firstLineChars="200" w:firstLine="480"/>
      </w:pPr>
      <w:r>
        <w:t>该示例的视觉重点是烟雾的连续性和柔和感。渲染系统会根据烟雾密度场进行透明混合和颜色映射，使高密度区域更明显，低密度区域逐渐淡出。</w:t>
      </w:r>
      <w:r w:rsidR="00C7488A">
        <w:rPr>
          <w:rFonts w:hint="eastAsia"/>
        </w:rPr>
        <w:t>风扇</w:t>
      </w:r>
      <w:r>
        <w:t>附近的烟雾应当能够自然分流，并在</w:t>
      </w:r>
      <w:r w:rsidR="00C7488A">
        <w:rPr>
          <w:rFonts w:hint="eastAsia"/>
        </w:rPr>
        <w:t>风扇</w:t>
      </w:r>
      <w:r>
        <w:t>后方形成尾迹，而不是简单地被遮挡或截断。</w:t>
      </w:r>
    </w:p>
    <w:p w14:paraId="0F07B298" w14:textId="4A00EFC7" w:rsidR="00315484" w:rsidRDefault="00000000">
      <w:pPr>
        <w:pStyle w:val="af0"/>
        <w:widowControl/>
        <w:spacing w:beforeAutospacing="0" w:afterAutospacing="0"/>
        <w:ind w:firstLineChars="200" w:firstLine="480"/>
      </w:pPr>
      <w:r>
        <w:t>该示例的验证重点包括：烟雾是否能够稳定生成和扩散，烟雾经过</w:t>
      </w:r>
      <w:r w:rsidR="00C7488A">
        <w:rPr>
          <w:rFonts w:hint="eastAsia"/>
        </w:rPr>
        <w:t>风扇</w:t>
      </w:r>
      <w:r>
        <w:t>时是否产生自然绕流，用户拖动</w:t>
      </w:r>
      <w:r w:rsidR="00C7488A">
        <w:rPr>
          <w:rFonts w:hint="eastAsia"/>
        </w:rPr>
        <w:t>风扇</w:t>
      </w:r>
      <w:r>
        <w:t>时烟雾是否能实时响应，烟雾边缘是否柔和，以及</w:t>
      </w:r>
      <w:r>
        <w:t>LBM</w:t>
      </w:r>
      <w:r>
        <w:t>格点计算和透明渲染是否满足移动端实时运行要求。</w:t>
      </w:r>
    </w:p>
    <w:p w14:paraId="66B3E138" w14:textId="77777777" w:rsidR="00315484" w:rsidRDefault="00000000">
      <w:pPr>
        <w:pStyle w:val="3"/>
        <w:keepNext w:val="0"/>
        <w:keepLines w:val="0"/>
      </w:pPr>
      <w:bookmarkStart w:id="85" w:name="_Toc30225"/>
      <w:r>
        <w:t>示例四：多算法端到端展示</w:t>
      </w:r>
      <w:bookmarkEnd w:id="85"/>
    </w:p>
    <w:p w14:paraId="5779590D" w14:textId="77777777" w:rsidR="00315484" w:rsidRDefault="00000000">
      <w:pPr>
        <w:pStyle w:val="af0"/>
        <w:widowControl/>
        <w:spacing w:beforeAutospacing="0" w:afterAutospacing="0"/>
        <w:ind w:firstLineChars="200" w:firstLine="480"/>
      </w:pPr>
      <w:r>
        <w:lastRenderedPageBreak/>
        <w:t>除了单一场景，平台还可以组织一个多算法端到端展示工程，用于在同一应用中切换</w:t>
      </w:r>
      <w:r>
        <w:t xml:space="preserve"> PBF</w:t>
      </w:r>
      <w:r>
        <w:t>、</w:t>
      </w:r>
      <w:r>
        <w:t xml:space="preserve">MPM </w:t>
      </w:r>
      <w:r>
        <w:t>和</w:t>
      </w:r>
      <w:r>
        <w:t xml:space="preserve"> LBM </w:t>
      </w:r>
      <w:r>
        <w:t>三类效果。该展示工程面向算法验证、技术演示、教学实验和应用特效模板库。</w:t>
      </w:r>
    </w:p>
    <w:p w14:paraId="4CFAADED" w14:textId="192815F6" w:rsidR="00315484" w:rsidRDefault="00000000">
      <w:pPr>
        <w:pStyle w:val="af0"/>
        <w:widowControl/>
        <w:spacing w:beforeAutospacing="0" w:afterAutospacing="0"/>
        <w:ind w:firstLineChars="200" w:firstLine="480"/>
      </w:pPr>
      <w:r>
        <w:t>在</w:t>
      </w:r>
      <w:r>
        <w:t xml:space="preserve"> PC </w:t>
      </w:r>
      <w:r>
        <w:t>端，开发者分别创建三个场景：</w:t>
      </w:r>
      <w:r>
        <w:t xml:space="preserve">PBF </w:t>
      </w:r>
      <w:r>
        <w:t>水体与刚体耦合、</w:t>
      </w:r>
      <w:r>
        <w:t xml:space="preserve">MPM </w:t>
      </w:r>
      <w:r>
        <w:t>沙子与风扇耦合、</w:t>
      </w:r>
      <w:r>
        <w:t xml:space="preserve">LBM </w:t>
      </w:r>
      <w:r>
        <w:t>烟雾与</w:t>
      </w:r>
      <w:r w:rsidR="000B5AC2">
        <w:rPr>
          <w:rFonts w:hint="eastAsia"/>
        </w:rPr>
        <w:t>风扇</w:t>
      </w:r>
      <w:r>
        <w:t>耦合。每个场景都使用相同的平台格式保存，包括实体信息、组件信息、资产引用、参数配置和性能档位。导出后，这些场景文件被打包到鸿蒙应用资源目录中。</w:t>
      </w:r>
    </w:p>
    <w:p w14:paraId="48812211" w14:textId="77777777" w:rsidR="00315484" w:rsidRDefault="00000000">
      <w:pPr>
        <w:pStyle w:val="af0"/>
        <w:widowControl/>
        <w:spacing w:beforeAutospacing="0" w:afterAutospacing="0"/>
        <w:ind w:firstLineChars="200" w:firstLine="480"/>
      </w:pPr>
      <w:r>
        <w:t>在鸿蒙端，用户可以通过应用界面选择不同示例。平台在切换场景时，会释放当前求解器相关资源，并根据新场景配置重新创建</w:t>
      </w:r>
      <w:r>
        <w:t xml:space="preserve"> ECS </w:t>
      </w:r>
      <w:r>
        <w:t>实体、加载外部资产、初始化对应算法求解器和渲染管线。由于三类算法都被封装在统一平台框架下，上层应用无需关心底层算法细节，只需要加载不同的场景即可完成切换。</w:t>
      </w:r>
    </w:p>
    <w:p w14:paraId="20177D18" w14:textId="77777777" w:rsidR="00315484" w:rsidRDefault="00000000">
      <w:pPr>
        <w:pStyle w:val="af0"/>
        <w:widowControl/>
        <w:spacing w:beforeAutospacing="0" w:afterAutospacing="0"/>
        <w:ind w:firstLineChars="200" w:firstLine="480"/>
        <w:rPr>
          <w:rFonts w:ascii="黑体" w:eastAsia="黑体" w:hAnsi="黑体" w:cs="黑体" w:hint="eastAsia"/>
          <w:sz w:val="32"/>
          <w:szCs w:val="32"/>
        </w:rPr>
      </w:pPr>
      <w:r>
        <w:t>该示例体现了端到端仿真平台的核心价值：不同算法具有不同的底层数据结构和计算流程，但在平台层面可以使用统一的场景组织方式、统一的参数同步机制、统一的资产加载流程和统一的性能监控接口。这使得平台能够同时服务于液体、沙子和烟雾等多种物理特效，并为后续扩展更多仿真算法提供基础。</w:t>
      </w:r>
    </w:p>
    <w:p w14:paraId="49411443" w14:textId="77777777" w:rsidR="00315484" w:rsidRDefault="00000000">
      <w:pPr>
        <w:pStyle w:val="1"/>
      </w:pPr>
      <w:bookmarkStart w:id="86" w:name="_Toc7261"/>
      <w:r>
        <w:rPr>
          <w:rFonts w:hint="eastAsia"/>
        </w:rPr>
        <w:t>教程：常见效果实现</w:t>
      </w:r>
      <w:bookmarkEnd w:id="86"/>
    </w:p>
    <w:p w14:paraId="60B3361D" w14:textId="77777777" w:rsidR="00315484" w:rsidRDefault="00000000">
      <w:pPr>
        <w:pStyle w:val="2"/>
        <w:ind w:left="720"/>
      </w:pPr>
      <w:bookmarkStart w:id="87" w:name="_Toc28315"/>
      <w:r>
        <w:rPr>
          <w:rFonts w:hint="eastAsia"/>
        </w:rPr>
        <w:t>效果一：创建一个交互式游泳池</w:t>
      </w:r>
      <w:bookmarkEnd w:id="87"/>
    </w:p>
    <w:p w14:paraId="701126AF" w14:textId="77777777" w:rsidR="00315484" w:rsidRDefault="00000000">
      <w:pPr>
        <w:pStyle w:val="a1"/>
        <w:spacing w:before="72" w:after="72" w:line="360" w:lineRule="auto"/>
        <w:ind w:firstLine="480"/>
      </w:pPr>
      <w:r>
        <w:rPr>
          <w:rFonts w:hint="eastAsia"/>
        </w:rPr>
        <w:t>在应用中创建一个看起来像游泳池的矩形水体。水体应该具有水的物理特性（低粘度、会飞溅），拥有清澈的蓝色外观，并且用户可以通过推动侧壁来搅动水面，产生涟漪。这个过程跨越了两个层面：首先是原生引擎层面的基础构建，然后是</w:t>
      </w:r>
      <w:r>
        <w:rPr>
          <w:rFonts w:hint="eastAsia"/>
        </w:rPr>
        <w:t xml:space="preserve"> ArkTS </w:t>
      </w:r>
      <w:r>
        <w:rPr>
          <w:rFonts w:hint="eastAsia"/>
        </w:rPr>
        <w:t>应用层面的效果创作。</w:t>
      </w:r>
    </w:p>
    <w:p w14:paraId="70AF1EAC" w14:textId="77777777" w:rsidR="00315484" w:rsidRDefault="00000000">
      <w:pPr>
        <w:pStyle w:val="a1"/>
        <w:spacing w:before="72" w:after="72" w:line="360" w:lineRule="auto"/>
        <w:ind w:firstLine="480"/>
      </w:pPr>
      <w:r>
        <w:rPr>
          <w:rFonts w:hint="eastAsia"/>
        </w:rPr>
        <w:t>第一步：在原生引擎中奠定基础</w:t>
      </w:r>
      <w:r>
        <w:rPr>
          <w:rFonts w:hint="eastAsia"/>
        </w:rPr>
        <w:t xml:space="preserve"> (AGP &amp; C++)</w:t>
      </w:r>
    </w:p>
    <w:p w14:paraId="6C296238" w14:textId="77777777" w:rsidR="00315484" w:rsidRDefault="00000000">
      <w:pPr>
        <w:pStyle w:val="a1"/>
        <w:spacing w:before="72" w:after="72" w:line="360" w:lineRule="auto"/>
        <w:ind w:firstLine="480"/>
      </w:pPr>
      <w:r>
        <w:rPr>
          <w:rFonts w:hint="eastAsia"/>
        </w:rPr>
        <w:t>这一步由</w:t>
      </w:r>
      <w:r>
        <w:rPr>
          <w:rFonts w:hint="eastAsia"/>
        </w:rPr>
        <w:t xml:space="preserve"> FluidLab </w:t>
      </w:r>
      <w:r>
        <w:rPr>
          <w:rFonts w:hint="eastAsia"/>
        </w:rPr>
        <w:t>的引擎开发团队完成，它为上层应用开发者提供了“创作的画笔”。应用开发者无需关心此步骤的具体实现，但理解其原理有助于更好地使用</w:t>
      </w:r>
      <w:r>
        <w:rPr>
          <w:rFonts w:hint="eastAsia"/>
        </w:rPr>
        <w:t xml:space="preserve"> API</w:t>
      </w:r>
      <w:r>
        <w:rPr>
          <w:rFonts w:hint="eastAsia"/>
        </w:rPr>
        <w:t>。</w:t>
      </w:r>
    </w:p>
    <w:p w14:paraId="1874D1F4" w14:textId="77777777" w:rsidR="00315484" w:rsidRDefault="00000000">
      <w:pPr>
        <w:pStyle w:val="a1"/>
        <w:spacing w:before="72" w:after="72" w:line="360" w:lineRule="auto"/>
        <w:ind w:firstLine="480"/>
      </w:pPr>
      <w:r>
        <w:rPr>
          <w:rFonts w:hint="eastAsia"/>
        </w:rPr>
        <w:t>（</w:t>
      </w:r>
      <w:r>
        <w:rPr>
          <w:rFonts w:hint="eastAsia"/>
        </w:rPr>
        <w:t>1</w:t>
      </w:r>
      <w:r>
        <w:rPr>
          <w:rFonts w:hint="eastAsia"/>
        </w:rPr>
        <w:t>）场景与粒子初始化</w:t>
      </w:r>
    </w:p>
    <w:p w14:paraId="7FC7BCD5" w14:textId="77777777" w:rsidR="00315484" w:rsidRDefault="00000000">
      <w:pPr>
        <w:pStyle w:val="a1"/>
        <w:spacing w:before="72" w:after="72" w:line="360" w:lineRule="auto"/>
        <w:ind w:firstLine="480"/>
      </w:pPr>
      <w:r>
        <w:rPr>
          <w:rFonts w:hint="eastAsia"/>
        </w:rPr>
        <w:t>在鸿蒙图形引擎</w:t>
      </w:r>
      <w:r>
        <w:rPr>
          <w:rFonts w:hint="eastAsia"/>
        </w:rPr>
        <w:t xml:space="preserve"> (AGP) </w:t>
      </w:r>
      <w:r>
        <w:rPr>
          <w:rFonts w:hint="eastAsia"/>
        </w:rPr>
        <w:t>中，我们使用</w:t>
      </w:r>
      <w:r>
        <w:rPr>
          <w:rFonts w:hint="eastAsia"/>
        </w:rPr>
        <w:t xml:space="preserve"> C++ </w:t>
      </w:r>
      <w:r>
        <w:rPr>
          <w:rFonts w:hint="eastAsia"/>
        </w:rPr>
        <w:t>搭建了基础物理世界。定义了仿真</w:t>
      </w:r>
      <w:r>
        <w:rPr>
          <w:rFonts w:hint="eastAsia"/>
        </w:rPr>
        <w:lastRenderedPageBreak/>
        <w:t>的边界，即一个矩形容器。粒子与该边界碰撞时的行为由参数控制。编写了粒子初始化的逻辑</w:t>
      </w:r>
      <w:r>
        <w:rPr>
          <w:rFonts w:hint="eastAsia"/>
        </w:rPr>
        <w:t>,</w:t>
      </w:r>
      <w:r>
        <w:rPr>
          <w:rFonts w:hint="eastAsia"/>
        </w:rPr>
        <w:t>当</w:t>
      </w:r>
      <w:r>
        <w:rPr>
          <w:rFonts w:hint="eastAsia"/>
        </w:rPr>
        <w:t xml:space="preserve"> FluidView </w:t>
      </w:r>
      <w:r>
        <w:rPr>
          <w:rFonts w:hint="eastAsia"/>
        </w:rPr>
        <w:t>被创建时，指定数量</w:t>
      </w:r>
      <w:r>
        <w:rPr>
          <w:rFonts w:hint="eastAsia"/>
        </w:rPr>
        <w:t xml:space="preserve"> (particleCount) </w:t>
      </w:r>
      <w:r>
        <w:rPr>
          <w:rFonts w:hint="eastAsia"/>
        </w:rPr>
        <w:t>的粒子</w:t>
      </w:r>
      <w:r>
        <w:rPr>
          <w:rFonts w:hint="eastAsia"/>
        </w:rPr>
        <w:t xml:space="preserve"> xi </w:t>
      </w:r>
      <w:r>
        <w:rPr>
          <w:rFonts w:hint="eastAsia"/>
        </w:rPr>
        <w:t>会被生成并排列在一个矩形区域内，模拟初始静止的水体。</w:t>
      </w:r>
      <w:r>
        <w:rPr>
          <w:rFonts w:hint="eastAsia"/>
        </w:rPr>
        <w:t xml:space="preserve">reset() </w:t>
      </w:r>
      <w:r>
        <w:rPr>
          <w:rFonts w:hint="eastAsia"/>
        </w:rPr>
        <w:t>方法调用的就是这个原生逻辑。</w:t>
      </w:r>
    </w:p>
    <w:p w14:paraId="600A7CDD" w14:textId="77777777" w:rsidR="00315484" w:rsidRDefault="00000000">
      <w:pPr>
        <w:pStyle w:val="a1"/>
        <w:numPr>
          <w:ilvl w:val="0"/>
          <w:numId w:val="6"/>
        </w:numPr>
        <w:spacing w:before="72" w:after="72" w:line="360" w:lineRule="auto"/>
        <w:ind w:firstLine="480"/>
      </w:pPr>
      <w:r>
        <w:rPr>
          <w:rFonts w:hint="eastAsia"/>
        </w:rPr>
        <w:t>参数桥接与</w:t>
      </w:r>
      <w:r>
        <w:rPr>
          <w:rFonts w:hint="eastAsia"/>
        </w:rPr>
        <w:t xml:space="preserve"> API </w:t>
      </w:r>
      <w:r>
        <w:rPr>
          <w:rFonts w:hint="eastAsia"/>
        </w:rPr>
        <w:t>封装</w:t>
      </w:r>
    </w:p>
    <w:p w14:paraId="5DEFE545" w14:textId="77777777" w:rsidR="00315484" w:rsidRDefault="00000000">
      <w:pPr>
        <w:pStyle w:val="a1"/>
        <w:spacing w:before="72" w:after="72" w:line="360" w:lineRule="auto"/>
        <w:ind w:firstLineChars="0" w:firstLine="420"/>
      </w:pPr>
      <w:r>
        <w:rPr>
          <w:rFonts w:hint="eastAsia"/>
        </w:rPr>
        <w:t>我们将核心的</w:t>
      </w:r>
      <w:r>
        <w:rPr>
          <w:rFonts w:hint="eastAsia"/>
        </w:rPr>
        <w:t xml:space="preserve"> PBF </w:t>
      </w:r>
      <w:r>
        <w:rPr>
          <w:rFonts w:hint="eastAsia"/>
        </w:rPr>
        <w:t>物理参数（如粘度</w:t>
      </w:r>
      <w:r>
        <w:rPr>
          <w:rFonts w:hint="eastAsia"/>
        </w:rPr>
        <w:t xml:space="preserve"> viscosity</w:t>
      </w:r>
      <w:r>
        <w:rPr>
          <w:rFonts w:hint="eastAsia"/>
        </w:rPr>
        <w:t>、刚度</w:t>
      </w:r>
      <w:r>
        <w:rPr>
          <w:rFonts w:hint="eastAsia"/>
        </w:rPr>
        <w:t xml:space="preserve"> stiffness</w:t>
      </w:r>
      <w:r>
        <w:rPr>
          <w:rFonts w:hint="eastAsia"/>
        </w:rPr>
        <w:t>）和</w:t>
      </w:r>
      <w:r>
        <w:rPr>
          <w:rFonts w:hint="eastAsia"/>
        </w:rPr>
        <w:t xml:space="preserve"> PBR </w:t>
      </w:r>
      <w:r>
        <w:rPr>
          <w:rFonts w:hint="eastAsia"/>
        </w:rPr>
        <w:t>渲染参数（如</w:t>
      </w:r>
      <w:r>
        <w:rPr>
          <w:rFonts w:hint="eastAsia"/>
        </w:rPr>
        <w:t xml:space="preserve"> baseColor</w:t>
      </w:r>
      <w:r>
        <w:rPr>
          <w:rFonts w:hint="eastAsia"/>
        </w:rPr>
        <w:t>、</w:t>
      </w:r>
      <w:r>
        <w:rPr>
          <w:rFonts w:hint="eastAsia"/>
        </w:rPr>
        <w:t>metallic</w:t>
      </w:r>
      <w:r>
        <w:rPr>
          <w:rFonts w:hint="eastAsia"/>
        </w:rPr>
        <w:t>）从</w:t>
      </w:r>
      <w:r>
        <w:rPr>
          <w:rFonts w:hint="eastAsia"/>
        </w:rPr>
        <w:t xml:space="preserve"> C++ </w:t>
      </w:r>
      <w:r>
        <w:rPr>
          <w:rFonts w:hint="eastAsia"/>
        </w:rPr>
        <w:t>引擎层暴露出来。</w:t>
      </w:r>
    </w:p>
    <w:p w14:paraId="2B36B070" w14:textId="77777777" w:rsidR="00315484" w:rsidRDefault="00000000">
      <w:pPr>
        <w:pStyle w:val="a1"/>
        <w:spacing w:before="72" w:after="72" w:line="360" w:lineRule="auto"/>
        <w:ind w:firstLine="480"/>
      </w:pPr>
      <w:r>
        <w:rPr>
          <w:rFonts w:hint="eastAsia"/>
        </w:rPr>
        <w:t>通过</w:t>
      </w:r>
      <w:r>
        <w:rPr>
          <w:rFonts w:hint="eastAsia"/>
        </w:rPr>
        <w:t xml:space="preserve"> ArkTS </w:t>
      </w:r>
      <w:r>
        <w:rPr>
          <w:rFonts w:hint="eastAsia"/>
        </w:rPr>
        <w:t>的</w:t>
      </w:r>
      <w:r>
        <w:rPr>
          <w:rFonts w:hint="eastAsia"/>
        </w:rPr>
        <w:t xml:space="preserve"> NAPI </w:t>
      </w:r>
      <w:r>
        <w:rPr>
          <w:rFonts w:hint="eastAsia"/>
        </w:rPr>
        <w:t>机制，我们创建了上层接口来修改这些原生参数。例如，当您在</w:t>
      </w:r>
      <w:r>
        <w:rPr>
          <w:rFonts w:hint="eastAsia"/>
        </w:rPr>
        <w:t xml:space="preserve"> ArkTS </w:t>
      </w:r>
      <w:r>
        <w:rPr>
          <w:rFonts w:hint="eastAsia"/>
        </w:rPr>
        <w:t>中设置</w:t>
      </w:r>
      <w:r>
        <w:rPr>
          <w:rFonts w:hint="eastAsia"/>
        </w:rPr>
        <w:t xml:space="preserve"> &lt;FluidView viscosity={0.1}&gt; </w:t>
      </w:r>
      <w:r>
        <w:rPr>
          <w:rFonts w:hint="eastAsia"/>
        </w:rPr>
        <w:t>时，这个值会通过桥接层传递给</w:t>
      </w:r>
      <w:r>
        <w:rPr>
          <w:rFonts w:hint="eastAsia"/>
        </w:rPr>
        <w:t xml:space="preserve"> C++ </w:t>
      </w:r>
      <w:r>
        <w:rPr>
          <w:rFonts w:hint="eastAsia"/>
        </w:rPr>
        <w:t>引擎，实时改变物理计算的行为。同样，像</w:t>
      </w:r>
      <w:r>
        <w:rPr>
          <w:rFonts w:hint="eastAsia"/>
        </w:rPr>
        <w:t xml:space="preserve"> applyForce </w:t>
      </w:r>
      <w:r>
        <w:rPr>
          <w:rFonts w:hint="eastAsia"/>
        </w:rPr>
        <w:t>这样的命令式操作，也是在</w:t>
      </w:r>
      <w:r>
        <w:rPr>
          <w:rFonts w:hint="eastAsia"/>
        </w:rPr>
        <w:t xml:space="preserve"> C++ </w:t>
      </w:r>
      <w:r>
        <w:rPr>
          <w:rFonts w:hint="eastAsia"/>
        </w:rPr>
        <w:t>中实现了一个接收力参数的函数，并将其封装为</w:t>
      </w:r>
      <w:r>
        <w:rPr>
          <w:rFonts w:hint="eastAsia"/>
        </w:rPr>
        <w:t xml:space="preserve"> FluidViewController </w:t>
      </w:r>
      <w:r>
        <w:rPr>
          <w:rFonts w:hint="eastAsia"/>
        </w:rPr>
        <w:t>的一个方法。</w:t>
      </w:r>
    </w:p>
    <w:p w14:paraId="46A8AF48" w14:textId="77777777" w:rsidR="00315484" w:rsidRDefault="00000000">
      <w:pPr>
        <w:pStyle w:val="a1"/>
        <w:spacing w:before="72" w:after="72" w:line="360" w:lineRule="auto"/>
        <w:ind w:firstLine="480"/>
      </w:pPr>
      <w:r>
        <w:rPr>
          <w:rFonts w:hint="eastAsia"/>
        </w:rPr>
        <w:t>当上述原生引擎开发和封装工作完成后，</w:t>
      </w:r>
      <w:r>
        <w:rPr>
          <w:rFonts w:hint="eastAsia"/>
        </w:rPr>
        <w:t xml:space="preserve">FluidLab </w:t>
      </w:r>
      <w:r>
        <w:rPr>
          <w:rFonts w:hint="eastAsia"/>
        </w:rPr>
        <w:t>就成为一个强大的、可直接在</w:t>
      </w:r>
      <w:r>
        <w:rPr>
          <w:rFonts w:hint="eastAsia"/>
        </w:rPr>
        <w:t xml:space="preserve"> ArkTS </w:t>
      </w:r>
      <w:r>
        <w:rPr>
          <w:rFonts w:hint="eastAsia"/>
        </w:rPr>
        <w:t>中使用的组件。现在，让我们切换到应用开发者的视角</w:t>
      </w:r>
    </w:p>
    <w:p w14:paraId="722A2C77" w14:textId="77777777" w:rsidR="00315484" w:rsidRDefault="00000000">
      <w:pPr>
        <w:pStyle w:val="a1"/>
        <w:spacing w:before="72" w:after="72" w:line="360" w:lineRule="auto"/>
        <w:ind w:firstLine="480"/>
      </w:pPr>
      <w:r>
        <w:rPr>
          <w:rFonts w:hint="eastAsia"/>
        </w:rPr>
        <w:t>第二步：在</w:t>
      </w:r>
      <w:r>
        <w:rPr>
          <w:rFonts w:hint="eastAsia"/>
        </w:rPr>
        <w:t xml:space="preserve"> ArkTS </w:t>
      </w:r>
      <w:r>
        <w:rPr>
          <w:rFonts w:hint="eastAsia"/>
        </w:rPr>
        <w:t>中进行效果创作与交互</w:t>
      </w:r>
      <w:r>
        <w:rPr>
          <w:rFonts w:hint="eastAsia"/>
        </w:rPr>
        <w:br/>
      </w:r>
      <w:r>
        <w:rPr>
          <w:rFonts w:hint="eastAsia"/>
        </w:rPr>
        <w:t>作为应用开发者，您的所有工作都在</w:t>
      </w:r>
      <w:r>
        <w:rPr>
          <w:rFonts w:hint="eastAsia"/>
        </w:rPr>
        <w:t xml:space="preserve"> ArkTS </w:t>
      </w:r>
      <w:r>
        <w:rPr>
          <w:rFonts w:hint="eastAsia"/>
        </w:rPr>
        <w:t>中完成。您将使用</w:t>
      </w:r>
      <w:r>
        <w:rPr>
          <w:rFonts w:hint="eastAsia"/>
        </w:rPr>
        <w:t xml:space="preserve"> FluidLab </w:t>
      </w:r>
      <w:r>
        <w:rPr>
          <w:rFonts w:hint="eastAsia"/>
        </w:rPr>
        <w:t>提供的</w:t>
      </w:r>
      <w:r>
        <w:rPr>
          <w:rFonts w:hint="eastAsia"/>
        </w:rPr>
        <w:t xml:space="preserve"> API</w:t>
      </w:r>
      <w:r>
        <w:rPr>
          <w:rFonts w:hint="eastAsia"/>
        </w:rPr>
        <w:t>，像搭积木一样轻松地实现目标效果。接着搭建基础组件，调用</w:t>
      </w:r>
      <w:r>
        <w:rPr>
          <w:rFonts w:hint="eastAsia"/>
        </w:rPr>
        <w:t xml:space="preserve"> API </w:t>
      </w:r>
      <w:r>
        <w:rPr>
          <w:rFonts w:hint="eastAsia"/>
        </w:rPr>
        <w:t>塑造“水”的质感，最后一步，我们让泳池“活”起来。通过</w:t>
      </w:r>
      <w:r>
        <w:rPr>
          <w:rFonts w:hint="eastAsia"/>
        </w:rPr>
        <w:t xml:space="preserve"> onTouch </w:t>
      </w:r>
      <w:r>
        <w:rPr>
          <w:rFonts w:hint="eastAsia"/>
        </w:rPr>
        <w:t>事件和</w:t>
      </w:r>
      <w:r>
        <w:rPr>
          <w:rFonts w:hint="eastAsia"/>
        </w:rPr>
        <w:t xml:space="preserve"> FluidViewController</w:t>
      </w:r>
      <w:r>
        <w:rPr>
          <w:rFonts w:hint="eastAsia"/>
        </w:rPr>
        <w:t>，实现点击搅动水面的效果</w:t>
      </w:r>
    </w:p>
    <w:p w14:paraId="04D43E3E" w14:textId="77777777" w:rsidR="00315484" w:rsidRDefault="00000000">
      <w:pPr>
        <w:pStyle w:val="2"/>
        <w:ind w:left="720"/>
      </w:pPr>
      <w:bookmarkStart w:id="88" w:name="_Toc4394"/>
      <w:commentRangeStart w:id="89"/>
      <w:r>
        <w:rPr>
          <w:rFonts w:hint="eastAsia"/>
        </w:rPr>
        <w:t>效果二：创建可交互沙子</w:t>
      </w:r>
      <w:bookmarkEnd w:id="88"/>
      <w:commentRangeEnd w:id="89"/>
      <w:r>
        <w:rPr>
          <w:rStyle w:val="af7"/>
          <w:sz w:val="32"/>
          <w:szCs w:val="32"/>
        </w:rPr>
        <w:commentReference w:id="89"/>
      </w:r>
    </w:p>
    <w:p w14:paraId="22E01221" w14:textId="77777777" w:rsidR="00315484" w:rsidRDefault="00000000">
      <w:pPr>
        <w:pStyle w:val="a1"/>
        <w:spacing w:before="72" w:after="72"/>
        <w:ind w:firstLine="480"/>
      </w:pPr>
      <w:r>
        <w:rPr>
          <w:rFonts w:hint="eastAsia"/>
        </w:rPr>
        <w:t>在应用中创建一个可交互的沙子仿真场景。场景中包含一片可堆积、可滑落、可被外力扰动的沙子区域。沙子应具有颗粒材料的典型物理特性，例如在重力作用下自然下落，在地面或容器中形成稳定堆积，在受到触摸、拖拽或风扇作用时发生滑移、塌落和扬沙效果。该效果同样跨越两个层面：首先是原生引擎层面的</w:t>
      </w:r>
      <w:r>
        <w:rPr>
          <w:rFonts w:hint="eastAsia"/>
        </w:rPr>
        <w:t xml:space="preserve"> MPM </w:t>
      </w:r>
      <w:r>
        <w:rPr>
          <w:rFonts w:hint="eastAsia"/>
        </w:rPr>
        <w:t>沙子仿真基础构建，然后是</w:t>
      </w:r>
      <w:r>
        <w:rPr>
          <w:rFonts w:hint="eastAsia"/>
        </w:rPr>
        <w:t xml:space="preserve"> ArkTS </w:t>
      </w:r>
      <w:r>
        <w:rPr>
          <w:rFonts w:hint="eastAsia"/>
        </w:rPr>
        <w:t>应用层面的交互效果创作。</w:t>
      </w:r>
    </w:p>
    <w:p w14:paraId="3E12651F" w14:textId="77777777" w:rsidR="00315484" w:rsidRDefault="00315484">
      <w:pPr>
        <w:pStyle w:val="a1"/>
        <w:spacing w:before="72" w:after="72"/>
        <w:ind w:firstLine="480"/>
      </w:pPr>
    </w:p>
    <w:p w14:paraId="2CACF5D2" w14:textId="77777777" w:rsidR="00315484" w:rsidRDefault="00000000">
      <w:pPr>
        <w:pStyle w:val="a1"/>
        <w:spacing w:before="72" w:after="72"/>
        <w:ind w:firstLine="482"/>
        <w:rPr>
          <w:b/>
          <w:bCs w:val="0"/>
        </w:rPr>
      </w:pPr>
      <w:r>
        <w:rPr>
          <w:rFonts w:hint="eastAsia"/>
          <w:b/>
          <w:bCs w:val="0"/>
        </w:rPr>
        <w:t>第一步：在原生引擎中奠定基础（</w:t>
      </w:r>
      <w:r>
        <w:rPr>
          <w:rFonts w:hint="eastAsia"/>
          <w:b/>
          <w:bCs w:val="0"/>
        </w:rPr>
        <w:t>AGP &amp; C++</w:t>
      </w:r>
      <w:r>
        <w:rPr>
          <w:rFonts w:hint="eastAsia"/>
          <w:b/>
          <w:bCs w:val="0"/>
        </w:rPr>
        <w:t>）</w:t>
      </w:r>
    </w:p>
    <w:p w14:paraId="61146CE6" w14:textId="77777777" w:rsidR="00315484" w:rsidRDefault="00000000">
      <w:pPr>
        <w:pStyle w:val="a1"/>
        <w:spacing w:before="72" w:after="72"/>
        <w:ind w:firstLine="480"/>
      </w:pPr>
      <w:r>
        <w:rPr>
          <w:rFonts w:hint="eastAsia"/>
        </w:rPr>
        <w:t>这一步由底层仿真插件或平台引擎开发团队完成，它为上层应用开发者提供沙子仿真的基础能力。应用开发者无需直接关心</w:t>
      </w:r>
      <w:r>
        <w:rPr>
          <w:rFonts w:hint="eastAsia"/>
        </w:rPr>
        <w:t xml:space="preserve"> MPM </w:t>
      </w:r>
      <w:r>
        <w:rPr>
          <w:rFonts w:hint="eastAsia"/>
        </w:rPr>
        <w:t>求解器、</w:t>
      </w:r>
      <w:r>
        <w:rPr>
          <w:rFonts w:hint="eastAsia"/>
        </w:rPr>
        <w:t xml:space="preserve">GPU Buffer </w:t>
      </w:r>
      <w:r>
        <w:rPr>
          <w:rFonts w:hint="eastAsia"/>
        </w:rPr>
        <w:t>或</w:t>
      </w:r>
      <w:r>
        <w:rPr>
          <w:rFonts w:hint="eastAsia"/>
        </w:rPr>
        <w:t xml:space="preserve"> Compute Shader </w:t>
      </w:r>
      <w:r>
        <w:rPr>
          <w:rFonts w:hint="eastAsia"/>
        </w:rPr>
        <w:t>的具体实现，但理解其基本流程有助于更好地使用相关</w:t>
      </w:r>
      <w:r>
        <w:rPr>
          <w:rFonts w:hint="eastAsia"/>
        </w:rPr>
        <w:t xml:space="preserve"> API </w:t>
      </w:r>
      <w:r>
        <w:rPr>
          <w:rFonts w:hint="eastAsia"/>
        </w:rPr>
        <w:t>和参数。</w:t>
      </w:r>
    </w:p>
    <w:p w14:paraId="23E1FD13" w14:textId="77777777" w:rsidR="00315484" w:rsidRDefault="00000000">
      <w:pPr>
        <w:pStyle w:val="a1"/>
        <w:spacing w:before="72" w:after="72"/>
        <w:ind w:firstLine="480"/>
      </w:pPr>
      <w:r>
        <w:rPr>
          <w:rFonts w:hint="eastAsia"/>
        </w:rPr>
        <w:t>（</w:t>
      </w:r>
      <w:r>
        <w:rPr>
          <w:rFonts w:hint="eastAsia"/>
        </w:rPr>
        <w:t>1</w:t>
      </w:r>
      <w:r>
        <w:rPr>
          <w:rFonts w:hint="eastAsia"/>
        </w:rPr>
        <w:t>）场景与沙子材料点初始化</w:t>
      </w:r>
    </w:p>
    <w:p w14:paraId="434EB694" w14:textId="77777777" w:rsidR="00315484" w:rsidRDefault="00000000">
      <w:pPr>
        <w:pStyle w:val="a1"/>
        <w:spacing w:before="72" w:after="72"/>
        <w:ind w:firstLine="480"/>
      </w:pPr>
      <w:r>
        <w:rPr>
          <w:rFonts w:hint="eastAsia"/>
        </w:rPr>
        <w:t>在鸿蒙图形引擎</w:t>
      </w:r>
      <w:r>
        <w:rPr>
          <w:rFonts w:hint="eastAsia"/>
        </w:rPr>
        <w:t xml:space="preserve"> AGP </w:t>
      </w:r>
      <w:r>
        <w:rPr>
          <w:rFonts w:hint="eastAsia"/>
        </w:rPr>
        <w:t>中，原生层使用</w:t>
      </w:r>
      <w:r>
        <w:rPr>
          <w:rFonts w:hint="eastAsia"/>
        </w:rPr>
        <w:t xml:space="preserve"> C++ </w:t>
      </w:r>
      <w:r>
        <w:rPr>
          <w:rFonts w:hint="eastAsia"/>
        </w:rPr>
        <w:t>搭建</w:t>
      </w:r>
      <w:r>
        <w:rPr>
          <w:rFonts w:hint="eastAsia"/>
        </w:rPr>
        <w:t xml:space="preserve"> MPM </w:t>
      </w:r>
      <w:r>
        <w:rPr>
          <w:rFonts w:hint="eastAsia"/>
        </w:rPr>
        <w:t>沙子仿真的基础物理世界。首先定义仿真区域，例如矩形容器、地面平面、斜坡或沙盒边界。随后初始化沙子材料点，每个材料点用于表示一小部分沙子，携带位置、速度、质量、密度、材料参数等信息。</w:t>
      </w:r>
    </w:p>
    <w:p w14:paraId="36CD65FC" w14:textId="77777777" w:rsidR="00315484" w:rsidRDefault="00000000">
      <w:pPr>
        <w:pStyle w:val="a1"/>
        <w:spacing w:before="72" w:after="72"/>
        <w:ind w:firstLine="480"/>
      </w:pPr>
      <w:r>
        <w:rPr>
          <w:rFonts w:hint="eastAsia"/>
        </w:rPr>
        <w:t>当沙子仿真组件被创建时，系统会按照指定的粒子数量和初始分布方式生成沙子材料点。例如，可以将沙子初始化为一个矩形沙堆、一条沙流或一个静止沙层。与</w:t>
      </w:r>
      <w:r>
        <w:rPr>
          <w:rFonts w:hint="eastAsia"/>
        </w:rPr>
        <w:t xml:space="preserve"> PBF </w:t>
      </w:r>
      <w:r>
        <w:rPr>
          <w:rFonts w:hint="eastAsia"/>
        </w:rPr>
        <w:t>流体不同，</w:t>
      </w:r>
      <w:r>
        <w:rPr>
          <w:rFonts w:hint="eastAsia"/>
        </w:rPr>
        <w:t xml:space="preserve">MPM </w:t>
      </w:r>
      <w:r>
        <w:rPr>
          <w:rFonts w:hint="eastAsia"/>
        </w:rPr>
        <w:t>沙子不仅依赖粒子本身，还需要背景网格参与计算。每一帧中，系统会在</w:t>
      </w:r>
      <w:r>
        <w:rPr>
          <w:rFonts w:hint="eastAsia"/>
        </w:rPr>
        <w:t xml:space="preserve"> GPU </w:t>
      </w:r>
      <w:r>
        <w:rPr>
          <w:rFonts w:hint="eastAsia"/>
        </w:rPr>
        <w:t>上执行粒子到网格传输、网格动量更新、边界处理和网格到粒子回传等步骤，从而模拟沙子的堆积、滑移和塌落行为。</w:t>
      </w:r>
    </w:p>
    <w:p w14:paraId="719AE523" w14:textId="77777777" w:rsidR="00315484" w:rsidRDefault="00000000">
      <w:pPr>
        <w:pStyle w:val="a1"/>
        <w:spacing w:before="72" w:after="72"/>
        <w:ind w:firstLine="480"/>
      </w:pPr>
      <w:r>
        <w:rPr>
          <w:rFonts w:hint="eastAsia"/>
        </w:rPr>
        <w:t>（</w:t>
      </w:r>
      <w:r>
        <w:rPr>
          <w:rFonts w:hint="eastAsia"/>
        </w:rPr>
        <w:t>2</w:t>
      </w:r>
      <w:r>
        <w:rPr>
          <w:rFonts w:hint="eastAsia"/>
        </w:rPr>
        <w:t>）</w:t>
      </w:r>
      <w:r>
        <w:rPr>
          <w:rFonts w:hint="eastAsia"/>
        </w:rPr>
        <w:t xml:space="preserve">MPM </w:t>
      </w:r>
      <w:r>
        <w:rPr>
          <w:rFonts w:hint="eastAsia"/>
        </w:rPr>
        <w:t>求解器与边界处理</w:t>
      </w:r>
    </w:p>
    <w:p w14:paraId="7A1E95BB" w14:textId="77777777" w:rsidR="00315484" w:rsidRDefault="00000000">
      <w:pPr>
        <w:pStyle w:val="a1"/>
        <w:spacing w:before="72" w:after="72"/>
        <w:ind w:firstLine="480"/>
      </w:pPr>
      <w:r>
        <w:rPr>
          <w:rFonts w:hint="eastAsia"/>
        </w:rPr>
        <w:t>原生层负责实现</w:t>
      </w:r>
      <w:r>
        <w:rPr>
          <w:rFonts w:hint="eastAsia"/>
        </w:rPr>
        <w:t xml:space="preserve"> MPM </w:t>
      </w:r>
      <w:r>
        <w:rPr>
          <w:rFonts w:hint="eastAsia"/>
        </w:rPr>
        <w:t>沙子求解器。求解器会在每个仿真步长内，将沙子材料点的信息传输到背景网格上，在网格上计算重力、摩擦、碰撞和外力影响，再将计算结果回传给材料点。通过这种粒子与网格协同计算的方式，沙子既能表现出颗粒状的离散视觉效果，又能在整体上形成连续的堆积和流动行为。</w:t>
      </w:r>
    </w:p>
    <w:p w14:paraId="5CE048A2" w14:textId="77777777" w:rsidR="00315484" w:rsidRDefault="00000000">
      <w:pPr>
        <w:pStyle w:val="a1"/>
        <w:spacing w:before="72" w:after="72"/>
        <w:ind w:firstLine="480"/>
      </w:pPr>
      <w:r>
        <w:rPr>
          <w:rFonts w:hint="eastAsia"/>
        </w:rPr>
        <w:t>边界处理是沙子仿真的关键部分。地面、墙壁、容器、挡板或外部模型都可以作为沙子的碰撞边界。当沙粒接触边界时，系统会根据边界法线、摩擦系数和反弹参数修正沙粒运动，使其不会穿透地面或容器，并能够沿斜坡自然滑落。</w:t>
      </w:r>
    </w:p>
    <w:p w14:paraId="6CAF8832" w14:textId="77777777" w:rsidR="00315484" w:rsidRDefault="00000000">
      <w:pPr>
        <w:pStyle w:val="a1"/>
        <w:spacing w:before="72" w:after="72"/>
        <w:ind w:firstLine="480"/>
      </w:pPr>
      <w:r>
        <w:rPr>
          <w:rFonts w:hint="eastAsia"/>
        </w:rPr>
        <w:t>（</w:t>
      </w:r>
      <w:r>
        <w:rPr>
          <w:rFonts w:hint="eastAsia"/>
        </w:rPr>
        <w:t>3</w:t>
      </w:r>
      <w:r>
        <w:rPr>
          <w:rFonts w:hint="eastAsia"/>
        </w:rPr>
        <w:t>）参数桥接与</w:t>
      </w:r>
      <w:r>
        <w:rPr>
          <w:rFonts w:hint="eastAsia"/>
        </w:rPr>
        <w:t xml:space="preserve"> API </w:t>
      </w:r>
      <w:r>
        <w:rPr>
          <w:rFonts w:hint="eastAsia"/>
        </w:rPr>
        <w:t>封装</w:t>
      </w:r>
    </w:p>
    <w:p w14:paraId="49ED4989" w14:textId="77777777" w:rsidR="00315484" w:rsidRDefault="00000000">
      <w:pPr>
        <w:pStyle w:val="a1"/>
        <w:spacing w:before="72" w:after="72"/>
        <w:ind w:firstLine="480"/>
      </w:pPr>
      <w:r>
        <w:rPr>
          <w:rFonts w:hint="eastAsia"/>
        </w:rPr>
        <w:t>原生层会将</w:t>
      </w:r>
      <w:r>
        <w:rPr>
          <w:rFonts w:hint="eastAsia"/>
        </w:rPr>
        <w:t xml:space="preserve"> MPM </w:t>
      </w:r>
      <w:r>
        <w:rPr>
          <w:rFonts w:hint="eastAsia"/>
        </w:rPr>
        <w:t>沙子仿真的关键参数暴露给上层。例如，粒子数量、沙粒半径、密度、摩擦系数、塑性参数、重力方向、风力强度、发射区域和边界配置等，都可以通过</w:t>
      </w:r>
      <w:r>
        <w:rPr>
          <w:rFonts w:hint="eastAsia"/>
        </w:rPr>
        <w:t xml:space="preserve"> ArkTS </w:t>
      </w:r>
      <w:r>
        <w:rPr>
          <w:rFonts w:hint="eastAsia"/>
        </w:rPr>
        <w:t>接口进行设置。</w:t>
      </w:r>
    </w:p>
    <w:p w14:paraId="10D881EF" w14:textId="77777777" w:rsidR="00315484" w:rsidRDefault="00000000">
      <w:pPr>
        <w:pStyle w:val="a1"/>
        <w:spacing w:before="72" w:after="72"/>
        <w:ind w:firstLine="480"/>
      </w:pPr>
      <w:r>
        <w:rPr>
          <w:rFonts w:hint="eastAsia"/>
        </w:rPr>
        <w:t>通过</w:t>
      </w:r>
      <w:r>
        <w:rPr>
          <w:rFonts w:hint="eastAsia"/>
        </w:rPr>
        <w:t xml:space="preserve"> NAPI </w:t>
      </w:r>
      <w:r>
        <w:rPr>
          <w:rFonts w:hint="eastAsia"/>
        </w:rPr>
        <w:t>桥接机制，</w:t>
      </w:r>
      <w:r>
        <w:rPr>
          <w:rFonts w:hint="eastAsia"/>
        </w:rPr>
        <w:t xml:space="preserve">ArkTS </w:t>
      </w:r>
      <w:r>
        <w:rPr>
          <w:rFonts w:hint="eastAsia"/>
        </w:rPr>
        <w:t>层的参数修改会被传递到</w:t>
      </w:r>
      <w:r>
        <w:rPr>
          <w:rFonts w:hint="eastAsia"/>
        </w:rPr>
        <w:t xml:space="preserve"> C++ </w:t>
      </w:r>
      <w:r>
        <w:rPr>
          <w:rFonts w:hint="eastAsia"/>
        </w:rPr>
        <w:t>引擎层，并在后续仿真步骤中生效。例如，当应用调整沙子摩擦系数时，底层</w:t>
      </w:r>
      <w:r>
        <w:rPr>
          <w:rFonts w:hint="eastAsia"/>
        </w:rPr>
        <w:t xml:space="preserve"> MPM </w:t>
      </w:r>
      <w:r>
        <w:rPr>
          <w:rFonts w:hint="eastAsia"/>
        </w:rPr>
        <w:t>求解器会改变沙粒在地面或斜坡上的滑移程度；当应用调整风力强度时，沙子会产生不同程度的扬起、偏移和重新堆积效果。</w:t>
      </w:r>
    </w:p>
    <w:p w14:paraId="03238088" w14:textId="77777777" w:rsidR="00315484" w:rsidRDefault="00000000">
      <w:pPr>
        <w:pStyle w:val="a1"/>
        <w:spacing w:before="72" w:after="72"/>
        <w:ind w:firstLine="480"/>
      </w:pPr>
      <w:r>
        <w:rPr>
          <w:rFonts w:hint="eastAsia"/>
        </w:rPr>
        <w:t>当上述原生引擎开发和接口封装工作完成后，沙子仿真能力就可以作为上层组件或平台能力被</w:t>
      </w:r>
      <w:r>
        <w:rPr>
          <w:rFonts w:hint="eastAsia"/>
        </w:rPr>
        <w:t xml:space="preserve"> ArkTS </w:t>
      </w:r>
      <w:r>
        <w:rPr>
          <w:rFonts w:hint="eastAsia"/>
        </w:rPr>
        <w:t>应用直接调用。接下来，应用开发者即可在</w:t>
      </w:r>
      <w:r>
        <w:rPr>
          <w:rFonts w:hint="eastAsia"/>
        </w:rPr>
        <w:t xml:space="preserve"> ArkTS </w:t>
      </w:r>
      <w:r>
        <w:rPr>
          <w:rFonts w:hint="eastAsia"/>
        </w:rPr>
        <w:t>中完成沙子场景的搭建与交互设计。</w:t>
      </w:r>
    </w:p>
    <w:p w14:paraId="2D9D0E42" w14:textId="77777777" w:rsidR="00315484" w:rsidRDefault="00000000">
      <w:pPr>
        <w:pStyle w:val="a1"/>
        <w:spacing w:before="72" w:after="72"/>
        <w:ind w:firstLine="482"/>
        <w:rPr>
          <w:b/>
          <w:bCs w:val="0"/>
        </w:rPr>
      </w:pPr>
      <w:r>
        <w:rPr>
          <w:b/>
          <w:bCs w:val="0"/>
        </w:rPr>
        <w:t>第二步：在</w:t>
      </w:r>
      <w:r>
        <w:rPr>
          <w:b/>
          <w:bCs w:val="0"/>
        </w:rPr>
        <w:t xml:space="preserve"> ArkTS </w:t>
      </w:r>
      <w:r>
        <w:rPr>
          <w:b/>
          <w:bCs w:val="0"/>
        </w:rPr>
        <w:t>中进行效果创作与交互</w:t>
      </w:r>
    </w:p>
    <w:p w14:paraId="38E5F880" w14:textId="77777777" w:rsidR="00315484" w:rsidRDefault="00000000">
      <w:pPr>
        <w:pStyle w:val="af0"/>
        <w:widowControl/>
        <w:spacing w:beforeAutospacing="0" w:afterAutospacing="0"/>
        <w:ind w:firstLineChars="200" w:firstLine="480"/>
      </w:pPr>
      <w:r>
        <w:lastRenderedPageBreak/>
        <w:t>作为应用开发者，主要工作是在</w:t>
      </w:r>
      <w:r>
        <w:t xml:space="preserve"> ArkTS </w:t>
      </w:r>
      <w:r>
        <w:t>层使用已封装好的组件和控制器来创建沙子效果。开发者可以像搭建普通</w:t>
      </w:r>
      <w:r>
        <w:t xml:space="preserve"> UI </w:t>
      </w:r>
      <w:r>
        <w:t>一样，将沙子仿真视图放入页面中，并通过参数配置塑造沙子的材质和动态表现。</w:t>
      </w:r>
    </w:p>
    <w:p w14:paraId="3EB0BBD0" w14:textId="77777777" w:rsidR="00315484" w:rsidRDefault="00000000">
      <w:pPr>
        <w:pStyle w:val="af0"/>
        <w:widowControl/>
        <w:spacing w:beforeAutospacing="0" w:afterAutospacing="0"/>
        <w:ind w:firstLineChars="200" w:firstLine="480"/>
      </w:pPr>
      <w:r>
        <w:t>首先，开发者需要创建一个沙子仿真区域，例如一个矩形沙盒或带斜坡的容器。随后，通过属性参数设置沙子的初始数量、颜色、颗粒大小、摩擦系数和重力方向，使其在视觉上呈现细沙、粗砂或泥沙等不同风格。</w:t>
      </w:r>
    </w:p>
    <w:p w14:paraId="4347D326" w14:textId="77777777" w:rsidR="00315484" w:rsidRDefault="00000000">
      <w:pPr>
        <w:pStyle w:val="af0"/>
        <w:widowControl/>
        <w:spacing w:beforeAutospacing="0" w:afterAutospacing="0"/>
        <w:ind w:firstLineChars="200" w:firstLine="480"/>
      </w:pPr>
      <w:r>
        <w:t>为了让沙子</w:t>
      </w:r>
      <w:r>
        <w:t>“</w:t>
      </w:r>
      <w:r>
        <w:t>活</w:t>
      </w:r>
      <w:r>
        <w:t>”</w:t>
      </w:r>
      <w:r>
        <w:t>起来，应用可以接入触摸事件、拖拽事件或按钮控制。例如，用户在屏幕上滑动时，系统可以在触摸位置附近施加局部外力，使沙子被拨开或推向一侧；用户点击某个区域时，可以在该区域生成新的沙粒；用户拖动挡板时，可以改变沙子的流动路径，使沙堆发生塌落。</w:t>
      </w:r>
    </w:p>
    <w:p w14:paraId="31FDBB1D" w14:textId="77777777" w:rsidR="00315484" w:rsidRDefault="00000000">
      <w:pPr>
        <w:pStyle w:val="af0"/>
        <w:widowControl/>
        <w:spacing w:beforeAutospacing="0" w:afterAutospacing="0"/>
        <w:ind w:firstLineChars="200" w:firstLine="480"/>
      </w:pPr>
      <w:r>
        <w:t>如果场景中加入风扇实体，用户还可以通过界面控制风扇开关、风力大小和风向。风扇产生的方向性外力会作用在沙子上，使沙粒发生扬起、漂移和重新堆积。对于双向耦合场景，沙子堆积到风扇前方后，还可以削弱风场作用范围，从而表现出沙子遮挡风扇的反馈效果。</w:t>
      </w:r>
    </w:p>
    <w:p w14:paraId="3C3197CA" w14:textId="77777777" w:rsidR="00315484" w:rsidRDefault="00000000">
      <w:pPr>
        <w:pStyle w:val="af0"/>
        <w:widowControl/>
        <w:spacing w:beforeAutospacing="0" w:afterAutospacing="0"/>
        <w:ind w:firstLineChars="200" w:firstLine="480"/>
      </w:pPr>
      <w:r>
        <w:t>最终，可交互沙子场景应具备以下表现：沙子能够自然下落并形成堆积；用户触摸时能够推动沙粒；斜坡或边界能够改变沙子流动方向；风扇或外力能够制造扬沙效果；沙堆在外力消失后能够重新形成稳定形态。</w:t>
      </w:r>
    </w:p>
    <w:p w14:paraId="74A7ADF5" w14:textId="77777777" w:rsidR="00315484" w:rsidRDefault="00000000">
      <w:pPr>
        <w:pStyle w:val="2"/>
        <w:ind w:left="720"/>
      </w:pPr>
      <w:bookmarkStart w:id="90" w:name="_Toc25491"/>
      <w:commentRangeStart w:id="91"/>
      <w:r>
        <w:rPr>
          <w:rFonts w:hint="eastAsia"/>
        </w:rPr>
        <w:t>效果三：创建实时烟雾扩散效果</w:t>
      </w:r>
      <w:bookmarkEnd w:id="90"/>
      <w:commentRangeEnd w:id="91"/>
      <w:r>
        <w:rPr>
          <w:rStyle w:val="af7"/>
          <w:sz w:val="32"/>
          <w:szCs w:val="32"/>
        </w:rPr>
        <w:commentReference w:id="91"/>
      </w:r>
    </w:p>
    <w:p w14:paraId="45FFB275" w14:textId="0D8E6C66" w:rsidR="00315484" w:rsidRDefault="00000000">
      <w:pPr>
        <w:pStyle w:val="a1"/>
        <w:spacing w:before="72" w:after="72"/>
        <w:ind w:firstLine="480"/>
      </w:pPr>
      <w:r>
        <w:rPr>
          <w:rFonts w:hint="eastAsia"/>
        </w:rPr>
        <w:t>在应用中创建一个实时烟雾扩散场景。烟雾应具有气体介质的典型视觉特征，例如从发射源持续生成，在浮力作用下缓慢上升，在风场或障碍物作用下产生偏移、绕流和卷曲，并随着时间逐渐扩散和消散。该效果同样分为两个层面：首先是原生引擎层面的</w:t>
      </w:r>
      <w:r>
        <w:rPr>
          <w:rFonts w:hint="eastAsia"/>
        </w:rPr>
        <w:t>LBM</w:t>
      </w:r>
      <w:r>
        <w:rPr>
          <w:rFonts w:hint="eastAsia"/>
        </w:rPr>
        <w:t>烟雾仿真基础构建，然后是</w:t>
      </w:r>
      <w:r>
        <w:rPr>
          <w:rFonts w:hint="eastAsia"/>
        </w:rPr>
        <w:t>ArkTS</w:t>
      </w:r>
      <w:r>
        <w:rPr>
          <w:rFonts w:hint="eastAsia"/>
        </w:rPr>
        <w:t>应用层面的场景创作与交互控制。</w:t>
      </w:r>
    </w:p>
    <w:p w14:paraId="2F2C3321" w14:textId="77777777" w:rsidR="00315484" w:rsidRDefault="00000000">
      <w:pPr>
        <w:pStyle w:val="a1"/>
        <w:spacing w:before="72" w:after="72"/>
        <w:ind w:firstLine="482"/>
        <w:rPr>
          <w:b/>
          <w:bCs w:val="0"/>
        </w:rPr>
      </w:pPr>
      <w:r>
        <w:rPr>
          <w:rFonts w:hint="eastAsia"/>
          <w:b/>
          <w:bCs w:val="0"/>
        </w:rPr>
        <w:t>第一步：在原生引擎中奠定基础（</w:t>
      </w:r>
      <w:r>
        <w:rPr>
          <w:rFonts w:hint="eastAsia"/>
          <w:b/>
          <w:bCs w:val="0"/>
        </w:rPr>
        <w:t>AGP &amp; C++</w:t>
      </w:r>
      <w:r>
        <w:rPr>
          <w:rFonts w:hint="eastAsia"/>
          <w:b/>
          <w:bCs w:val="0"/>
        </w:rPr>
        <w:t>）</w:t>
      </w:r>
    </w:p>
    <w:p w14:paraId="336502F2" w14:textId="7B7EBCD9" w:rsidR="00315484" w:rsidRDefault="00000000">
      <w:pPr>
        <w:pStyle w:val="a1"/>
        <w:spacing w:before="72" w:after="72"/>
        <w:ind w:firstLine="480"/>
      </w:pPr>
      <w:r>
        <w:rPr>
          <w:rFonts w:hint="eastAsia"/>
        </w:rPr>
        <w:t>这一步由底层仿真插件或平台引擎开发团队完成。原生层负责构建</w:t>
      </w:r>
      <w:r>
        <w:rPr>
          <w:rFonts w:hint="eastAsia"/>
        </w:rPr>
        <w:t>LBM</w:t>
      </w:r>
      <w:r>
        <w:rPr>
          <w:rFonts w:hint="eastAsia"/>
        </w:rPr>
        <w:t>烟雾仿真的计算管线、网格数据结构、边界处理逻辑和烟雾渲染流程。应用开发者无需直接实现格子玻尔兹曼方法，但理解烟雾仿真的工作方式，有助于合理设置参数和设计交互效果。</w:t>
      </w:r>
    </w:p>
    <w:p w14:paraId="209DD815" w14:textId="77777777" w:rsidR="00315484" w:rsidRDefault="00000000">
      <w:pPr>
        <w:pStyle w:val="a1"/>
        <w:spacing w:before="72" w:after="72"/>
        <w:ind w:firstLine="480"/>
      </w:pPr>
      <w:r>
        <w:rPr>
          <w:rFonts w:hint="eastAsia"/>
        </w:rPr>
        <w:t>（</w:t>
      </w:r>
      <w:r>
        <w:rPr>
          <w:rFonts w:hint="eastAsia"/>
        </w:rPr>
        <w:t>1</w:t>
      </w:r>
      <w:r>
        <w:rPr>
          <w:rFonts w:hint="eastAsia"/>
        </w:rPr>
        <w:t>）烟雾流场与格点初始化</w:t>
      </w:r>
    </w:p>
    <w:p w14:paraId="2803DE18" w14:textId="08A00CA4" w:rsidR="00315484" w:rsidRDefault="00000000">
      <w:pPr>
        <w:pStyle w:val="a1"/>
        <w:spacing w:before="72" w:after="72"/>
        <w:ind w:firstLine="480"/>
      </w:pPr>
      <w:r>
        <w:rPr>
          <w:rFonts w:hint="eastAsia"/>
        </w:rPr>
        <w:t>在鸿蒙图形引擎</w:t>
      </w:r>
      <w:r>
        <w:rPr>
          <w:rFonts w:hint="eastAsia"/>
        </w:rPr>
        <w:t>AGP</w:t>
      </w:r>
      <w:r>
        <w:rPr>
          <w:rFonts w:hint="eastAsia"/>
        </w:rPr>
        <w:t>中，原生层使用</w:t>
      </w:r>
      <w:r>
        <w:rPr>
          <w:rFonts w:hint="eastAsia"/>
        </w:rPr>
        <w:t>C++</w:t>
      </w:r>
      <w:r>
        <w:rPr>
          <w:rFonts w:hint="eastAsia"/>
        </w:rPr>
        <w:t>创建</w:t>
      </w:r>
      <w:r>
        <w:rPr>
          <w:rFonts w:hint="eastAsia"/>
        </w:rPr>
        <w:t>LBM</w:t>
      </w:r>
      <w:r>
        <w:rPr>
          <w:rFonts w:hint="eastAsia"/>
        </w:rPr>
        <w:t>烟雾仿真的规则网格。与</w:t>
      </w:r>
      <w:r>
        <w:rPr>
          <w:rFonts w:hint="eastAsia"/>
        </w:rPr>
        <w:t>PBF</w:t>
      </w:r>
      <w:r>
        <w:rPr>
          <w:rFonts w:hint="eastAsia"/>
        </w:rPr>
        <w:t>和</w:t>
      </w:r>
      <w:r>
        <w:rPr>
          <w:rFonts w:hint="eastAsia"/>
        </w:rPr>
        <w:t>MPM</w:t>
      </w:r>
      <w:r>
        <w:rPr>
          <w:rFonts w:hint="eastAsia"/>
        </w:rPr>
        <w:t>使用大量粒子不同，</w:t>
      </w:r>
      <w:r>
        <w:rPr>
          <w:rFonts w:hint="eastAsia"/>
        </w:rPr>
        <w:t>LBM</w:t>
      </w:r>
      <w:r>
        <w:rPr>
          <w:rFonts w:hint="eastAsia"/>
        </w:rPr>
        <w:t>烟雾主要基于格点流场进行计算。每个格点保存烟雾密度、速度、边界标记和外力信息等数据。</w:t>
      </w:r>
    </w:p>
    <w:p w14:paraId="2B21EB2C" w14:textId="77777777" w:rsidR="00315484" w:rsidRDefault="00000000">
      <w:pPr>
        <w:pStyle w:val="a1"/>
        <w:spacing w:before="72" w:after="72"/>
        <w:ind w:firstLine="480"/>
      </w:pPr>
      <w:r>
        <w:rPr>
          <w:rFonts w:hint="eastAsia"/>
        </w:rPr>
        <w:t>当烟雾仿真组件被创建时，系统会根据设定的网格分辨率初始化流场。网格分辨率越高，烟雾细节越丰富，但计算量和显存占用也越大。为了适配移动端设备，系统</w:t>
      </w:r>
      <w:r>
        <w:rPr>
          <w:rFonts w:hint="eastAsia"/>
        </w:rPr>
        <w:lastRenderedPageBreak/>
        <w:t>通常会根据设备性能选择合适的网格规模，并在必要时采用半分辨率渲染或简化后处理。</w:t>
      </w:r>
    </w:p>
    <w:p w14:paraId="018398EA" w14:textId="77777777" w:rsidR="00315484" w:rsidRDefault="00000000">
      <w:pPr>
        <w:pStyle w:val="a1"/>
        <w:spacing w:before="72" w:after="72"/>
        <w:ind w:firstLine="480"/>
      </w:pPr>
      <w:r>
        <w:rPr>
          <w:rFonts w:hint="eastAsia"/>
        </w:rPr>
        <w:t>（</w:t>
      </w:r>
      <w:r>
        <w:rPr>
          <w:rFonts w:hint="eastAsia"/>
        </w:rPr>
        <w:t>2</w:t>
      </w:r>
      <w:r>
        <w:rPr>
          <w:rFonts w:hint="eastAsia"/>
        </w:rPr>
        <w:t>）</w:t>
      </w:r>
      <w:r>
        <w:rPr>
          <w:rFonts w:hint="eastAsia"/>
        </w:rPr>
        <w:t xml:space="preserve">LBM </w:t>
      </w:r>
      <w:r>
        <w:rPr>
          <w:rFonts w:hint="eastAsia"/>
        </w:rPr>
        <w:t>求解器与烟雾演化</w:t>
      </w:r>
    </w:p>
    <w:p w14:paraId="467E4627" w14:textId="29C06B7D" w:rsidR="00315484" w:rsidRDefault="00000000">
      <w:pPr>
        <w:pStyle w:val="a1"/>
        <w:spacing w:before="72" w:after="72"/>
        <w:ind w:firstLine="480"/>
      </w:pPr>
      <w:r>
        <w:rPr>
          <w:rFonts w:hint="eastAsia"/>
        </w:rPr>
        <w:t>原生层负责实现</w:t>
      </w:r>
      <w:r>
        <w:rPr>
          <w:rFonts w:hint="eastAsia"/>
        </w:rPr>
        <w:t>LBM</w:t>
      </w:r>
      <w:r>
        <w:rPr>
          <w:rFonts w:hint="eastAsia"/>
        </w:rPr>
        <w:t>求解器。每一帧中，求解器会执行</w:t>
      </w:r>
      <w:r w:rsidR="00670B4B">
        <w:rPr>
          <w:rFonts w:hint="eastAsia"/>
        </w:rPr>
        <w:t>流固耦合计算、</w:t>
      </w:r>
      <w:r>
        <w:rPr>
          <w:rFonts w:hint="eastAsia"/>
        </w:rPr>
        <w:t>碰撞计算、迁移传播、宏观物理量更新、外力项施加和边界条件处理等步骤。</w:t>
      </w:r>
      <w:r w:rsidR="00670B4B">
        <w:rPr>
          <w:rFonts w:hint="eastAsia"/>
        </w:rPr>
        <w:t>流固耦合计算用于将流场速度修正到有固体的情景；</w:t>
      </w:r>
      <w:r>
        <w:rPr>
          <w:rFonts w:hint="eastAsia"/>
        </w:rPr>
        <w:t>碰撞计算决定烟雾流动的粘性和稳定性；迁移传播使烟雾在网格中向周围扩散；宏观量更新用于计算每个格点的密度和速度；外力项则用于模拟浮力、风场、触摸扰动或局部吸引力。</w:t>
      </w:r>
    </w:p>
    <w:p w14:paraId="781E1977" w14:textId="77777777" w:rsidR="00315484" w:rsidRDefault="00000000">
      <w:pPr>
        <w:pStyle w:val="a1"/>
        <w:spacing w:before="72" w:after="72"/>
        <w:ind w:firstLine="480"/>
      </w:pPr>
      <w:r>
        <w:rPr>
          <w:rFonts w:hint="eastAsia"/>
        </w:rPr>
        <w:t>烟雾发射源会在指定位置不断向密度场中注入烟雾，使烟雾从某一区域持续生成。随着时间推移，烟雾在浮力作用下上升，在扩散系数作用下变得柔和，在消散参数作用下逐渐变淡，最终形成自然的烟雾扩散效果。</w:t>
      </w:r>
    </w:p>
    <w:p w14:paraId="67C6007E" w14:textId="77777777" w:rsidR="00315484" w:rsidRDefault="00000000">
      <w:pPr>
        <w:pStyle w:val="a1"/>
        <w:spacing w:before="72" w:after="72"/>
        <w:ind w:firstLine="480"/>
      </w:pPr>
      <w:r>
        <w:rPr>
          <w:rFonts w:hint="eastAsia"/>
        </w:rPr>
        <w:t>（</w:t>
      </w:r>
      <w:r>
        <w:rPr>
          <w:rFonts w:hint="eastAsia"/>
        </w:rPr>
        <w:t>3</w:t>
      </w:r>
      <w:r>
        <w:rPr>
          <w:rFonts w:hint="eastAsia"/>
        </w:rPr>
        <w:t>）障碍物与边界处理</w:t>
      </w:r>
    </w:p>
    <w:p w14:paraId="18A6BA06" w14:textId="24D2CA0C" w:rsidR="00315484" w:rsidRDefault="00000000">
      <w:pPr>
        <w:pStyle w:val="a1"/>
        <w:spacing w:before="72" w:after="72"/>
        <w:ind w:firstLine="480"/>
      </w:pPr>
      <w:r>
        <w:rPr>
          <w:rFonts w:hint="eastAsia"/>
        </w:rPr>
        <w:t>实时烟雾效果通常需要与场景物体发生交互。例如，遇到开放边界时应逐渐离开仿真区域。原生层会将这些障碍物或边界映射为</w:t>
      </w:r>
      <w:r>
        <w:rPr>
          <w:rFonts w:hint="eastAsia"/>
        </w:rPr>
        <w:t>LBM</w:t>
      </w:r>
      <w:r>
        <w:rPr>
          <w:rFonts w:hint="eastAsia"/>
        </w:rPr>
        <w:t>网格中的边界标记，并在求解过程中执行反弹边界、开放边界或速度边界处理。</w:t>
      </w:r>
    </w:p>
    <w:p w14:paraId="7D610960" w14:textId="763A19C4" w:rsidR="00315484" w:rsidRDefault="00000000">
      <w:pPr>
        <w:pStyle w:val="a1"/>
        <w:spacing w:before="72" w:after="72"/>
        <w:ind w:firstLine="480"/>
      </w:pPr>
      <w:r>
        <w:rPr>
          <w:rFonts w:hint="eastAsia"/>
        </w:rPr>
        <w:t>如果场景中存在可移动</w:t>
      </w:r>
      <w:r w:rsidR="00A57A3E">
        <w:rPr>
          <w:rFonts w:hint="eastAsia"/>
        </w:rPr>
        <w:t>风扇</w:t>
      </w:r>
      <w:r>
        <w:rPr>
          <w:rFonts w:hint="eastAsia"/>
        </w:rPr>
        <w:t>，</w:t>
      </w:r>
      <w:r w:rsidR="00A57A3E">
        <w:rPr>
          <w:rFonts w:hint="eastAsia"/>
        </w:rPr>
        <w:t>风扇</w:t>
      </w:r>
      <w:r>
        <w:rPr>
          <w:rFonts w:hint="eastAsia"/>
        </w:rPr>
        <w:t>的位置变化会实时更新到烟雾网格中。烟雾经过</w:t>
      </w:r>
      <w:r w:rsidR="00A57A3E">
        <w:rPr>
          <w:rFonts w:hint="eastAsia"/>
        </w:rPr>
        <w:t>风扇</w:t>
      </w:r>
      <w:r>
        <w:rPr>
          <w:rFonts w:hint="eastAsia"/>
        </w:rPr>
        <w:t>时，会在</w:t>
      </w:r>
      <w:r w:rsidR="00A57A3E">
        <w:rPr>
          <w:rFonts w:hint="eastAsia"/>
        </w:rPr>
        <w:t>风扇</w:t>
      </w:r>
      <w:r>
        <w:rPr>
          <w:rFonts w:hint="eastAsia"/>
        </w:rPr>
        <w:t>前方分流，在</w:t>
      </w:r>
      <w:r w:rsidR="00A57A3E">
        <w:rPr>
          <w:rFonts w:hint="eastAsia"/>
        </w:rPr>
        <w:t>风扇</w:t>
      </w:r>
      <w:r>
        <w:rPr>
          <w:rFonts w:hint="eastAsia"/>
        </w:rPr>
        <w:t>后方形成尾迹和局部涡旋，从而产生更真实的气固交互效果。</w:t>
      </w:r>
    </w:p>
    <w:p w14:paraId="35D204F5" w14:textId="6F370D4A" w:rsidR="00315484" w:rsidRDefault="00000000">
      <w:pPr>
        <w:pStyle w:val="a1"/>
        <w:spacing w:before="72" w:after="72"/>
        <w:ind w:firstLine="480"/>
      </w:pPr>
      <w:r>
        <w:rPr>
          <w:rFonts w:hint="eastAsia"/>
        </w:rPr>
        <w:t>（</w:t>
      </w:r>
      <w:r>
        <w:rPr>
          <w:rFonts w:hint="eastAsia"/>
        </w:rPr>
        <w:t>4</w:t>
      </w:r>
      <w:r>
        <w:rPr>
          <w:rFonts w:hint="eastAsia"/>
        </w:rPr>
        <w:t>）参数桥接与</w:t>
      </w:r>
      <w:r>
        <w:rPr>
          <w:rFonts w:hint="eastAsia"/>
        </w:rPr>
        <w:t>API</w:t>
      </w:r>
      <w:r>
        <w:rPr>
          <w:rFonts w:hint="eastAsia"/>
        </w:rPr>
        <w:t>封装</w:t>
      </w:r>
    </w:p>
    <w:p w14:paraId="41C83D41" w14:textId="6915A65E" w:rsidR="00315484" w:rsidRDefault="00000000">
      <w:pPr>
        <w:pStyle w:val="a1"/>
        <w:spacing w:before="72" w:after="72"/>
        <w:ind w:firstLine="480"/>
      </w:pPr>
      <w:r>
        <w:rPr>
          <w:rFonts w:hint="eastAsia"/>
        </w:rPr>
        <w:t>原生层会将</w:t>
      </w:r>
      <w:r>
        <w:rPr>
          <w:rFonts w:hint="eastAsia"/>
        </w:rPr>
        <w:t>LBM</w:t>
      </w:r>
      <w:r>
        <w:rPr>
          <w:rFonts w:hint="eastAsia"/>
        </w:rPr>
        <w:t>烟雾仿真的关键参数暴露给</w:t>
      </w:r>
      <w:r>
        <w:rPr>
          <w:rFonts w:hint="eastAsia"/>
        </w:rPr>
        <w:t>ArkTS</w:t>
      </w:r>
      <w:r>
        <w:rPr>
          <w:rFonts w:hint="eastAsia"/>
        </w:rPr>
        <w:t>层。例如，烟雾密度、浮力强度、扩散系数、消散速度、松弛时间、发射源位置、障碍物位置和渲染颜色等，都可以通过上层接口进行配置。</w:t>
      </w:r>
    </w:p>
    <w:p w14:paraId="71A42AFF" w14:textId="7829BE64" w:rsidR="00315484" w:rsidRDefault="00000000">
      <w:pPr>
        <w:pStyle w:val="a1"/>
        <w:spacing w:before="72" w:after="72"/>
        <w:ind w:firstLine="480"/>
      </w:pPr>
      <w:r>
        <w:rPr>
          <w:rFonts w:hint="eastAsia"/>
        </w:rPr>
        <w:t>通过</w:t>
      </w:r>
      <w:r>
        <w:rPr>
          <w:rFonts w:hint="eastAsia"/>
        </w:rPr>
        <w:t>NAPI</w:t>
      </w:r>
      <w:r>
        <w:rPr>
          <w:rFonts w:hint="eastAsia"/>
        </w:rPr>
        <w:t>桥接机制，</w:t>
      </w:r>
      <w:r>
        <w:rPr>
          <w:rFonts w:hint="eastAsia"/>
        </w:rPr>
        <w:t>ArkTS</w:t>
      </w:r>
      <w:r>
        <w:rPr>
          <w:rFonts w:hint="eastAsia"/>
        </w:rPr>
        <w:t>层的参数变更会被传递到底层</w:t>
      </w:r>
      <w:r>
        <w:rPr>
          <w:rFonts w:hint="eastAsia"/>
        </w:rPr>
        <w:t>C++</w:t>
      </w:r>
      <w:r>
        <w:rPr>
          <w:rFonts w:hint="eastAsia"/>
        </w:rPr>
        <w:t>引擎。比如，用户调节浮力时，烟雾上升速度会发生变化；用户调节消散速度时，烟雾存在时间会变长或变短；用户拖动</w:t>
      </w:r>
      <w:r w:rsidR="00201FD0">
        <w:rPr>
          <w:rFonts w:hint="eastAsia"/>
        </w:rPr>
        <w:t>风扇</w:t>
      </w:r>
      <w:r>
        <w:rPr>
          <w:rFonts w:hint="eastAsia"/>
        </w:rPr>
        <w:t>时，原生层会更新动态障碍物位置，使烟雾流场实时产生绕流变化。</w:t>
      </w:r>
    </w:p>
    <w:p w14:paraId="22BFC96D" w14:textId="0918DDA3" w:rsidR="00315484" w:rsidRDefault="00000000">
      <w:pPr>
        <w:pStyle w:val="a1"/>
        <w:spacing w:before="72" w:after="72"/>
        <w:ind w:firstLine="482"/>
        <w:rPr>
          <w:b/>
          <w:bCs w:val="0"/>
        </w:rPr>
      </w:pPr>
      <w:r>
        <w:rPr>
          <w:rFonts w:hint="eastAsia"/>
          <w:b/>
          <w:bCs w:val="0"/>
        </w:rPr>
        <w:t>第二步：在</w:t>
      </w:r>
      <w:r>
        <w:rPr>
          <w:rFonts w:hint="eastAsia"/>
          <w:b/>
          <w:bCs w:val="0"/>
        </w:rPr>
        <w:t>ArkTS</w:t>
      </w:r>
      <w:r>
        <w:rPr>
          <w:rFonts w:hint="eastAsia"/>
          <w:b/>
          <w:bCs w:val="0"/>
        </w:rPr>
        <w:t>中进行效果创作与交互</w:t>
      </w:r>
    </w:p>
    <w:p w14:paraId="2985C56A" w14:textId="5EB06A59" w:rsidR="00315484" w:rsidRDefault="00000000">
      <w:pPr>
        <w:pStyle w:val="a1"/>
        <w:spacing w:before="72" w:after="72"/>
        <w:ind w:firstLine="480"/>
      </w:pPr>
      <w:r>
        <w:rPr>
          <w:rFonts w:hint="eastAsia"/>
        </w:rPr>
        <w:t>作为应用开发者，主要工作是在</w:t>
      </w:r>
      <w:r>
        <w:rPr>
          <w:rFonts w:hint="eastAsia"/>
        </w:rPr>
        <w:t>ArkTS</w:t>
      </w:r>
      <w:r>
        <w:rPr>
          <w:rFonts w:hint="eastAsia"/>
        </w:rPr>
        <w:t>中搭建烟雾场景，并通过参数和交互事件控制烟雾表现。开发者可以创建一个烟雾仿真视图，并在其中设置烟雾发射源、颜色、密度、浮力、扩散和消散等参数，从而快速得到一个可运行的烟雾效果。</w:t>
      </w:r>
    </w:p>
    <w:p w14:paraId="051DD376" w14:textId="77777777" w:rsidR="00315484" w:rsidRDefault="00000000">
      <w:pPr>
        <w:pStyle w:val="a1"/>
        <w:spacing w:before="72" w:after="72"/>
        <w:ind w:firstLine="480"/>
      </w:pPr>
      <w:r>
        <w:rPr>
          <w:rFonts w:hint="eastAsia"/>
        </w:rPr>
        <w:t>首先，应用可以在页面底部或某个指定位置放置烟雾发射源，使烟雾从该位置持续生成。为了营造自然上升效果，可以设置适当的浮力参数，使烟雾缓慢向上运动。为了避免烟雾边缘过于生硬，可以设置扩散和透明度衰减，使烟雾在运动过程中逐渐变淡。</w:t>
      </w:r>
    </w:p>
    <w:p w14:paraId="35FAA2C2" w14:textId="0991708A" w:rsidR="00315484" w:rsidRDefault="00000000">
      <w:pPr>
        <w:pStyle w:val="a1"/>
        <w:spacing w:before="72" w:after="72"/>
        <w:ind w:firstLine="480"/>
      </w:pPr>
      <w:r>
        <w:rPr>
          <w:rFonts w:hint="eastAsia"/>
        </w:rPr>
        <w:t>其次，开发者可以加入交互控制。例如，用户在屏幕上滑动时，可以在触摸位置附近施加一个局部扰动，使烟雾产生旋转、偏移或被吹散的效果；用户拖动</w:t>
      </w:r>
      <w:r w:rsidR="00A350DF">
        <w:rPr>
          <w:rFonts w:hint="eastAsia"/>
        </w:rPr>
        <w:t>风扇</w:t>
      </w:r>
      <w:r>
        <w:rPr>
          <w:rFonts w:hint="eastAsia"/>
        </w:rPr>
        <w:t>或障碍物时，烟雾会绕过该物体并形成尾迹；用户点击按钮时，可以改变风场方向，使烟</w:t>
      </w:r>
      <w:r>
        <w:rPr>
          <w:rFonts w:hint="eastAsia"/>
        </w:rPr>
        <w:lastRenderedPageBreak/>
        <w:t>雾向左、向右或向上漂移。</w:t>
      </w:r>
    </w:p>
    <w:p w14:paraId="5541B4B6" w14:textId="0F7E214E" w:rsidR="00315484" w:rsidRDefault="00000000">
      <w:pPr>
        <w:pStyle w:val="a1"/>
        <w:spacing w:before="72" w:after="72"/>
        <w:ind w:firstLine="480"/>
      </w:pPr>
      <w:r>
        <w:rPr>
          <w:rFonts w:hint="eastAsia"/>
        </w:rPr>
        <w:t>如果需要创建更具展示性的场景，可以加入</w:t>
      </w:r>
      <w:r w:rsidR="00AD68E2">
        <w:rPr>
          <w:rFonts w:hint="eastAsia"/>
        </w:rPr>
        <w:t>风扇</w:t>
      </w:r>
      <w:r>
        <w:rPr>
          <w:rFonts w:hint="eastAsia"/>
        </w:rPr>
        <w:t>耦合效果。</w:t>
      </w:r>
      <w:r w:rsidR="00AD68E2">
        <w:rPr>
          <w:rFonts w:hint="eastAsia"/>
        </w:rPr>
        <w:t>风扇</w:t>
      </w:r>
      <w:r>
        <w:rPr>
          <w:rFonts w:hint="eastAsia"/>
        </w:rPr>
        <w:t>作为动态障碍物存在于烟雾路径中，当烟雾流经</w:t>
      </w:r>
      <w:r w:rsidR="002B3413">
        <w:rPr>
          <w:rFonts w:hint="eastAsia"/>
        </w:rPr>
        <w:t>风扇</w:t>
      </w:r>
      <w:r>
        <w:rPr>
          <w:rFonts w:hint="eastAsia"/>
        </w:rPr>
        <w:t>时，会形成明显的绕流和尾迹。用户拖动</w:t>
      </w:r>
      <w:r w:rsidR="00BB4CA9">
        <w:rPr>
          <w:rFonts w:hint="eastAsia"/>
        </w:rPr>
        <w:t>风扇</w:t>
      </w:r>
      <w:r>
        <w:rPr>
          <w:rFonts w:hint="eastAsia"/>
        </w:rPr>
        <w:t>时，烟雾流场会实时调整，表现出烟雾被物体切开、绕过和重新汇合的过程。</w:t>
      </w:r>
    </w:p>
    <w:p w14:paraId="60EA0B18" w14:textId="77777777" w:rsidR="00315484" w:rsidRDefault="00000000">
      <w:pPr>
        <w:pStyle w:val="a1"/>
        <w:spacing w:before="72" w:after="72"/>
        <w:ind w:firstLine="480"/>
      </w:pPr>
      <w:r>
        <w:rPr>
          <w:rFonts w:hint="eastAsia"/>
        </w:rPr>
        <w:t>最终，实时烟雾扩散效果应具备以下表现：烟雾能够从发射源连续生成；烟雾在浮力和风场作用下自然运动；烟雾边缘柔和且具有透明层次；烟雾遇到障碍物时能够产生绕流；用户交互能够实时改变烟雾流动方向和形态。</w:t>
      </w:r>
    </w:p>
    <w:p w14:paraId="22F0F178" w14:textId="77777777" w:rsidR="00315484" w:rsidRDefault="00000000">
      <w:pPr>
        <w:pStyle w:val="1"/>
      </w:pPr>
      <w:bookmarkStart w:id="92" w:name="_Toc27720"/>
      <w:r>
        <w:rPr>
          <w:rFonts w:hint="eastAsia"/>
        </w:rPr>
        <w:t>性能优化指南</w:t>
      </w:r>
      <w:bookmarkEnd w:id="92"/>
    </w:p>
    <w:p w14:paraId="2EA2787E" w14:textId="77777777" w:rsidR="00315484" w:rsidRDefault="00000000">
      <w:pPr>
        <w:pStyle w:val="a1"/>
        <w:spacing w:before="72" w:after="72" w:line="360" w:lineRule="auto"/>
        <w:ind w:firstLine="480"/>
      </w:pPr>
      <w:r>
        <w:rPr>
          <w:rFonts w:hint="eastAsia"/>
        </w:rPr>
        <w:t xml:space="preserve">FluidLab </w:t>
      </w:r>
      <w:r>
        <w:rPr>
          <w:rFonts w:hint="eastAsia"/>
        </w:rPr>
        <w:t>旨在将电影级的视觉效果带到鸿蒙应用中，但这需要在视觉质量和运行性能之间取得精妙的平衡。一个在开发者高端设备上运行流畅的动画，可能在普通用户的手机上出现卡顿。本章将为您提供一系列关键的性能优化知识和实用技巧，帮助您的流体特效在更广泛的设备上实现卓越表现。</w:t>
      </w:r>
    </w:p>
    <w:p w14:paraId="106C4EE1" w14:textId="77777777" w:rsidR="00315484" w:rsidRDefault="00000000">
      <w:pPr>
        <w:pStyle w:val="2"/>
        <w:ind w:left="720"/>
      </w:pPr>
      <w:bookmarkStart w:id="93" w:name="_Toc1997"/>
      <w:r>
        <w:rPr>
          <w:rFonts w:hint="eastAsia"/>
        </w:rPr>
        <w:t>影响性能的关键因素</w:t>
      </w:r>
      <w:bookmarkEnd w:id="93"/>
    </w:p>
    <w:p w14:paraId="261ACFC1" w14:textId="77777777" w:rsidR="00315484" w:rsidRDefault="00000000">
      <w:pPr>
        <w:pStyle w:val="a1"/>
        <w:spacing w:before="72" w:after="72" w:line="360" w:lineRule="auto"/>
        <w:ind w:firstLine="480"/>
      </w:pPr>
      <w:r>
        <w:rPr>
          <w:rFonts w:hint="eastAsia"/>
        </w:rPr>
        <w:t>流体仿真的性能开销主要来自两个方面：物理计算</w:t>
      </w:r>
      <w:r>
        <w:rPr>
          <w:rFonts w:hint="eastAsia"/>
        </w:rPr>
        <w:t xml:space="preserve"> (CPU/NPU) </w:t>
      </w:r>
      <w:r>
        <w:rPr>
          <w:rFonts w:hint="eastAsia"/>
        </w:rPr>
        <w:t>和</w:t>
      </w:r>
      <w:r>
        <w:rPr>
          <w:rFonts w:hint="eastAsia"/>
        </w:rPr>
        <w:t xml:space="preserve"> </w:t>
      </w:r>
      <w:r>
        <w:rPr>
          <w:rFonts w:hint="eastAsia"/>
        </w:rPr>
        <w:t>图形渲染</w:t>
      </w:r>
      <w:r>
        <w:rPr>
          <w:rFonts w:hint="eastAsia"/>
        </w:rPr>
        <w:t xml:space="preserve"> (GPU)</w:t>
      </w:r>
      <w:r>
        <w:rPr>
          <w:rFonts w:hint="eastAsia"/>
        </w:rPr>
        <w:t>。理解以下三个关键因素，是进行性能优化的第一步。</w:t>
      </w:r>
    </w:p>
    <w:p w14:paraId="0D43C1CA" w14:textId="77777777" w:rsidR="00315484" w:rsidRDefault="00000000">
      <w:pPr>
        <w:pStyle w:val="a1"/>
        <w:spacing w:before="72" w:after="72" w:line="360" w:lineRule="auto"/>
        <w:ind w:firstLine="480"/>
      </w:pPr>
      <w:r>
        <w:rPr>
          <w:rFonts w:hint="eastAsia"/>
        </w:rPr>
        <w:t>（</w:t>
      </w:r>
      <w:r>
        <w:rPr>
          <w:rFonts w:hint="eastAsia"/>
        </w:rPr>
        <w:t>1</w:t>
      </w:r>
      <w:r>
        <w:rPr>
          <w:rFonts w:hint="eastAsia"/>
        </w:rPr>
        <w:t>）粒子数量</w:t>
      </w:r>
    </w:p>
    <w:p w14:paraId="2B3F2253" w14:textId="77777777" w:rsidR="00315484" w:rsidRDefault="00315484">
      <w:pPr>
        <w:pStyle w:val="a1"/>
        <w:spacing w:before="72" w:after="72" w:line="360" w:lineRule="auto"/>
        <w:ind w:firstLine="480"/>
      </w:pPr>
    </w:p>
    <w:p w14:paraId="7159EA1E" w14:textId="77777777" w:rsidR="00315484" w:rsidRDefault="00000000">
      <w:pPr>
        <w:pStyle w:val="a1"/>
        <w:spacing w:before="72" w:after="72" w:line="360" w:lineRule="auto"/>
        <w:ind w:firstLine="480"/>
      </w:pPr>
      <w:r>
        <w:rPr>
          <w:rFonts w:hint="eastAsia"/>
        </w:rPr>
        <w:t>影响：主要消耗</w:t>
      </w:r>
      <w:r>
        <w:rPr>
          <w:rFonts w:hint="eastAsia"/>
        </w:rPr>
        <w:t xml:space="preserve"> CPU </w:t>
      </w:r>
      <w:r>
        <w:rPr>
          <w:rFonts w:hint="eastAsia"/>
        </w:rPr>
        <w:t>资源。</w:t>
      </w:r>
      <w:r>
        <w:rPr>
          <w:rFonts w:hint="eastAsia"/>
        </w:rPr>
        <w:t xml:space="preserve"> </w:t>
      </w:r>
      <w:r>
        <w:rPr>
          <w:rFonts w:hint="eastAsia"/>
        </w:rPr>
        <w:t>这是影响性能最关键的单一因素。</w:t>
      </w:r>
    </w:p>
    <w:p w14:paraId="1ECB162E" w14:textId="77777777" w:rsidR="00315484" w:rsidRDefault="00000000">
      <w:pPr>
        <w:pStyle w:val="a1"/>
        <w:spacing w:before="72" w:after="72" w:line="360" w:lineRule="auto"/>
        <w:ind w:firstLine="480"/>
      </w:pPr>
      <w:r>
        <w:rPr>
          <w:rFonts w:hint="eastAsia"/>
        </w:rPr>
        <w:t>原理：物理仿真的核心是计算每个粒子与其邻近粒子的相互作用。粒子数量的增加，会导致需要计算的力和约束呈指数级增长。例如，将粒子数从</w:t>
      </w:r>
      <w:r>
        <w:rPr>
          <w:rFonts w:hint="eastAsia"/>
        </w:rPr>
        <w:t xml:space="preserve"> 10,000 </w:t>
      </w:r>
      <w:r>
        <w:rPr>
          <w:rFonts w:hint="eastAsia"/>
        </w:rPr>
        <w:t>增加到</w:t>
      </w:r>
      <w:r>
        <w:rPr>
          <w:rFonts w:hint="eastAsia"/>
        </w:rPr>
        <w:t xml:space="preserve"> 20,000</w:t>
      </w:r>
      <w:r>
        <w:rPr>
          <w:rFonts w:hint="eastAsia"/>
        </w:rPr>
        <w:t>，计算负载的增加远不止两倍。</w:t>
      </w:r>
    </w:p>
    <w:p w14:paraId="4165C7F9" w14:textId="77777777" w:rsidR="00315484" w:rsidRDefault="00000000">
      <w:pPr>
        <w:pStyle w:val="a1"/>
        <w:spacing w:before="72" w:after="72" w:line="360" w:lineRule="auto"/>
        <w:ind w:firstLine="480"/>
      </w:pPr>
      <w:r>
        <w:rPr>
          <w:rFonts w:hint="eastAsia"/>
        </w:rPr>
        <w:lastRenderedPageBreak/>
        <w:t>（</w:t>
      </w:r>
      <w:r>
        <w:rPr>
          <w:rFonts w:hint="eastAsia"/>
        </w:rPr>
        <w:t>2</w:t>
      </w:r>
      <w:r>
        <w:rPr>
          <w:rFonts w:hint="eastAsia"/>
        </w:rPr>
        <w:t>）求解器参数</w:t>
      </w:r>
    </w:p>
    <w:p w14:paraId="56C0951C" w14:textId="77777777" w:rsidR="00315484" w:rsidRDefault="00000000">
      <w:pPr>
        <w:pStyle w:val="a1"/>
        <w:spacing w:before="72" w:after="72" w:line="360" w:lineRule="auto"/>
        <w:ind w:firstLine="480"/>
      </w:pPr>
      <w:r>
        <w:rPr>
          <w:rFonts w:hint="eastAsia"/>
        </w:rPr>
        <w:t>影响：主要消耗</w:t>
      </w:r>
      <w:r>
        <w:rPr>
          <w:rFonts w:hint="eastAsia"/>
        </w:rPr>
        <w:t xml:space="preserve"> CPU </w:t>
      </w:r>
      <w:r>
        <w:rPr>
          <w:rFonts w:hint="eastAsia"/>
        </w:rPr>
        <w:t>资源。</w:t>
      </w:r>
    </w:p>
    <w:p w14:paraId="7AFFEE1B" w14:textId="77777777" w:rsidR="00315484" w:rsidRDefault="00000000">
      <w:pPr>
        <w:pStyle w:val="a1"/>
        <w:spacing w:before="72" w:after="72" w:line="360" w:lineRule="auto"/>
        <w:ind w:firstLine="480"/>
      </w:pPr>
      <w:r>
        <w:rPr>
          <w:rFonts w:hint="eastAsia"/>
        </w:rPr>
        <w:t>原理：在</w:t>
      </w:r>
      <w:r>
        <w:rPr>
          <w:rFonts w:hint="eastAsia"/>
        </w:rPr>
        <w:t>&lt;FluidView&gt;</w:t>
      </w:r>
      <w:r>
        <w:rPr>
          <w:rFonts w:hint="eastAsia"/>
        </w:rPr>
        <w:t>的高级系统参数</w:t>
      </w:r>
      <w:r>
        <w:rPr>
          <w:rFonts w:hint="eastAsia"/>
        </w:rPr>
        <w:t>systemOptions</w:t>
      </w:r>
      <w:r>
        <w:rPr>
          <w:rFonts w:hint="eastAsia"/>
        </w:rPr>
        <w:t>中，可以找到</w:t>
      </w:r>
      <w:r>
        <w:rPr>
          <w:rFonts w:hint="eastAsia"/>
        </w:rPr>
        <w:t xml:space="preserve"> solverSubsteps </w:t>
      </w:r>
      <w:r>
        <w:rPr>
          <w:rFonts w:hint="eastAsia"/>
        </w:rPr>
        <w:t>和</w:t>
      </w:r>
      <w:r>
        <w:rPr>
          <w:rFonts w:hint="eastAsia"/>
        </w:rPr>
        <w:t xml:space="preserve"> solverIterations</w:t>
      </w:r>
      <w:r>
        <w:rPr>
          <w:rFonts w:hint="eastAsia"/>
        </w:rPr>
        <w:t>。</w:t>
      </w:r>
    </w:p>
    <w:p w14:paraId="2DF645E7" w14:textId="77777777" w:rsidR="00315484" w:rsidRDefault="00000000">
      <w:pPr>
        <w:pStyle w:val="a1"/>
        <w:spacing w:before="72" w:after="72" w:line="360" w:lineRule="auto"/>
        <w:ind w:firstLine="480"/>
      </w:pPr>
      <w:r>
        <w:rPr>
          <w:rFonts w:hint="eastAsia"/>
        </w:rPr>
        <w:t>solverSubsteps</w:t>
      </w:r>
      <w:r>
        <w:rPr>
          <w:rFonts w:hint="eastAsia"/>
        </w:rPr>
        <w:t>：将一帧的计算拆分为多个子步，以提高仿真的稳定性。</w:t>
      </w:r>
    </w:p>
    <w:p w14:paraId="2F18D864" w14:textId="77777777" w:rsidR="00315484" w:rsidRDefault="00000000">
      <w:pPr>
        <w:pStyle w:val="a1"/>
        <w:spacing w:before="72" w:after="72" w:line="360" w:lineRule="auto"/>
        <w:ind w:firstLine="480"/>
      </w:pPr>
      <w:r>
        <w:rPr>
          <w:rFonts w:hint="eastAsia"/>
        </w:rPr>
        <w:t>solverIterations</w:t>
      </w:r>
      <w:r>
        <w:rPr>
          <w:rFonts w:hint="eastAsia"/>
        </w:rPr>
        <w:t>：在每个子步中，为保证流体不可压缩性而进行的迭代次数。</w:t>
      </w:r>
    </w:p>
    <w:p w14:paraId="67F70041" w14:textId="77777777" w:rsidR="00315484" w:rsidRDefault="00000000">
      <w:pPr>
        <w:pStyle w:val="a1"/>
        <w:spacing w:before="72" w:after="72" w:line="360" w:lineRule="auto"/>
        <w:ind w:firstLine="480"/>
      </w:pPr>
      <w:r>
        <w:rPr>
          <w:rFonts w:hint="eastAsia"/>
        </w:rPr>
        <w:t>这两者都是计算量的直接乘数。例如，</w:t>
      </w:r>
      <w:r>
        <w:rPr>
          <w:rFonts w:hint="eastAsia"/>
        </w:rPr>
        <w:t xml:space="preserve">substeps: 2, iterations: 3 </w:t>
      </w:r>
      <w:r>
        <w:rPr>
          <w:rFonts w:hint="eastAsia"/>
        </w:rPr>
        <w:t>意味着物理计算的核心部分在一帧内会执行</w:t>
      </w:r>
      <w:r>
        <w:rPr>
          <w:rFonts w:hint="eastAsia"/>
        </w:rPr>
        <w:t xml:space="preserve"> 2 * 3 = 6 </w:t>
      </w:r>
      <w:r>
        <w:rPr>
          <w:rFonts w:hint="eastAsia"/>
        </w:rPr>
        <w:t>次。将迭代次数从</w:t>
      </w:r>
      <w:r>
        <w:rPr>
          <w:rFonts w:hint="eastAsia"/>
        </w:rPr>
        <w:t xml:space="preserve"> 3 </w:t>
      </w:r>
      <w:r>
        <w:rPr>
          <w:rFonts w:hint="eastAsia"/>
        </w:rPr>
        <w:t>增加到</w:t>
      </w:r>
      <w:r>
        <w:rPr>
          <w:rFonts w:hint="eastAsia"/>
        </w:rPr>
        <w:t xml:space="preserve"> 4</w:t>
      </w:r>
      <w:r>
        <w:rPr>
          <w:rFonts w:hint="eastAsia"/>
        </w:rPr>
        <w:t>，</w:t>
      </w:r>
      <w:r>
        <w:rPr>
          <w:rFonts w:hint="eastAsia"/>
        </w:rPr>
        <w:t xml:space="preserve">CPU </w:t>
      </w:r>
      <w:r>
        <w:rPr>
          <w:rFonts w:hint="eastAsia"/>
        </w:rPr>
        <w:t>负载会直接增加</w:t>
      </w:r>
      <w:r>
        <w:rPr>
          <w:rFonts w:hint="eastAsia"/>
        </w:rPr>
        <w:t xml:space="preserve"> 33%</w:t>
      </w:r>
      <w:r>
        <w:rPr>
          <w:rFonts w:hint="eastAsia"/>
        </w:rPr>
        <w:t>。</w:t>
      </w:r>
    </w:p>
    <w:p w14:paraId="439A5D10" w14:textId="77777777" w:rsidR="00315484" w:rsidRDefault="00000000">
      <w:pPr>
        <w:pStyle w:val="a1"/>
        <w:spacing w:before="72" w:after="72" w:line="360" w:lineRule="auto"/>
        <w:ind w:firstLine="480"/>
      </w:pPr>
      <w:r>
        <w:rPr>
          <w:rFonts w:hint="eastAsia"/>
        </w:rPr>
        <w:t>（</w:t>
      </w:r>
      <w:r>
        <w:rPr>
          <w:rFonts w:hint="eastAsia"/>
        </w:rPr>
        <w:t>3</w:t>
      </w:r>
      <w:r>
        <w:rPr>
          <w:rFonts w:hint="eastAsia"/>
        </w:rPr>
        <w:t>）渲染分辨率</w:t>
      </w:r>
      <w:r>
        <w:rPr>
          <w:rFonts w:hint="eastAsia"/>
        </w:rPr>
        <w:t xml:space="preserve"> (Resolution)</w:t>
      </w:r>
    </w:p>
    <w:p w14:paraId="41CB21AA" w14:textId="77777777" w:rsidR="00315484" w:rsidRDefault="00000000">
      <w:pPr>
        <w:pStyle w:val="a1"/>
        <w:spacing w:before="72" w:after="72" w:line="360" w:lineRule="auto"/>
        <w:ind w:firstLine="480"/>
      </w:pPr>
      <w:r>
        <w:rPr>
          <w:rFonts w:hint="eastAsia"/>
        </w:rPr>
        <w:t>影响：主要消耗</w:t>
      </w:r>
      <w:r>
        <w:rPr>
          <w:rFonts w:hint="eastAsia"/>
        </w:rPr>
        <w:t xml:space="preserve"> GPU </w:t>
      </w:r>
      <w:r>
        <w:rPr>
          <w:rFonts w:hint="eastAsia"/>
        </w:rPr>
        <w:t>资源。</w:t>
      </w:r>
    </w:p>
    <w:p w14:paraId="10A8DBA7" w14:textId="77777777" w:rsidR="00315484" w:rsidRDefault="00000000">
      <w:pPr>
        <w:pStyle w:val="a1"/>
        <w:spacing w:before="72" w:after="72" w:line="360" w:lineRule="auto"/>
        <w:ind w:firstLine="480"/>
      </w:pPr>
      <w:r>
        <w:rPr>
          <w:rFonts w:hint="eastAsia"/>
        </w:rPr>
        <w:t>原理：分辨率决定了需要渲染的像素总数。</w:t>
      </w:r>
      <w:r>
        <w:rPr>
          <w:rFonts w:hint="eastAsia"/>
        </w:rPr>
        <w:t xml:space="preserve">GPU </w:t>
      </w:r>
      <w:r>
        <w:rPr>
          <w:rFonts w:hint="eastAsia"/>
        </w:rPr>
        <w:t>需要为</w:t>
      </w:r>
      <w:r>
        <w:rPr>
          <w:rFonts w:hint="eastAsia"/>
        </w:rPr>
        <w:t>&lt;FluidView&gt;</w:t>
      </w:r>
      <w:r>
        <w:rPr>
          <w:rFonts w:hint="eastAsia"/>
        </w:rPr>
        <w:t>组件区域内的每一个像素执行复杂的着色计算（</w:t>
      </w:r>
      <w:r>
        <w:rPr>
          <w:rFonts w:hint="eastAsia"/>
        </w:rPr>
        <w:t>PBR</w:t>
      </w:r>
      <w:r>
        <w:rPr>
          <w:rFonts w:hint="eastAsia"/>
        </w:rPr>
        <w:t>光照、反射、折射等）。分辨率的增加，会导致像素数量呈二次方增长（例如，分辨率翻倍，像素数量变为四倍），极大地加重</w:t>
      </w:r>
      <w:r>
        <w:rPr>
          <w:rFonts w:hint="eastAsia"/>
        </w:rPr>
        <w:t xml:space="preserve"> GPU </w:t>
      </w:r>
      <w:r>
        <w:rPr>
          <w:rFonts w:hint="eastAsia"/>
        </w:rPr>
        <w:t>的负担。</w:t>
      </w:r>
    </w:p>
    <w:p w14:paraId="6DA0D390" w14:textId="77777777" w:rsidR="00315484" w:rsidRDefault="00000000">
      <w:pPr>
        <w:pStyle w:val="2"/>
        <w:ind w:left="720"/>
      </w:pPr>
      <w:bookmarkStart w:id="94" w:name="_Toc13312"/>
      <w:r>
        <w:rPr>
          <w:rFonts w:hint="eastAsia"/>
        </w:rPr>
        <w:t>优化建议与最佳实践</w:t>
      </w:r>
      <w:bookmarkEnd w:id="94"/>
    </w:p>
    <w:p w14:paraId="6350ED50" w14:textId="77777777" w:rsidR="00315484" w:rsidRDefault="00000000">
      <w:pPr>
        <w:pStyle w:val="a1"/>
        <w:spacing w:before="72" w:after="72" w:line="360" w:lineRule="auto"/>
        <w:ind w:firstLine="480"/>
      </w:pPr>
      <w:r>
        <w:rPr>
          <w:rFonts w:hint="eastAsia"/>
        </w:rPr>
        <w:t>（</w:t>
      </w:r>
      <w:r>
        <w:rPr>
          <w:rFonts w:hint="eastAsia"/>
        </w:rPr>
        <w:t>1</w:t>
      </w:r>
      <w:r>
        <w:rPr>
          <w:rFonts w:hint="eastAsia"/>
        </w:rPr>
        <w:t>）按需使用粒子，避免浪费</w:t>
      </w:r>
    </w:p>
    <w:p w14:paraId="03EE26E2" w14:textId="77777777" w:rsidR="00315484" w:rsidRDefault="00315484">
      <w:pPr>
        <w:pStyle w:val="a1"/>
        <w:spacing w:before="72" w:after="72" w:line="360" w:lineRule="auto"/>
        <w:ind w:firstLine="480"/>
      </w:pPr>
    </w:p>
    <w:p w14:paraId="046C57DB" w14:textId="77777777" w:rsidR="00315484" w:rsidRDefault="00000000">
      <w:pPr>
        <w:pStyle w:val="a1"/>
        <w:spacing w:before="72" w:after="72" w:line="360" w:lineRule="auto"/>
        <w:ind w:firstLine="480"/>
      </w:pPr>
      <w:r>
        <w:rPr>
          <w:rFonts w:hint="eastAsia"/>
        </w:rPr>
        <w:t>实践：始终从满足视觉效果所需的最少粒子数量开始。如果一个场景只需要表现少量的液体飞溅，不要用一个充满整个容器的粒子数。</w:t>
      </w:r>
    </w:p>
    <w:p w14:paraId="2F9FE92F" w14:textId="77777777" w:rsidR="00315484" w:rsidRDefault="00000000">
      <w:pPr>
        <w:pStyle w:val="a1"/>
        <w:spacing w:before="72" w:after="72" w:line="360" w:lineRule="auto"/>
        <w:ind w:firstLine="480"/>
      </w:pPr>
      <w:r>
        <w:rPr>
          <w:rFonts w:hint="eastAsia"/>
        </w:rPr>
        <w:t>技巧：对于瀑布、水龙头等效果，不要在初始时就创建所有粒子。而是在</w:t>
      </w:r>
      <w:r>
        <w:rPr>
          <w:rFonts w:hint="eastAsia"/>
        </w:rPr>
        <w:t>onReady</w:t>
      </w:r>
      <w:r>
        <w:rPr>
          <w:rFonts w:hint="eastAsia"/>
        </w:rPr>
        <w:t>回调后，使用</w:t>
      </w:r>
      <w:r>
        <w:rPr>
          <w:rFonts w:hint="eastAsia"/>
        </w:rPr>
        <w:t xml:space="preserve"> controller.addFluid() </w:t>
      </w:r>
      <w:r>
        <w:rPr>
          <w:rFonts w:hint="eastAsia"/>
        </w:rPr>
        <w:t>方法动态地、持续地注入粒子，同时让超出屏幕或</w:t>
      </w:r>
      <w:r>
        <w:rPr>
          <w:rFonts w:hint="eastAsia"/>
        </w:rPr>
        <w:lastRenderedPageBreak/>
        <w:t>生命周期结束的粒子被系统回收（引擎内置能力）。</w:t>
      </w:r>
    </w:p>
    <w:p w14:paraId="19944809" w14:textId="77777777" w:rsidR="00315484" w:rsidRDefault="00000000">
      <w:pPr>
        <w:pStyle w:val="a1"/>
        <w:spacing w:before="72" w:after="72" w:line="360" w:lineRule="auto"/>
        <w:ind w:firstLine="480"/>
      </w:pPr>
      <w:r>
        <w:rPr>
          <w:rFonts w:hint="eastAsia"/>
        </w:rPr>
        <w:t>（</w:t>
      </w:r>
      <w:r>
        <w:rPr>
          <w:rFonts w:hint="eastAsia"/>
        </w:rPr>
        <w:t>2</w:t>
      </w:r>
      <w:r>
        <w:rPr>
          <w:rFonts w:hint="eastAsia"/>
        </w:rPr>
        <w:t>）在目标设备上频繁测试</w:t>
      </w:r>
    </w:p>
    <w:p w14:paraId="3F679CEF" w14:textId="77777777" w:rsidR="00315484" w:rsidRDefault="00000000">
      <w:pPr>
        <w:pStyle w:val="a1"/>
        <w:spacing w:before="72" w:after="72" w:line="360" w:lineRule="auto"/>
        <w:ind w:firstLine="480"/>
      </w:pPr>
      <w:r>
        <w:rPr>
          <w:rFonts w:hint="eastAsia"/>
        </w:rPr>
        <w:t>实践：绝对不要只依赖</w:t>
      </w:r>
      <w:r>
        <w:rPr>
          <w:rFonts w:hint="eastAsia"/>
        </w:rPr>
        <w:t xml:space="preserve"> DevEco Studio </w:t>
      </w:r>
      <w:r>
        <w:rPr>
          <w:rFonts w:hint="eastAsia"/>
        </w:rPr>
        <w:t>的预览器或您自己的高性能旗舰手机进行性能评估。</w:t>
      </w:r>
    </w:p>
    <w:p w14:paraId="562FFABB" w14:textId="77777777" w:rsidR="00315484" w:rsidRDefault="00000000">
      <w:pPr>
        <w:pStyle w:val="a1"/>
        <w:spacing w:before="72" w:after="72" w:line="360" w:lineRule="auto"/>
        <w:ind w:firstLine="480"/>
      </w:pPr>
      <w:r>
        <w:rPr>
          <w:rFonts w:hint="eastAsia"/>
        </w:rPr>
        <w:t>技巧：准备几款覆盖高、中、低端的真实鸿蒙设备。在开发的每个关键阶段，将应用安装到这些设备上进行测试，记录其帧率表现。性能的“木桶效应”取决于最低端的那块板。</w:t>
      </w:r>
    </w:p>
    <w:p w14:paraId="59EB3107" w14:textId="77777777" w:rsidR="00315484" w:rsidRDefault="00000000">
      <w:pPr>
        <w:pStyle w:val="a1"/>
        <w:spacing w:before="72" w:after="72" w:line="360" w:lineRule="auto"/>
        <w:ind w:firstLine="480"/>
      </w:pPr>
      <w:r>
        <w:rPr>
          <w:rFonts w:hint="eastAsia"/>
        </w:rPr>
        <w:t>（</w:t>
      </w:r>
      <w:r>
        <w:rPr>
          <w:rFonts w:hint="eastAsia"/>
        </w:rPr>
        <w:t>3</w:t>
      </w:r>
      <w:r>
        <w:rPr>
          <w:rFonts w:hint="eastAsia"/>
        </w:rPr>
        <w:t>）优先降低渲染分辨率</w:t>
      </w:r>
    </w:p>
    <w:p w14:paraId="57AB389B" w14:textId="77777777" w:rsidR="00315484" w:rsidRDefault="00000000">
      <w:pPr>
        <w:pStyle w:val="a1"/>
        <w:spacing w:before="72" w:after="72" w:line="360" w:lineRule="auto"/>
        <w:ind w:firstLine="480"/>
      </w:pPr>
      <w:r>
        <w:rPr>
          <w:rFonts w:hint="eastAsia"/>
        </w:rPr>
        <w:t>实践：当遇到</w:t>
      </w:r>
      <w:r>
        <w:rPr>
          <w:rFonts w:hint="eastAsia"/>
        </w:rPr>
        <w:t xml:space="preserve"> GPU </w:t>
      </w:r>
      <w:r>
        <w:rPr>
          <w:rFonts w:hint="eastAsia"/>
        </w:rPr>
        <w:t>瓶颈时（见</w:t>
      </w:r>
      <w:r>
        <w:rPr>
          <w:rFonts w:hint="eastAsia"/>
        </w:rPr>
        <w:t xml:space="preserve"> 8.3 </w:t>
      </w:r>
      <w:r>
        <w:rPr>
          <w:rFonts w:hint="eastAsia"/>
        </w:rPr>
        <w:t>节），降低渲染分辨率是最有效的优化手段。</w:t>
      </w:r>
    </w:p>
    <w:p w14:paraId="48B1DA95" w14:textId="77777777" w:rsidR="00315484" w:rsidRDefault="00000000">
      <w:pPr>
        <w:pStyle w:val="a1"/>
        <w:spacing w:before="72" w:after="72" w:line="360" w:lineRule="auto"/>
        <w:ind w:firstLine="480"/>
      </w:pPr>
      <w:r>
        <w:rPr>
          <w:rFonts w:hint="eastAsia"/>
        </w:rPr>
        <w:t>技巧：人眼对于分辨率的敏感度通常低于帧率。尝试将</w:t>
      </w:r>
      <w:r>
        <w:rPr>
          <w:rFonts w:hint="eastAsia"/>
        </w:rPr>
        <w:t xml:space="preserve"> &lt;FluidView&gt; </w:t>
      </w:r>
      <w:r>
        <w:rPr>
          <w:rFonts w:hint="eastAsia"/>
        </w:rPr>
        <w:t>的尺寸从</w:t>
      </w:r>
      <w:r>
        <w:rPr>
          <w:rFonts w:hint="eastAsia"/>
        </w:rPr>
        <w:t xml:space="preserve"> width('100%') </w:t>
      </w:r>
      <w:r>
        <w:rPr>
          <w:rFonts w:hint="eastAsia"/>
        </w:rPr>
        <w:t>减小到</w:t>
      </w:r>
      <w:r>
        <w:rPr>
          <w:rFonts w:hint="eastAsia"/>
        </w:rPr>
        <w:t xml:space="preserve"> width('90%') </w:t>
      </w:r>
      <w:r>
        <w:rPr>
          <w:rFonts w:hint="eastAsia"/>
        </w:rPr>
        <w:t>或</w:t>
      </w:r>
      <w:r>
        <w:rPr>
          <w:rFonts w:hint="eastAsia"/>
        </w:rPr>
        <w:t xml:space="preserve"> width('80%')</w:t>
      </w:r>
      <w:r>
        <w:rPr>
          <w:rFonts w:hint="eastAsia"/>
        </w:rPr>
        <w:t>，带来的帧率提升可能会非常显著，而视觉损失却在可接受范围内。在未来的版本中，</w:t>
      </w:r>
      <w:r>
        <w:rPr>
          <w:rFonts w:hint="eastAsia"/>
        </w:rPr>
        <w:t xml:space="preserve">FluidLab </w:t>
      </w:r>
      <w:r>
        <w:rPr>
          <w:rFonts w:hint="eastAsia"/>
        </w:rPr>
        <w:t>可能会提供动态分辨率缩放（</w:t>
      </w:r>
      <w:r>
        <w:rPr>
          <w:rFonts w:hint="eastAsia"/>
        </w:rPr>
        <w:t>Render Scale</w:t>
      </w:r>
      <w:r>
        <w:rPr>
          <w:rFonts w:hint="eastAsia"/>
        </w:rPr>
        <w:t>）功能，让优化更加灵活。</w:t>
      </w:r>
    </w:p>
    <w:p w14:paraId="1429AA06" w14:textId="77777777" w:rsidR="00315484" w:rsidRDefault="00000000">
      <w:pPr>
        <w:pStyle w:val="a1"/>
        <w:spacing w:before="72" w:after="72" w:line="360" w:lineRule="auto"/>
        <w:ind w:firstLine="480"/>
      </w:pPr>
      <w:r>
        <w:rPr>
          <w:rFonts w:hint="eastAsia"/>
        </w:rPr>
        <w:t>（</w:t>
      </w:r>
      <w:r>
        <w:rPr>
          <w:rFonts w:hint="eastAsia"/>
        </w:rPr>
        <w:t>4</w:t>
      </w:r>
      <w:r>
        <w:rPr>
          <w:rFonts w:hint="eastAsia"/>
        </w:rPr>
        <w:t>）明智地调整求解器参数</w:t>
      </w:r>
    </w:p>
    <w:p w14:paraId="609549C2" w14:textId="77777777" w:rsidR="00315484" w:rsidRDefault="00000000">
      <w:pPr>
        <w:pStyle w:val="a1"/>
        <w:spacing w:before="72" w:after="72" w:line="360" w:lineRule="auto"/>
        <w:ind w:firstLine="480"/>
      </w:pPr>
      <w:r>
        <w:rPr>
          <w:rFonts w:hint="eastAsia"/>
        </w:rPr>
        <w:t>实践：除非流体出现不稳定的“爆炸”现象或过于“松散”，否则保持</w:t>
      </w:r>
      <w:r>
        <w:rPr>
          <w:rFonts w:hint="eastAsia"/>
        </w:rPr>
        <w:t xml:space="preserve"> solverSubsteps </w:t>
      </w:r>
      <w:r>
        <w:rPr>
          <w:rFonts w:hint="eastAsia"/>
        </w:rPr>
        <w:t>和</w:t>
      </w:r>
      <w:r>
        <w:rPr>
          <w:rFonts w:hint="eastAsia"/>
        </w:rPr>
        <w:t xml:space="preserve"> solverIterations </w:t>
      </w:r>
      <w:r>
        <w:rPr>
          <w:rFonts w:hint="eastAsia"/>
        </w:rPr>
        <w:t>在较低的默认值。</w:t>
      </w:r>
    </w:p>
    <w:p w14:paraId="591197F0" w14:textId="77777777" w:rsidR="00315484" w:rsidRDefault="00000000">
      <w:pPr>
        <w:pStyle w:val="a1"/>
        <w:spacing w:before="72" w:after="72" w:line="360" w:lineRule="auto"/>
        <w:ind w:firstLine="480"/>
      </w:pPr>
      <w:r>
        <w:rPr>
          <w:rFonts w:hint="eastAsia"/>
        </w:rPr>
        <w:t>技巧：稍微牺牲一点物理精度（例如，允许流体有微小的压缩）来换取巨大的性能提升，通常是值得的。</w:t>
      </w:r>
    </w:p>
    <w:p w14:paraId="287913FD" w14:textId="77777777" w:rsidR="00315484" w:rsidRDefault="00000000">
      <w:pPr>
        <w:pStyle w:val="a1"/>
        <w:spacing w:before="72" w:after="72" w:line="360" w:lineRule="auto"/>
        <w:ind w:firstLine="480"/>
      </w:pPr>
      <w:r>
        <w:rPr>
          <w:rFonts w:hint="eastAsia"/>
        </w:rPr>
        <w:t>（</w:t>
      </w:r>
      <w:r>
        <w:rPr>
          <w:rFonts w:hint="eastAsia"/>
        </w:rPr>
        <w:t>5</w:t>
      </w:r>
      <w:r>
        <w:rPr>
          <w:rFonts w:hint="eastAsia"/>
        </w:rPr>
        <w:t>）简化渲染效果</w:t>
      </w:r>
    </w:p>
    <w:p w14:paraId="12F9A433" w14:textId="77777777" w:rsidR="00315484" w:rsidRDefault="00000000">
      <w:pPr>
        <w:pStyle w:val="a1"/>
        <w:spacing w:before="72" w:after="72" w:line="360" w:lineRule="auto"/>
        <w:ind w:firstLine="480"/>
      </w:pPr>
      <w:r>
        <w:rPr>
          <w:rFonts w:hint="eastAsia"/>
        </w:rPr>
        <w:t>实践：复杂的</w:t>
      </w:r>
      <w:r>
        <w:rPr>
          <w:rFonts w:hint="eastAsia"/>
        </w:rPr>
        <w:t xml:space="preserve"> PBR </w:t>
      </w:r>
      <w:r>
        <w:rPr>
          <w:rFonts w:hint="eastAsia"/>
        </w:rPr>
        <w:t>材质，尤其是透明和折射效果</w:t>
      </w:r>
      <w:r>
        <w:rPr>
          <w:rFonts w:hint="eastAsia"/>
        </w:rPr>
        <w:t xml:space="preserve"> (opacity &lt; 1 </w:t>
      </w:r>
      <w:r>
        <w:rPr>
          <w:rFonts w:hint="eastAsia"/>
        </w:rPr>
        <w:t>或</w:t>
      </w:r>
      <w:r>
        <w:rPr>
          <w:rFonts w:hint="eastAsia"/>
        </w:rPr>
        <w:t xml:space="preserve"> ior &gt; 1)</w:t>
      </w:r>
      <w:r>
        <w:rPr>
          <w:rFonts w:hint="eastAsia"/>
        </w:rPr>
        <w:t>，对</w:t>
      </w:r>
      <w:r>
        <w:rPr>
          <w:rFonts w:hint="eastAsia"/>
        </w:rPr>
        <w:t xml:space="preserve"> GPU </w:t>
      </w:r>
      <w:r>
        <w:rPr>
          <w:rFonts w:hint="eastAsia"/>
        </w:rPr>
        <w:t>的消耗非常大。</w:t>
      </w:r>
    </w:p>
    <w:p w14:paraId="4DE11AD8" w14:textId="77777777" w:rsidR="00315484" w:rsidRDefault="00000000">
      <w:pPr>
        <w:pStyle w:val="a1"/>
        <w:spacing w:before="72" w:after="72" w:line="360" w:lineRule="auto"/>
        <w:ind w:firstLine="480"/>
      </w:pPr>
      <w:r>
        <w:rPr>
          <w:rFonts w:hint="eastAsia"/>
        </w:rPr>
        <w:t>技巧：如果性能压力极大，考虑使用更简单的材质。一个完全不透明、粗糙度高的流体（如泥浆），其渲染成本远低于一个晶莹剔透的水球。</w:t>
      </w:r>
    </w:p>
    <w:p w14:paraId="4FCFC116" w14:textId="77777777" w:rsidR="00315484" w:rsidRDefault="00000000">
      <w:pPr>
        <w:pStyle w:val="2"/>
        <w:ind w:left="720"/>
      </w:pPr>
      <w:bookmarkStart w:id="95" w:name="_Toc5133"/>
      <w:r>
        <w:rPr>
          <w:rFonts w:hint="eastAsia"/>
        </w:rPr>
        <w:lastRenderedPageBreak/>
        <w:t>使用鸿蒙</w:t>
      </w:r>
      <w:r>
        <w:rPr>
          <w:rFonts w:hint="eastAsia"/>
        </w:rPr>
        <w:t>renderdoc</w:t>
      </w:r>
      <w:r>
        <w:rPr>
          <w:rFonts w:hint="eastAsia"/>
        </w:rPr>
        <w:t>进行分析</w:t>
      </w:r>
      <w:bookmarkEnd w:id="95"/>
    </w:p>
    <w:p w14:paraId="52FC8092" w14:textId="3267819D" w:rsidR="00315484" w:rsidRDefault="000C315B">
      <w:pPr>
        <w:pStyle w:val="a1"/>
        <w:spacing w:before="72" w:after="72" w:line="360" w:lineRule="auto"/>
        <w:ind w:firstLineChars="0" w:firstLine="0"/>
      </w:pPr>
      <w:commentRangeStart w:id="96"/>
      <w:r>
        <w:rPr>
          <w:rFonts w:hint="eastAsia"/>
        </w:rPr>
        <w:t xml:space="preserve"> </w:t>
      </w:r>
      <w:commentRangeEnd w:id="96"/>
      <w:r>
        <w:rPr>
          <w:rStyle w:val="af7"/>
          <w:sz w:val="24"/>
          <w:szCs w:val="24"/>
        </w:rPr>
        <w:commentReference w:id="96"/>
      </w:r>
    </w:p>
    <w:p w14:paraId="602C56A9" w14:textId="77777777" w:rsidR="00315484" w:rsidRDefault="00000000">
      <w:pPr>
        <w:pStyle w:val="1"/>
        <w:numPr>
          <w:ilvl w:val="0"/>
          <w:numId w:val="0"/>
        </w:numPr>
        <w:ind w:left="402"/>
      </w:pPr>
      <w:bookmarkStart w:id="97" w:name="_Toc25382"/>
      <w:r>
        <w:rPr>
          <w:rFonts w:hint="eastAsia"/>
        </w:rPr>
        <w:t>附录</w:t>
      </w:r>
      <w:bookmarkEnd w:id="97"/>
      <w:r>
        <w:rPr>
          <w:rFonts w:hint="eastAsia"/>
        </w:rPr>
        <w:t xml:space="preserve"> </w:t>
      </w:r>
    </w:p>
    <w:p w14:paraId="18DFD37D" w14:textId="77777777" w:rsidR="00315484" w:rsidRDefault="00000000">
      <w:pPr>
        <w:pStyle w:val="a1"/>
        <w:spacing w:before="72" w:after="72" w:line="360" w:lineRule="auto"/>
        <w:ind w:firstLine="482"/>
        <w:rPr>
          <w:b/>
          <w:bCs w:val="0"/>
        </w:rPr>
      </w:pPr>
      <w:r>
        <w:rPr>
          <w:rFonts w:hint="eastAsia"/>
          <w:b/>
          <w:bCs w:val="0"/>
        </w:rPr>
        <w:t xml:space="preserve">A.1 </w:t>
      </w:r>
      <w:r>
        <w:rPr>
          <w:rFonts w:hint="eastAsia"/>
          <w:b/>
          <w:bCs w:val="0"/>
        </w:rPr>
        <w:t>术语表</w:t>
      </w:r>
      <w:r>
        <w:rPr>
          <w:rFonts w:hint="eastAsia"/>
          <w:b/>
          <w:bCs w:val="0"/>
        </w:rPr>
        <w:t xml:space="preserve"> (Glossary)</w:t>
      </w:r>
    </w:p>
    <w:p w14:paraId="60EDD15D" w14:textId="77777777" w:rsidR="00315484" w:rsidRDefault="00000000">
      <w:pPr>
        <w:pStyle w:val="a1"/>
        <w:spacing w:before="72" w:after="72" w:line="360" w:lineRule="auto"/>
        <w:ind w:firstLine="480"/>
      </w:pPr>
      <w:r>
        <w:rPr>
          <w:rFonts w:hint="eastAsia"/>
        </w:rPr>
        <w:t>PBF (Position Based Fluids)</w:t>
      </w:r>
    </w:p>
    <w:p w14:paraId="20A3CD6A" w14:textId="77777777" w:rsidR="00315484" w:rsidRDefault="00000000">
      <w:pPr>
        <w:pStyle w:val="a1"/>
        <w:spacing w:before="72" w:after="72" w:line="360" w:lineRule="auto"/>
        <w:ind w:firstLine="480"/>
      </w:pPr>
      <w:r>
        <w:rPr>
          <w:rFonts w:hint="eastAsia"/>
        </w:rPr>
        <w:t>基于位置的流体。一种实时流体仿真算法，以其稳定性和效率著称，特别适合在移动设备上实现交互式流体效果。</w:t>
      </w:r>
      <w:r>
        <w:rPr>
          <w:rFonts w:hint="eastAsia"/>
        </w:rPr>
        <w:t xml:space="preserve">FluidLab </w:t>
      </w:r>
      <w:r>
        <w:rPr>
          <w:rFonts w:hint="eastAsia"/>
        </w:rPr>
        <w:t>的物理核心正是基于此技术。</w:t>
      </w:r>
    </w:p>
    <w:p w14:paraId="54C60BD0" w14:textId="77777777" w:rsidR="00315484" w:rsidRDefault="00000000">
      <w:pPr>
        <w:pStyle w:val="a1"/>
        <w:spacing w:before="72" w:after="72" w:line="360" w:lineRule="auto"/>
        <w:ind w:firstLine="480"/>
      </w:pPr>
      <w:r>
        <w:rPr>
          <w:rFonts w:hint="eastAsia"/>
        </w:rPr>
        <w:t>PBR (Physically Based Rendering)</w:t>
      </w:r>
    </w:p>
    <w:p w14:paraId="743E527C" w14:textId="77777777" w:rsidR="00315484" w:rsidRDefault="00000000">
      <w:pPr>
        <w:pStyle w:val="a1"/>
        <w:spacing w:before="72" w:after="72" w:line="360" w:lineRule="auto"/>
        <w:ind w:firstLine="480"/>
      </w:pPr>
      <w:r>
        <w:rPr>
          <w:rFonts w:hint="eastAsia"/>
        </w:rPr>
        <w:t>基于物理的渲染。一种模拟真实世界光照和材质交互的计算机图形渲染方法。通过调整</w:t>
      </w:r>
      <w:r>
        <w:rPr>
          <w:rFonts w:hint="eastAsia"/>
        </w:rPr>
        <w:t xml:space="preserve"> baseColor</w:t>
      </w:r>
      <w:r>
        <w:rPr>
          <w:rFonts w:hint="eastAsia"/>
        </w:rPr>
        <w:t>、</w:t>
      </w:r>
      <w:r>
        <w:rPr>
          <w:rFonts w:hint="eastAsia"/>
        </w:rPr>
        <w:t>metallic</w:t>
      </w:r>
      <w:r>
        <w:rPr>
          <w:rFonts w:hint="eastAsia"/>
        </w:rPr>
        <w:t>、</w:t>
      </w:r>
      <w:r>
        <w:rPr>
          <w:rFonts w:hint="eastAsia"/>
        </w:rPr>
        <w:t xml:space="preserve">roughness </w:t>
      </w:r>
      <w:r>
        <w:rPr>
          <w:rFonts w:hint="eastAsia"/>
        </w:rPr>
        <w:t>等参数，可以创造出从水到金属、从塑料到玻璃的各种逼真材质。</w:t>
      </w:r>
    </w:p>
    <w:p w14:paraId="3EBE3D23" w14:textId="77777777" w:rsidR="00315484" w:rsidRDefault="00000000">
      <w:pPr>
        <w:pStyle w:val="a1"/>
        <w:spacing w:before="72" w:after="72" w:line="360" w:lineRule="auto"/>
        <w:ind w:firstLine="480"/>
      </w:pPr>
      <w:r>
        <w:rPr>
          <w:rFonts w:hint="eastAsia"/>
        </w:rPr>
        <w:t>粘度</w:t>
      </w:r>
      <w:r>
        <w:rPr>
          <w:rFonts w:hint="eastAsia"/>
        </w:rPr>
        <w:t xml:space="preserve"> (Viscosity)</w:t>
      </w:r>
    </w:p>
    <w:p w14:paraId="5A5BFF13" w14:textId="77777777" w:rsidR="00315484" w:rsidRDefault="00000000">
      <w:pPr>
        <w:pStyle w:val="a1"/>
        <w:spacing w:before="72" w:after="72" w:line="360" w:lineRule="auto"/>
        <w:ind w:firstLine="480"/>
      </w:pPr>
      <w:r>
        <w:rPr>
          <w:rFonts w:hint="eastAsia"/>
        </w:rPr>
        <w:t>描述流体内部阻力的物理量。高粘度流体（如蜂蜜、糖浆）流动缓慢，不易飞溅；低粘度流体（如水、酒精）非常流畅，容易产生水花。</w:t>
      </w:r>
    </w:p>
    <w:p w14:paraId="240BA094" w14:textId="77777777" w:rsidR="00315484" w:rsidRDefault="00000000">
      <w:pPr>
        <w:pStyle w:val="a1"/>
        <w:spacing w:before="72" w:after="72" w:line="360" w:lineRule="auto"/>
        <w:ind w:firstLine="480"/>
      </w:pPr>
      <w:r>
        <w:rPr>
          <w:rFonts w:hint="eastAsia"/>
        </w:rPr>
        <w:t>刚度</w:t>
      </w:r>
      <w:r>
        <w:rPr>
          <w:rFonts w:hint="eastAsia"/>
        </w:rPr>
        <w:t xml:space="preserve"> (Stiffness)</w:t>
      </w:r>
    </w:p>
    <w:p w14:paraId="6C47C3F6" w14:textId="77777777" w:rsidR="00315484" w:rsidRDefault="00000000">
      <w:pPr>
        <w:pStyle w:val="a1"/>
        <w:spacing w:before="72" w:after="72" w:line="360" w:lineRule="auto"/>
        <w:ind w:firstLine="480"/>
      </w:pPr>
      <w:r>
        <w:rPr>
          <w:rFonts w:hint="eastAsia"/>
        </w:rPr>
        <w:t>在</w:t>
      </w:r>
      <w:r>
        <w:rPr>
          <w:rFonts w:hint="eastAsia"/>
        </w:rPr>
        <w:t xml:space="preserve"> PBF </w:t>
      </w:r>
      <w:r>
        <w:rPr>
          <w:rFonts w:hint="eastAsia"/>
        </w:rPr>
        <w:t>仿真中，此参数用于控制流体抵抗压缩的程度。值越高，流体越趋向于不可压缩，表现得更像“硬”液体（如水）；值越低，流体越容易被压缩，表现得更像“软”的物质（如果冻）。</w:t>
      </w:r>
    </w:p>
    <w:p w14:paraId="1A2C8800" w14:textId="77777777" w:rsidR="00315484" w:rsidRDefault="00000000">
      <w:pPr>
        <w:pStyle w:val="a1"/>
        <w:spacing w:before="72" w:after="72" w:line="360" w:lineRule="auto"/>
        <w:ind w:firstLine="480"/>
      </w:pPr>
      <w:r>
        <w:rPr>
          <w:rFonts w:hint="eastAsia"/>
        </w:rPr>
        <w:t>求解器</w:t>
      </w:r>
      <w:r>
        <w:rPr>
          <w:rFonts w:hint="eastAsia"/>
        </w:rPr>
        <w:t xml:space="preserve"> (Solver)</w:t>
      </w:r>
    </w:p>
    <w:p w14:paraId="03FC5B6F" w14:textId="77777777" w:rsidR="00315484" w:rsidRDefault="00000000">
      <w:pPr>
        <w:pStyle w:val="a1"/>
        <w:spacing w:before="72" w:after="72" w:line="360" w:lineRule="auto"/>
        <w:ind w:firstLine="480"/>
      </w:pPr>
      <w:r>
        <w:rPr>
          <w:rFonts w:hint="eastAsia"/>
        </w:rPr>
        <w:t>物理仿真的核心计算引擎。</w:t>
      </w:r>
      <w:r>
        <w:rPr>
          <w:rFonts w:hint="eastAsia"/>
        </w:rPr>
        <w:t>solverSubsteps</w:t>
      </w:r>
      <w:r>
        <w:rPr>
          <w:rFonts w:hint="eastAsia"/>
        </w:rPr>
        <w:t>（子步数）和</w:t>
      </w:r>
      <w:r>
        <w:rPr>
          <w:rFonts w:hint="eastAsia"/>
        </w:rPr>
        <w:t>solverIterations</w:t>
      </w:r>
      <w:r>
        <w:rPr>
          <w:rFonts w:hint="eastAsia"/>
        </w:rPr>
        <w:t>（迭代次</w:t>
      </w:r>
      <w:r>
        <w:rPr>
          <w:rFonts w:hint="eastAsia"/>
        </w:rPr>
        <w:lastRenderedPageBreak/>
        <w:t>数）是求解器的关键参数，它们决定了仿真的精度和稳定性，同时也直接影响</w:t>
      </w:r>
      <w:r>
        <w:rPr>
          <w:rFonts w:hint="eastAsia"/>
        </w:rPr>
        <w:t xml:space="preserve"> CPU </w:t>
      </w:r>
      <w:r>
        <w:rPr>
          <w:rFonts w:hint="eastAsia"/>
        </w:rPr>
        <w:t>的性能开销。</w:t>
      </w:r>
    </w:p>
    <w:p w14:paraId="5FE04F61" w14:textId="77777777" w:rsidR="00315484" w:rsidRDefault="00000000">
      <w:pPr>
        <w:pStyle w:val="a1"/>
        <w:spacing w:before="72" w:after="72" w:line="360" w:lineRule="auto"/>
        <w:ind w:firstLine="480"/>
      </w:pPr>
      <w:r>
        <w:rPr>
          <w:rFonts w:hint="eastAsia"/>
        </w:rPr>
        <w:t>归一化坐标</w:t>
      </w:r>
      <w:r>
        <w:rPr>
          <w:rFonts w:hint="eastAsia"/>
        </w:rPr>
        <w:t xml:space="preserve"> (Normalized Coordinates)</w:t>
      </w:r>
    </w:p>
    <w:p w14:paraId="7DFBC484" w14:textId="77777777" w:rsidR="00D21FB5" w:rsidRPr="00D21FB5" w:rsidRDefault="00000000" w:rsidP="00D21FB5">
      <w:pPr>
        <w:pStyle w:val="a1"/>
        <w:spacing w:before="72" w:after="72" w:line="360" w:lineRule="auto"/>
        <w:ind w:firstLine="480"/>
      </w:pPr>
      <w:r>
        <w:rPr>
          <w:rFonts w:hint="eastAsia"/>
        </w:rPr>
        <w:t>一种与分辨率无关的坐标系统，通常将</w:t>
      </w:r>
      <w:r>
        <w:rPr>
          <w:rFonts w:hint="eastAsia"/>
        </w:rPr>
        <w:t>x</w:t>
      </w:r>
      <w:r>
        <w:rPr>
          <w:rFonts w:hint="eastAsia"/>
        </w:rPr>
        <w:t>和</w:t>
      </w:r>
      <w:r>
        <w:rPr>
          <w:rFonts w:hint="eastAsia"/>
        </w:rPr>
        <w:t>y</w:t>
      </w:r>
      <w:r>
        <w:rPr>
          <w:rFonts w:hint="eastAsia"/>
        </w:rPr>
        <w:t>的范围都定义在</w:t>
      </w:r>
      <w:r>
        <w:rPr>
          <w:rFonts w:hint="eastAsia"/>
        </w:rPr>
        <w:t>[0, 1]</w:t>
      </w:r>
      <w:r>
        <w:rPr>
          <w:rFonts w:hint="eastAsia"/>
        </w:rPr>
        <w:t>区间内</w:t>
      </w:r>
      <w:r>
        <w:rPr>
          <w:rFonts w:hint="eastAsia"/>
        </w:rPr>
        <w:t>FluidLab</w:t>
      </w:r>
      <w:r>
        <w:rPr>
          <w:rFonts w:hint="eastAsia"/>
        </w:rPr>
        <w:t>的控制器方法（如</w:t>
      </w:r>
      <w:r>
        <w:rPr>
          <w:rFonts w:hint="eastAsia"/>
        </w:rPr>
        <w:t xml:space="preserve"> applyForce</w:t>
      </w:r>
      <w:r>
        <w:rPr>
          <w:rFonts w:hint="eastAsia"/>
        </w:rPr>
        <w:t>）使用归一化坐标，以确保在不同尺寸和分辨率的设备上，力的作用位置是相对一致的。</w:t>
      </w:r>
      <w:r w:rsidR="00D21FB5" w:rsidRPr="00D21FB5">
        <w:rPr>
          <w:b/>
        </w:rPr>
        <w:t>MPM (Material Point Method)</w:t>
      </w:r>
      <w:r w:rsidR="00D21FB5" w:rsidRPr="00D21FB5">
        <w:br/>
      </w:r>
      <w:r w:rsidR="00D21FB5" w:rsidRPr="00D21FB5">
        <w:t>物质点法。一种将粒子（材料点）与背景网格结合的混合仿真算法，适用于沙土、雪、泡沫等颗粒介质。每一帧执行粒子到网格（</w:t>
      </w:r>
      <w:r w:rsidR="00D21FB5" w:rsidRPr="00D21FB5">
        <w:t>P2G</w:t>
      </w:r>
      <w:r w:rsidR="00D21FB5" w:rsidRPr="00D21FB5">
        <w:t>）、网格更新、网格到粒子（</w:t>
      </w:r>
      <w:r w:rsidR="00D21FB5" w:rsidRPr="00D21FB5">
        <w:t>G2P</w:t>
      </w:r>
      <w:r w:rsidR="00D21FB5" w:rsidRPr="00D21FB5">
        <w:t>）三步，模拟堆积、滑落、塑形等行为。</w:t>
      </w:r>
    </w:p>
    <w:p w14:paraId="3EAEEA06" w14:textId="77777777" w:rsidR="00D21FB5" w:rsidRPr="00D21FB5" w:rsidRDefault="00D21FB5" w:rsidP="00D21FB5">
      <w:pPr>
        <w:pStyle w:val="a1"/>
        <w:spacing w:before="72" w:after="72" w:line="360" w:lineRule="auto"/>
        <w:ind w:firstLine="482"/>
      </w:pPr>
      <w:r w:rsidRPr="00D21FB5">
        <w:rPr>
          <w:b/>
        </w:rPr>
        <w:t>P2G (Particle to Grid)</w:t>
      </w:r>
      <w:r w:rsidRPr="00D21FB5">
        <w:br/>
      </w:r>
      <w:r w:rsidRPr="00D21FB5">
        <w:t>粒子到网格传输。</w:t>
      </w:r>
      <w:r w:rsidRPr="00D21FB5">
        <w:t xml:space="preserve">MPM </w:t>
      </w:r>
      <w:r w:rsidRPr="00D21FB5">
        <w:t>求解的核心步骤之一，将每个粒子的质量、动量、应力等信息通过核函数散射到周围网格节点，为后续网格上的动量方程求解提供数据。</w:t>
      </w:r>
    </w:p>
    <w:p w14:paraId="5754BB93" w14:textId="77777777" w:rsidR="00D21FB5" w:rsidRPr="00D21FB5" w:rsidRDefault="00D21FB5" w:rsidP="00D21FB5">
      <w:pPr>
        <w:pStyle w:val="a1"/>
        <w:spacing w:before="72" w:after="72" w:line="360" w:lineRule="auto"/>
        <w:ind w:firstLine="482"/>
      </w:pPr>
      <w:r w:rsidRPr="00D21FB5">
        <w:rPr>
          <w:b/>
        </w:rPr>
        <w:t>G2P (Grid to Particle)</w:t>
      </w:r>
      <w:r w:rsidRPr="00D21FB5">
        <w:br/>
      </w:r>
      <w:r w:rsidRPr="00D21FB5">
        <w:t>网格到粒子回传。</w:t>
      </w:r>
      <w:r w:rsidRPr="00D21FB5">
        <w:t xml:space="preserve">MPM </w:t>
      </w:r>
      <w:r w:rsidRPr="00D21FB5">
        <w:t>求解的另一核心步骤，将更新后的网格速度与动量插值回粒子，更新粒子的位置、速度、仿射速度场和变形梯度，完成一帧的演化。</w:t>
      </w:r>
    </w:p>
    <w:p w14:paraId="68ACD69C" w14:textId="77777777" w:rsidR="00D21FB5" w:rsidRPr="00D21FB5" w:rsidRDefault="00D21FB5" w:rsidP="00D21FB5">
      <w:pPr>
        <w:pStyle w:val="a1"/>
        <w:spacing w:before="72" w:after="72" w:line="360" w:lineRule="auto"/>
        <w:ind w:firstLine="482"/>
      </w:pPr>
      <w:r w:rsidRPr="00D21FB5">
        <w:rPr>
          <w:b/>
        </w:rPr>
        <w:t>背景网格</w:t>
      </w:r>
      <w:r w:rsidRPr="00D21FB5">
        <w:rPr>
          <w:b/>
        </w:rPr>
        <w:t xml:space="preserve"> (Background Grid)</w:t>
      </w:r>
      <w:r w:rsidRPr="00D21FB5">
        <w:br/>
        <w:t xml:space="preserve">MPM </w:t>
      </w:r>
      <w:r w:rsidRPr="00D21FB5">
        <w:t>算法中用于辅助计算的欧拉网格。每帧开始时重置，仅作为粒子信息交换的中间载体，不永久存储状态。网格分辨率直接影响仿真精度与性能。</w:t>
      </w:r>
    </w:p>
    <w:p w14:paraId="49B20134" w14:textId="77777777" w:rsidR="00D21FB5" w:rsidRPr="00D21FB5" w:rsidRDefault="00D21FB5" w:rsidP="00D21FB5">
      <w:pPr>
        <w:pStyle w:val="a1"/>
        <w:spacing w:before="72" w:after="72" w:line="360" w:lineRule="auto"/>
        <w:ind w:firstLine="482"/>
      </w:pPr>
      <w:r w:rsidRPr="00D21FB5">
        <w:rPr>
          <w:b/>
        </w:rPr>
        <w:t>塑性</w:t>
      </w:r>
      <w:r w:rsidRPr="00D21FB5">
        <w:rPr>
          <w:b/>
        </w:rPr>
        <w:t xml:space="preserve"> (Plasticity)</w:t>
      </w:r>
      <w:r w:rsidRPr="00D21FB5">
        <w:br/>
      </w:r>
      <w:r w:rsidRPr="00D21FB5">
        <w:t>材料发生不可逆变形的能力。在</w:t>
      </w:r>
      <w:r w:rsidRPr="00D21FB5">
        <w:t xml:space="preserve"> MPM </w:t>
      </w:r>
      <w:r w:rsidRPr="00D21FB5">
        <w:t>沙粒中，塑性决定了沙子被压实或剪切后的残余形变，影响沙堆的稳定性和塌落角度。</w:t>
      </w:r>
    </w:p>
    <w:p w14:paraId="4CE4FC42" w14:textId="77777777" w:rsidR="00D21FB5" w:rsidRPr="00D21FB5" w:rsidRDefault="00D21FB5" w:rsidP="00D21FB5">
      <w:pPr>
        <w:pStyle w:val="a1"/>
        <w:spacing w:before="72" w:after="72" w:line="360" w:lineRule="auto"/>
        <w:ind w:firstLine="482"/>
      </w:pPr>
      <w:r w:rsidRPr="00D21FB5">
        <w:rPr>
          <w:b/>
        </w:rPr>
        <w:t>摩擦系数</w:t>
      </w:r>
      <w:r w:rsidRPr="00D21FB5">
        <w:rPr>
          <w:b/>
        </w:rPr>
        <w:t xml:space="preserve"> (Friction Coefficient)</w:t>
      </w:r>
      <w:r w:rsidRPr="00D21FB5">
        <w:br/>
      </w:r>
      <w:r w:rsidRPr="00D21FB5">
        <w:t>描述颗粒之间或颗粒与边界之间相对滑动阻力的参数。数值越高，沙粒越不易滑落，堆积坡度更陡。</w:t>
      </w:r>
    </w:p>
    <w:p w14:paraId="07AE5E0D" w14:textId="77777777" w:rsidR="00D21FB5" w:rsidRPr="00D21FB5" w:rsidRDefault="00D21FB5" w:rsidP="00D21FB5">
      <w:pPr>
        <w:pStyle w:val="a1"/>
        <w:spacing w:before="72" w:after="72" w:line="360" w:lineRule="auto"/>
        <w:ind w:firstLine="482"/>
      </w:pPr>
      <w:r w:rsidRPr="00D21FB5">
        <w:rPr>
          <w:b/>
        </w:rPr>
        <w:t>LBM (Lattice Boltzmann Method)</w:t>
      </w:r>
      <w:r w:rsidRPr="00D21FB5">
        <w:br/>
      </w:r>
      <w:r w:rsidRPr="00D21FB5">
        <w:t>格子玻尔兹曼方法。一种介观尺度的流体仿真算法，通过在规则网格上演化粒子分布</w:t>
      </w:r>
      <w:r w:rsidRPr="00D21FB5">
        <w:lastRenderedPageBreak/>
        <w:t>函数来模拟气体流动，天然适合</w:t>
      </w:r>
      <w:r w:rsidRPr="00D21FB5">
        <w:t xml:space="preserve"> GPU </w:t>
      </w:r>
      <w:r w:rsidRPr="00D21FB5">
        <w:t>并行，广泛用于烟雾、空气扩散等效果。</w:t>
      </w:r>
    </w:p>
    <w:p w14:paraId="475AC5AE" w14:textId="77777777" w:rsidR="00D21FB5" w:rsidRPr="00D21FB5" w:rsidRDefault="00D21FB5" w:rsidP="00D21FB5">
      <w:pPr>
        <w:pStyle w:val="a1"/>
        <w:spacing w:before="72" w:after="72" w:line="360" w:lineRule="auto"/>
        <w:ind w:firstLine="482"/>
      </w:pPr>
      <w:r w:rsidRPr="00D21FB5">
        <w:rPr>
          <w:b/>
        </w:rPr>
        <w:t>D3Q19</w:t>
      </w:r>
      <w:r w:rsidRPr="00D21FB5">
        <w:br/>
      </w:r>
      <w:r w:rsidRPr="00D21FB5">
        <w:t>三维空间中采用</w:t>
      </w:r>
      <w:r w:rsidRPr="00D21FB5">
        <w:t xml:space="preserve"> 19 </w:t>
      </w:r>
      <w:r w:rsidRPr="00D21FB5">
        <w:t>个离散速度方向的格子模型。在精度与计算量之间取得良好平衡，是</w:t>
      </w:r>
      <w:r w:rsidRPr="00D21FB5">
        <w:t xml:space="preserve"> LBM </w:t>
      </w:r>
      <w:r w:rsidRPr="00D21FB5">
        <w:t>烟雾仿真的常用离散格式。</w:t>
      </w:r>
    </w:p>
    <w:p w14:paraId="005E7D74" w14:textId="77777777" w:rsidR="00D21FB5" w:rsidRPr="00D21FB5" w:rsidRDefault="00D21FB5" w:rsidP="00D21FB5">
      <w:pPr>
        <w:pStyle w:val="a1"/>
        <w:spacing w:before="72" w:after="72" w:line="360" w:lineRule="auto"/>
        <w:ind w:firstLine="482"/>
      </w:pPr>
      <w:r w:rsidRPr="00D21FB5">
        <w:rPr>
          <w:b/>
        </w:rPr>
        <w:t>碰撞</w:t>
      </w:r>
      <w:r w:rsidRPr="00D21FB5">
        <w:rPr>
          <w:b/>
        </w:rPr>
        <w:t xml:space="preserve"> (Collision)</w:t>
      </w:r>
      <w:r w:rsidRPr="00D21FB5">
        <w:br/>
        <w:t xml:space="preserve">LBM </w:t>
      </w:r>
      <w:r w:rsidRPr="00D21FB5">
        <w:t>求解的两个基本步骤之一。每个格点上的分布函数向局部平衡态松弛，由松弛时间（</w:t>
      </w:r>
      <w:r w:rsidRPr="00D21FB5">
        <w:t>τ</w:t>
      </w:r>
      <w:r w:rsidRPr="00D21FB5">
        <w:t>）控制粘性大小。</w:t>
      </w:r>
    </w:p>
    <w:p w14:paraId="43FF8B6E" w14:textId="77777777" w:rsidR="00D21FB5" w:rsidRPr="00D21FB5" w:rsidRDefault="00D21FB5" w:rsidP="00D21FB5">
      <w:pPr>
        <w:pStyle w:val="a1"/>
        <w:spacing w:before="72" w:after="72" w:line="360" w:lineRule="auto"/>
        <w:ind w:firstLine="482"/>
      </w:pPr>
      <w:r w:rsidRPr="00D21FB5">
        <w:rPr>
          <w:b/>
        </w:rPr>
        <w:t>迁移</w:t>
      </w:r>
      <w:r w:rsidRPr="00D21FB5">
        <w:rPr>
          <w:b/>
        </w:rPr>
        <w:t xml:space="preserve"> (Streaming)</w:t>
      </w:r>
      <w:r w:rsidRPr="00D21FB5">
        <w:br/>
        <w:t xml:space="preserve">LBM </w:t>
      </w:r>
      <w:r w:rsidRPr="00D21FB5">
        <w:t>求解的另一基本步骤。每个格点将碰撞后的分布函数沿离散速度方向传递给相邻格点，实现流体的空间传播。</w:t>
      </w:r>
    </w:p>
    <w:p w14:paraId="3D94CEF5" w14:textId="77777777" w:rsidR="00D21FB5" w:rsidRPr="00D21FB5" w:rsidRDefault="00D21FB5" w:rsidP="00D21FB5">
      <w:pPr>
        <w:pStyle w:val="a1"/>
        <w:spacing w:before="72" w:after="72" w:line="360" w:lineRule="auto"/>
        <w:ind w:firstLine="482"/>
      </w:pPr>
      <w:r w:rsidRPr="00D21FB5">
        <w:rPr>
          <w:b/>
        </w:rPr>
        <w:t>松弛时间</w:t>
      </w:r>
      <w:r w:rsidRPr="00D21FB5">
        <w:rPr>
          <w:b/>
        </w:rPr>
        <w:t xml:space="preserve"> (Relaxation Time, τ)</w:t>
      </w:r>
      <w:r w:rsidRPr="00D21FB5">
        <w:br/>
        <w:t xml:space="preserve">LBM </w:t>
      </w:r>
      <w:r w:rsidRPr="00D21FB5">
        <w:t>中控制流体粘性的关键参数。</w:t>
      </w:r>
      <w:r w:rsidRPr="00D21FB5">
        <w:t xml:space="preserve">τ </w:t>
      </w:r>
      <w:r w:rsidRPr="00D21FB5">
        <w:t>越接近</w:t>
      </w:r>
      <w:r w:rsidRPr="00D21FB5">
        <w:t xml:space="preserve"> 0.5</w:t>
      </w:r>
      <w:r w:rsidRPr="00D21FB5">
        <w:t>，粘度越低，流体越易产生湍流；</w:t>
      </w:r>
      <w:r w:rsidRPr="00D21FB5">
        <w:t xml:space="preserve">τ </w:t>
      </w:r>
      <w:r w:rsidRPr="00D21FB5">
        <w:t>增大，流体趋于黏稠、层流。</w:t>
      </w:r>
    </w:p>
    <w:p w14:paraId="10D4669F" w14:textId="77777777" w:rsidR="00D21FB5" w:rsidRPr="00D21FB5" w:rsidRDefault="00D21FB5" w:rsidP="00D21FB5">
      <w:pPr>
        <w:pStyle w:val="a1"/>
        <w:spacing w:before="72" w:after="72" w:line="360" w:lineRule="auto"/>
        <w:ind w:firstLine="482"/>
      </w:pPr>
      <w:r w:rsidRPr="00D21FB5">
        <w:rPr>
          <w:b/>
        </w:rPr>
        <w:t>IBM (Immersed Boundary Method)</w:t>
      </w:r>
      <w:r w:rsidRPr="00D21FB5">
        <w:br/>
      </w:r>
      <w:r w:rsidRPr="00D21FB5">
        <w:t>浸入边界法。一种处理流固耦合的数值方法，通过在</w:t>
      </w:r>
      <w:r w:rsidRPr="00D21FB5">
        <w:t xml:space="preserve"> LBM </w:t>
      </w:r>
      <w:r w:rsidRPr="00D21FB5">
        <w:t>网格与固体标记点（拉格朗日点）之间插值与扩散力，实现烟雾与风扇、球体等动态物体的交互。</w:t>
      </w:r>
    </w:p>
    <w:p w14:paraId="3F719E87" w14:textId="77777777" w:rsidR="00D21FB5" w:rsidRPr="00D21FB5" w:rsidRDefault="00D21FB5" w:rsidP="00D21FB5">
      <w:pPr>
        <w:pStyle w:val="a1"/>
        <w:spacing w:before="72" w:after="72" w:line="360" w:lineRule="auto"/>
        <w:ind w:firstLine="482"/>
      </w:pPr>
      <w:r w:rsidRPr="00D21FB5">
        <w:rPr>
          <w:b/>
        </w:rPr>
        <w:t>光线步进</w:t>
      </w:r>
      <w:r w:rsidRPr="00D21FB5">
        <w:rPr>
          <w:b/>
        </w:rPr>
        <w:t xml:space="preserve"> (Ray Marching)</w:t>
      </w:r>
      <w:r w:rsidRPr="00D21FB5">
        <w:br/>
      </w:r>
      <w:r w:rsidRPr="00D21FB5">
        <w:t>一种体积渲染技术。从相机出发沿视线方向逐步采样烟雾密度场，累积颜色与透明度，最终生成具有半透明和柔和边缘的烟雾画面。</w:t>
      </w:r>
    </w:p>
    <w:p w14:paraId="04DB86CD" w14:textId="77777777" w:rsidR="00D21FB5" w:rsidRPr="00D21FB5" w:rsidRDefault="00D21FB5" w:rsidP="00D21FB5">
      <w:pPr>
        <w:pStyle w:val="a1"/>
        <w:spacing w:before="72" w:after="72" w:line="360" w:lineRule="auto"/>
        <w:ind w:firstLine="482"/>
      </w:pPr>
      <w:r w:rsidRPr="00D21FB5">
        <w:rPr>
          <w:b/>
        </w:rPr>
        <w:t>ECS (Entity Component System)</w:t>
      </w:r>
      <w:r w:rsidRPr="00D21FB5">
        <w:br/>
      </w:r>
      <w:r w:rsidRPr="00D21FB5">
        <w:t>实体</w:t>
      </w:r>
      <w:r w:rsidRPr="00D21FB5">
        <w:t>-</w:t>
      </w:r>
      <w:r w:rsidRPr="00D21FB5">
        <w:t>组件</w:t>
      </w:r>
      <w:r w:rsidRPr="00D21FB5">
        <w:t>-</w:t>
      </w:r>
      <w:r w:rsidRPr="00D21FB5">
        <w:t>系统架构。端到端仿真平台采用的场景组织模式，将水体、沙子、烟雾、风扇、刚体等对象抽象为实体，以组件存数据，以系统写逻辑，便于多算法统一调度。</w:t>
      </w:r>
    </w:p>
    <w:p w14:paraId="548B6D4B" w14:textId="74CF0D35" w:rsidR="00315484" w:rsidRDefault="00315484">
      <w:pPr>
        <w:pStyle w:val="a1"/>
        <w:spacing w:before="72" w:after="72" w:line="360" w:lineRule="auto"/>
        <w:ind w:firstLine="480"/>
      </w:pPr>
    </w:p>
    <w:p w14:paraId="0ECA8AF3" w14:textId="77777777" w:rsidR="00315484" w:rsidRDefault="00000000">
      <w:pPr>
        <w:pStyle w:val="a1"/>
        <w:spacing w:before="72" w:after="72" w:line="360" w:lineRule="auto"/>
        <w:ind w:firstLine="482"/>
        <w:rPr>
          <w:b/>
          <w:bCs w:val="0"/>
        </w:rPr>
      </w:pPr>
      <w:r>
        <w:rPr>
          <w:rFonts w:hint="eastAsia"/>
          <w:b/>
          <w:bCs w:val="0"/>
        </w:rPr>
        <w:t xml:space="preserve">A.1 </w:t>
      </w:r>
      <w:r>
        <w:rPr>
          <w:rFonts w:hint="eastAsia"/>
          <w:b/>
          <w:bCs w:val="0"/>
        </w:rPr>
        <w:t>已知问题与限制</w:t>
      </w:r>
      <w:r>
        <w:rPr>
          <w:rFonts w:hint="eastAsia"/>
          <w:b/>
          <w:bCs w:val="0"/>
        </w:rPr>
        <w:t xml:space="preserve"> (v1.0.0)</w:t>
      </w:r>
    </w:p>
    <w:p w14:paraId="0DCF3A27" w14:textId="77777777" w:rsidR="00315484" w:rsidRDefault="00000000">
      <w:pPr>
        <w:pStyle w:val="a1"/>
        <w:spacing w:before="72" w:after="72" w:line="360" w:lineRule="auto"/>
        <w:ind w:firstLine="480"/>
      </w:pPr>
      <w:r>
        <w:rPr>
          <w:rFonts w:hint="eastAsia"/>
        </w:rPr>
        <w:t>单一流体类型：一个</w:t>
      </w:r>
      <w:r>
        <w:rPr>
          <w:rFonts w:hint="eastAsia"/>
        </w:rPr>
        <w:t xml:space="preserve"> &lt;FluidView&gt; </w:t>
      </w:r>
      <w:r>
        <w:rPr>
          <w:rFonts w:hint="eastAsia"/>
        </w:rPr>
        <w:t>实例中只能模拟一种流体材质。所有粒子共享相同的</w:t>
      </w:r>
      <w:r>
        <w:rPr>
          <w:rFonts w:hint="eastAsia"/>
        </w:rPr>
        <w:t xml:space="preserve"> viscosity, baseColor </w:t>
      </w:r>
      <w:r>
        <w:rPr>
          <w:rFonts w:hint="eastAsia"/>
        </w:rPr>
        <w:t>等属性。</w:t>
      </w:r>
    </w:p>
    <w:p w14:paraId="5088111E" w14:textId="77777777" w:rsidR="00315484" w:rsidRDefault="00000000" w:rsidP="0094210C">
      <w:pPr>
        <w:pStyle w:val="a1"/>
        <w:spacing w:before="72" w:after="72" w:line="360" w:lineRule="auto"/>
        <w:ind w:firstLine="480"/>
      </w:pPr>
      <w:r>
        <w:rPr>
          <w:rFonts w:hint="eastAsia"/>
        </w:rPr>
        <w:lastRenderedPageBreak/>
        <w:t>边界形状：当前的物理边界仅支持矩形容器。不支持圆形、异形等复杂边界。</w:t>
      </w:r>
    </w:p>
    <w:p w14:paraId="70FFDC94" w14:textId="77777777" w:rsidR="00315484" w:rsidRDefault="00000000" w:rsidP="0094210C">
      <w:pPr>
        <w:pStyle w:val="a1"/>
        <w:spacing w:before="72" w:after="72" w:line="360" w:lineRule="auto"/>
        <w:ind w:firstLine="480"/>
      </w:pPr>
      <w:r>
        <w:rPr>
          <w:rFonts w:hint="eastAsia"/>
        </w:rPr>
        <w:t>交互限制：尚不支持粒子与</w:t>
      </w:r>
      <w:r>
        <w:rPr>
          <w:rFonts w:hint="eastAsia"/>
        </w:rPr>
        <w:t xml:space="preserve"> ArkTS </w:t>
      </w:r>
      <w:r>
        <w:rPr>
          <w:rFonts w:hint="eastAsia"/>
        </w:rPr>
        <w:t>中其他</w:t>
      </w:r>
      <w:r>
        <w:rPr>
          <w:rFonts w:hint="eastAsia"/>
        </w:rPr>
        <w:t xml:space="preserve"> UI </w:t>
      </w:r>
      <w:r>
        <w:rPr>
          <w:rFonts w:hint="eastAsia"/>
        </w:rPr>
        <w:t>组件的直接物理交互。交互主要通过</w:t>
      </w:r>
      <w:r>
        <w:rPr>
          <w:rFonts w:hint="eastAsia"/>
        </w:rPr>
        <w:t xml:space="preserve"> applyForce </w:t>
      </w:r>
      <w:r>
        <w:rPr>
          <w:rFonts w:hint="eastAsia"/>
        </w:rPr>
        <w:t>等控制器方法实现。</w:t>
      </w:r>
    </w:p>
    <w:p w14:paraId="515BB4C8" w14:textId="38AB6AD2" w:rsidR="003924AC" w:rsidRDefault="003924AC" w:rsidP="0094210C">
      <w:pPr>
        <w:pStyle w:val="a1"/>
        <w:spacing w:before="72" w:after="72" w:line="360" w:lineRule="auto"/>
        <w:ind w:firstLine="480"/>
        <w:rPr>
          <w:rFonts w:hint="eastAsia"/>
        </w:rPr>
      </w:pPr>
      <w:r>
        <w:rPr>
          <w:rFonts w:hint="eastAsia"/>
        </w:rPr>
        <w:t xml:space="preserve">MPM </w:t>
      </w:r>
      <w:r>
        <w:rPr>
          <w:rFonts w:hint="eastAsia"/>
        </w:rPr>
        <w:t>单一颗粒类型：当前</w:t>
      </w:r>
      <w:r>
        <w:rPr>
          <w:rFonts w:hint="eastAsia"/>
        </w:rPr>
        <w:t xml:space="preserve"> MPM </w:t>
      </w:r>
      <w:r>
        <w:rPr>
          <w:rFonts w:hint="eastAsia"/>
        </w:rPr>
        <w:t>求解器仅支持单一颗粒材料（沙子）。不支持在同一场景中混合多种不同密度、摩擦角或粒径的颗粒材料（如沙石混合、多层土体）。</w:t>
      </w:r>
    </w:p>
    <w:p w14:paraId="6ACADD33" w14:textId="463341E2" w:rsidR="003924AC" w:rsidRDefault="003924AC" w:rsidP="0094210C">
      <w:pPr>
        <w:pStyle w:val="a1"/>
        <w:spacing w:before="72" w:after="72" w:line="360" w:lineRule="auto"/>
        <w:ind w:firstLine="480"/>
      </w:pPr>
      <w:r>
        <w:rPr>
          <w:rFonts w:hint="eastAsia"/>
        </w:rPr>
        <w:t xml:space="preserve">MPM </w:t>
      </w:r>
      <w:r>
        <w:rPr>
          <w:rFonts w:hint="eastAsia"/>
        </w:rPr>
        <w:t>网格分辨率固定：背景网格分辨率在初始化后不可动态调整。如需更高精度的堆积或剪切细节，需在场景加载前重新配置网格规模并重启仿真。</w:t>
      </w:r>
    </w:p>
    <w:p w14:paraId="6B5B32EF" w14:textId="7FE487C0" w:rsidR="003924AC" w:rsidRDefault="003924AC" w:rsidP="00126117">
      <w:pPr>
        <w:pStyle w:val="a1"/>
        <w:spacing w:before="72" w:after="72" w:line="360" w:lineRule="auto"/>
        <w:ind w:firstLine="480"/>
      </w:pPr>
      <w:r>
        <w:rPr>
          <w:rFonts w:hint="eastAsia"/>
        </w:rPr>
        <w:t xml:space="preserve">MPM </w:t>
      </w:r>
      <w:r>
        <w:rPr>
          <w:rFonts w:hint="eastAsia"/>
        </w:rPr>
        <w:t>粒子数与网格分辨率强耦合：</w:t>
      </w:r>
      <w:r>
        <w:rPr>
          <w:rFonts w:hint="eastAsia"/>
        </w:rPr>
        <w:t xml:space="preserve">MPM </w:t>
      </w:r>
      <w:r>
        <w:rPr>
          <w:rFonts w:hint="eastAsia"/>
        </w:rPr>
        <w:t>仿真中，背景网格分辨率与材料点数量之间存在强耦合关系。网格分辨率过低时，即使增加粒子数也无法获得更精细的堆积与剪切细节；而网格分辨率过高则会显著增加</w:t>
      </w:r>
      <w:r>
        <w:rPr>
          <w:rFonts w:hint="eastAsia"/>
        </w:rPr>
        <w:t xml:space="preserve"> P2G/G2P </w:t>
      </w:r>
      <w:r>
        <w:rPr>
          <w:rFonts w:hint="eastAsia"/>
        </w:rPr>
        <w:t>阶段的核函数计算量及原子操作冲突，导致</w:t>
      </w:r>
      <w:r>
        <w:rPr>
          <w:rFonts w:hint="eastAsia"/>
        </w:rPr>
        <w:t xml:space="preserve"> GPU </w:t>
      </w:r>
      <w:r>
        <w:rPr>
          <w:rFonts w:hint="eastAsia"/>
        </w:rPr>
        <w:t>负载急剧上升。实践中，需根据目标设备性能反复调试两者的平衡组合，无通用推荐配置。</w:t>
      </w:r>
    </w:p>
    <w:p w14:paraId="7DA54EA4" w14:textId="6A6ABA21" w:rsidR="0094210C" w:rsidRPr="0094210C" w:rsidRDefault="0094210C" w:rsidP="0094210C">
      <w:pPr>
        <w:spacing w:line="360" w:lineRule="auto"/>
        <w:ind w:firstLineChars="200" w:firstLine="480"/>
        <w:rPr>
          <w:rFonts w:hint="eastAsia"/>
          <w:bCs/>
          <w:kern w:val="0"/>
          <w:lang w:bidi="he-IL"/>
        </w:rPr>
      </w:pPr>
      <w:r w:rsidRPr="0094210C">
        <w:rPr>
          <w:bCs/>
          <w:kern w:val="0"/>
          <w:lang w:bidi="he-IL"/>
        </w:rPr>
        <w:t>LBM</w:t>
      </w:r>
      <w:r w:rsidRPr="0094210C">
        <w:rPr>
          <w:bCs/>
          <w:kern w:val="0"/>
          <w:lang w:bidi="he-IL"/>
        </w:rPr>
        <w:t>仅在低速流动范围内有效：经典</w:t>
      </w:r>
      <w:r w:rsidRPr="0094210C">
        <w:rPr>
          <w:bCs/>
          <w:kern w:val="0"/>
          <w:lang w:bidi="he-IL"/>
        </w:rPr>
        <w:t xml:space="preserve"> LBM </w:t>
      </w:r>
      <w:r w:rsidRPr="0094210C">
        <w:rPr>
          <w:bCs/>
          <w:kern w:val="0"/>
          <w:lang w:bidi="he-IL"/>
        </w:rPr>
        <w:t>方法通常被限制在低马赫数流动（</w:t>
      </w:r>
      <w:r w:rsidRPr="0094210C">
        <w:rPr>
          <w:bCs/>
          <w:kern w:val="0"/>
          <w:lang w:bidi="he-IL"/>
        </w:rPr>
        <w:t>Mach &lt; 0.3</w:t>
      </w:r>
      <w:r w:rsidRPr="0094210C">
        <w:rPr>
          <w:bCs/>
          <w:kern w:val="0"/>
          <w:lang w:bidi="he-IL"/>
        </w:rPr>
        <w:t>）范围内使用，在高速流或冲击波场景中会因弱可压缩假设失效而产生较大误差。</w:t>
      </w:r>
    </w:p>
    <w:p w14:paraId="0EF6241E" w14:textId="2AF3A99A" w:rsidR="0094210C" w:rsidRPr="0094210C" w:rsidRDefault="0094210C" w:rsidP="0094210C">
      <w:pPr>
        <w:pStyle w:val="a1"/>
        <w:spacing w:before="72" w:after="72" w:line="360" w:lineRule="auto"/>
        <w:ind w:firstLine="480"/>
        <w:rPr>
          <w:rFonts w:hint="eastAsia"/>
        </w:rPr>
      </w:pPr>
      <w:r w:rsidRPr="0094210C">
        <w:t xml:space="preserve">LBM </w:t>
      </w:r>
      <w:r w:rsidRPr="0094210C">
        <w:t>浸入边界法存在流线穿透问题：传统</w:t>
      </w:r>
      <w:r w:rsidRPr="0094210C">
        <w:t xml:space="preserve"> IB-LBM </w:t>
      </w:r>
      <w:r w:rsidRPr="0094210C">
        <w:t>中，无滑移边界条件仅得到近似满足，在模拟运动边界或复杂几何体时可能出现流线穿透物体边界的非物理现象，需要额外的速度修正算法才能缓解。</w:t>
      </w:r>
    </w:p>
    <w:p w14:paraId="4274AC0D" w14:textId="1FD51BBF" w:rsidR="003924AC" w:rsidRDefault="003924AC" w:rsidP="0094210C">
      <w:pPr>
        <w:pStyle w:val="a1"/>
        <w:spacing w:before="72" w:after="72" w:line="360" w:lineRule="auto"/>
        <w:ind w:firstLine="480"/>
        <w:rPr>
          <w:rFonts w:hint="eastAsia"/>
        </w:rPr>
      </w:pPr>
      <w:r>
        <w:rPr>
          <w:rFonts w:hint="eastAsia"/>
        </w:rPr>
        <w:t xml:space="preserve">LBM </w:t>
      </w:r>
      <w:r>
        <w:rPr>
          <w:rFonts w:hint="eastAsia"/>
        </w:rPr>
        <w:t>暂不支持多烟雾发射源独立控制：一个</w:t>
      </w:r>
      <w:r>
        <w:rPr>
          <w:rFonts w:hint="eastAsia"/>
        </w:rPr>
        <w:t xml:space="preserve"> FluidView </w:t>
      </w:r>
      <w:r>
        <w:rPr>
          <w:rFonts w:hint="eastAsia"/>
        </w:rPr>
        <w:t>中仅可配置一个烟雾发射源（位置、速率、半径）。多个独立发射源需通过多个实例拼接，无法在单一流场内实现不同颜色、不同消散率的多个烟源。</w:t>
      </w:r>
    </w:p>
    <w:p w14:paraId="301E8870" w14:textId="10F9421F" w:rsidR="003924AC" w:rsidRPr="003924AC" w:rsidRDefault="003924AC" w:rsidP="0094210C">
      <w:pPr>
        <w:pStyle w:val="a1"/>
        <w:spacing w:before="72" w:after="72" w:line="360" w:lineRule="auto"/>
        <w:ind w:firstLine="480"/>
        <w:rPr>
          <w:rFonts w:hint="eastAsia"/>
        </w:rPr>
      </w:pPr>
      <w:r>
        <w:rPr>
          <w:rFonts w:hint="eastAsia"/>
        </w:rPr>
        <w:t>光线步进渲染性能与分辨率强相关：烟雾渲染采用光线步进（</w:t>
      </w:r>
      <w:r>
        <w:rPr>
          <w:rFonts w:hint="eastAsia"/>
        </w:rPr>
        <w:t>Ray Marching</w:t>
      </w:r>
      <w:r>
        <w:rPr>
          <w:rFonts w:hint="eastAsia"/>
        </w:rPr>
        <w:t>），当屏幕分辨率或烟雾网格尺寸增大时，</w:t>
      </w:r>
      <w:r>
        <w:rPr>
          <w:rFonts w:hint="eastAsia"/>
        </w:rPr>
        <w:t xml:space="preserve">GPU </w:t>
      </w:r>
      <w:r>
        <w:rPr>
          <w:rFonts w:hint="eastAsia"/>
        </w:rPr>
        <w:t>着色器采样次数线性增加。极高分辨率下（如</w:t>
      </w:r>
      <w:r>
        <w:rPr>
          <w:rFonts w:hint="eastAsia"/>
        </w:rPr>
        <w:t xml:space="preserve"> 4K </w:t>
      </w:r>
      <w:r>
        <w:rPr>
          <w:rFonts w:hint="eastAsia"/>
        </w:rPr>
        <w:t>渲染）可能导致移动端帧率降至</w:t>
      </w:r>
      <w:r>
        <w:rPr>
          <w:rFonts w:hint="eastAsia"/>
        </w:rPr>
        <w:t xml:space="preserve"> 30fps </w:t>
      </w:r>
      <w:r>
        <w:rPr>
          <w:rFonts w:hint="eastAsia"/>
        </w:rPr>
        <w:t>以下。</w:t>
      </w:r>
    </w:p>
    <w:sectPr w:rsidR="003924AC" w:rsidRPr="003924AC">
      <w:headerReference w:type="default" r:id="rId25"/>
      <w:footerReference w:type="even" r:id="rId26"/>
      <w:footerReference w:type="default" r:id="rId27"/>
      <w:headerReference w:type="first" r:id="rId28"/>
      <w:footerReference w:type="first" r:id="rId29"/>
      <w:type w:val="oddPage"/>
      <w:pgSz w:w="12240" w:h="15840"/>
      <w:pgMar w:top="1440" w:right="1622" w:bottom="1440" w:left="1797"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麟 徐" w:date="2026-05-12T15:44:00Z" w:initials="麟徐">
    <w:p w14:paraId="3F7DD6C1" w14:textId="77777777" w:rsidR="006A3AFD" w:rsidRDefault="006A3AFD" w:rsidP="006A3AFD">
      <w:pPr>
        <w:pStyle w:val="a7"/>
      </w:pPr>
      <w:r>
        <w:rPr>
          <w:rStyle w:val="af7"/>
        </w:rPr>
        <w:annotationRef/>
      </w:r>
      <w:r>
        <w:rPr>
          <w:rFonts w:hint="eastAsia"/>
        </w:rPr>
        <w:t>没写完</w:t>
      </w:r>
    </w:p>
  </w:comment>
  <w:comment w:id="11" w:author="Asimov" w:date="2025-10-09T20:27:00Z" w:initials="">
    <w:p w14:paraId="1D02B1B7" w14:textId="77777777" w:rsidR="00315484" w:rsidRDefault="00C3285A">
      <w:pPr>
        <w:pStyle w:val="a7"/>
      </w:pPr>
      <w:r>
        <w:rPr>
          <w:rStyle w:val="af7"/>
        </w:rPr>
        <w:annotationRef/>
      </w:r>
      <w:r>
        <w:rPr>
          <w:rFonts w:hint="eastAsia"/>
        </w:rPr>
        <w:t>王</w:t>
      </w:r>
      <w:r>
        <w:rPr>
          <w:rFonts w:hint="eastAsia"/>
        </w:rPr>
        <w:t>/</w:t>
      </w:r>
      <w:r>
        <w:rPr>
          <w:rFonts w:hint="eastAsia"/>
        </w:rPr>
        <w:t>陈</w:t>
      </w:r>
      <w:r>
        <w:rPr>
          <w:rFonts w:hint="eastAsia"/>
        </w:rPr>
        <w:t>--</w:t>
      </w:r>
      <w:r>
        <w:rPr>
          <w:rFonts w:hint="eastAsia"/>
        </w:rPr>
        <w:t>详细步骤</w:t>
      </w:r>
    </w:p>
  </w:comment>
  <w:comment w:id="23" w:author="王辰浩" w:date="2026-05-08T00:07:00Z" w:initials="">
    <w:p w14:paraId="03D21884" w14:textId="77777777" w:rsidR="00315484" w:rsidRDefault="00C3285A">
      <w:pPr>
        <w:pStyle w:val="a7"/>
      </w:pPr>
      <w:r>
        <w:rPr>
          <w:rStyle w:val="af7"/>
        </w:rPr>
        <w:annotationRef/>
      </w:r>
      <w:r>
        <w:rPr>
          <w:rFonts w:hint="eastAsia"/>
        </w:rPr>
        <w:t>Zyp</w:t>
      </w:r>
    </w:p>
  </w:comment>
  <w:comment w:id="25" w:author="王辰浩" w:date="2026-05-08T00:08:00Z" w:initials="">
    <w:p w14:paraId="578A66F2" w14:textId="77777777" w:rsidR="00315484" w:rsidRDefault="00C3285A">
      <w:pPr>
        <w:pStyle w:val="a7"/>
      </w:pPr>
      <w:r>
        <w:rPr>
          <w:rStyle w:val="af7"/>
        </w:rPr>
        <w:annotationRef/>
      </w:r>
      <w:r>
        <w:rPr>
          <w:rFonts w:hint="eastAsia"/>
        </w:rPr>
        <w:t>Xl</w:t>
      </w:r>
    </w:p>
  </w:comment>
  <w:comment w:id="29" w:author="王辰浩" w:date="2026-05-08T00:08:00Z" w:initials="">
    <w:p w14:paraId="26D13922" w14:textId="77777777" w:rsidR="00315484" w:rsidRDefault="00C3285A">
      <w:pPr>
        <w:pStyle w:val="a7"/>
      </w:pPr>
      <w:r>
        <w:rPr>
          <w:rStyle w:val="af7"/>
        </w:rPr>
        <w:annotationRef/>
      </w:r>
      <w:r>
        <w:rPr>
          <w:rFonts w:hint="eastAsia"/>
        </w:rPr>
        <w:t>此处补充一些</w:t>
      </w:r>
      <w:r>
        <w:rPr>
          <w:rFonts w:hint="eastAsia"/>
        </w:rPr>
        <w:t>MPM</w:t>
      </w:r>
      <w:r>
        <w:rPr>
          <w:rFonts w:hint="eastAsia"/>
        </w:rPr>
        <w:t>或者</w:t>
      </w:r>
      <w:r>
        <w:rPr>
          <w:rFonts w:hint="eastAsia"/>
        </w:rPr>
        <w:t>LBM</w:t>
      </w:r>
      <w:r>
        <w:rPr>
          <w:rFonts w:hint="eastAsia"/>
        </w:rPr>
        <w:t>的</w:t>
      </w:r>
      <w:r>
        <w:rPr>
          <w:rFonts w:hint="eastAsia"/>
        </w:rPr>
        <w:t xml:space="preserve"> </w:t>
      </w:r>
      <w:r>
        <w:rPr>
          <w:rFonts w:hint="eastAsia"/>
        </w:rPr>
        <w:t>参数</w:t>
      </w:r>
    </w:p>
  </w:comment>
  <w:comment w:id="36" w:author="王辰浩" w:date="2026-05-08T00:21:00Z" w:initials="">
    <w:p w14:paraId="60F5DE3F" w14:textId="77777777" w:rsidR="00315484" w:rsidRDefault="00C3285A">
      <w:pPr>
        <w:pStyle w:val="a7"/>
      </w:pPr>
      <w:r>
        <w:rPr>
          <w:rStyle w:val="af7"/>
        </w:rPr>
        <w:annotationRef/>
      </w:r>
      <w:r>
        <w:rPr>
          <w:rFonts w:hint="eastAsia"/>
        </w:rPr>
        <w:t>Zyp</w:t>
      </w:r>
    </w:p>
  </w:comment>
  <w:comment w:id="38" w:author="王辰浩" w:date="2026-05-08T00:21:00Z" w:initials="">
    <w:p w14:paraId="1E73ED3C" w14:textId="77777777" w:rsidR="00315484" w:rsidRDefault="00C3285A">
      <w:pPr>
        <w:pStyle w:val="a7"/>
      </w:pPr>
      <w:r>
        <w:rPr>
          <w:rStyle w:val="af7"/>
        </w:rPr>
        <w:annotationRef/>
      </w:r>
      <w:r>
        <w:rPr>
          <w:rFonts w:hint="eastAsia"/>
        </w:rPr>
        <w:t>Xl</w:t>
      </w:r>
    </w:p>
  </w:comment>
  <w:comment w:id="50" w:author="麟 徐" w:date="2026-05-12T15:53:00Z" w:initials="麟徐">
    <w:p w14:paraId="32405898" w14:textId="77777777" w:rsidR="001B302C" w:rsidRDefault="001B302C" w:rsidP="001B302C">
      <w:pPr>
        <w:pStyle w:val="a7"/>
      </w:pPr>
      <w:r>
        <w:rPr>
          <w:rStyle w:val="af7"/>
        </w:rPr>
        <w:annotationRef/>
      </w:r>
      <w:r>
        <w:rPr>
          <w:rFonts w:hint="eastAsia"/>
        </w:rPr>
        <w:t>这部分还需要补充</w:t>
      </w:r>
    </w:p>
  </w:comment>
  <w:comment w:id="52" w:author="王辰浩" w:date="2026-05-08T23:42:00Z" w:initials="">
    <w:p w14:paraId="6F389AC6" w14:textId="77777777" w:rsidR="00315484" w:rsidRDefault="00C3285A">
      <w:pPr>
        <w:pStyle w:val="a7"/>
      </w:pPr>
      <w:r>
        <w:rPr>
          <w:rStyle w:val="af7"/>
        </w:rPr>
        <w:annotationRef/>
      </w:r>
      <w:r>
        <w:rPr>
          <w:rFonts w:hint="eastAsia"/>
        </w:rPr>
        <w:t>根据实际场景和</w:t>
      </w:r>
      <w:r>
        <w:rPr>
          <w:rFonts w:hint="eastAsia"/>
        </w:rPr>
        <w:t>AGP</w:t>
      </w:r>
      <w:r>
        <w:rPr>
          <w:rFonts w:hint="eastAsia"/>
        </w:rPr>
        <w:t>实际的组织来重写</w:t>
      </w:r>
    </w:p>
  </w:comment>
  <w:comment w:id="56" w:author="王辰浩" w:date="2026-05-08T21:53:00Z" w:initials="">
    <w:p w14:paraId="5C4ED626" w14:textId="77777777" w:rsidR="00315484" w:rsidRDefault="00C3285A">
      <w:pPr>
        <w:pStyle w:val="a7"/>
      </w:pPr>
      <w:r>
        <w:rPr>
          <w:rStyle w:val="af7"/>
        </w:rPr>
        <w:annotationRef/>
      </w:r>
      <w:r>
        <w:rPr>
          <w:rFonts w:hint="eastAsia"/>
        </w:rPr>
        <w:t>仅供参考，</w:t>
      </w:r>
      <w:r>
        <w:rPr>
          <w:rFonts w:hint="eastAsia"/>
        </w:rPr>
        <w:t>AGP</w:t>
      </w:r>
      <w:r>
        <w:rPr>
          <w:rFonts w:hint="eastAsia"/>
        </w:rPr>
        <w:t>很有可能不是这样组织的</w:t>
      </w:r>
    </w:p>
  </w:comment>
  <w:comment w:id="58" w:author="王辰浩" w:date="2026-05-08T23:24:00Z" w:initials="">
    <w:p w14:paraId="2A850161" w14:textId="77777777" w:rsidR="00315484" w:rsidRDefault="00C3285A">
      <w:pPr>
        <w:pStyle w:val="a7"/>
      </w:pPr>
      <w:r>
        <w:rPr>
          <w:rStyle w:val="af7"/>
        </w:rPr>
        <w:annotationRef/>
      </w:r>
      <w:r>
        <w:rPr>
          <w:rFonts w:hint="eastAsia"/>
        </w:rPr>
        <w:t>根据具体</w:t>
      </w:r>
      <w:r>
        <w:rPr>
          <w:rFonts w:hint="eastAsia"/>
        </w:rPr>
        <w:t>ECS</w:t>
      </w:r>
      <w:r>
        <w:rPr>
          <w:rFonts w:hint="eastAsia"/>
        </w:rPr>
        <w:t>更改</w:t>
      </w:r>
    </w:p>
  </w:comment>
  <w:comment w:id="64" w:author="王辰浩" w:date="2026-05-08T23:44:00Z" w:initials="">
    <w:p w14:paraId="387605B7" w14:textId="77777777" w:rsidR="00315484" w:rsidRDefault="00C3285A">
      <w:pPr>
        <w:pStyle w:val="a7"/>
      </w:pPr>
      <w:r>
        <w:rPr>
          <w:rStyle w:val="af7"/>
        </w:rPr>
        <w:annotationRef/>
      </w:r>
      <w:r>
        <w:rPr>
          <w:rFonts w:hint="eastAsia"/>
        </w:rPr>
        <w:t xml:space="preserve">Zyp  </w:t>
      </w:r>
      <w:r>
        <w:rPr>
          <w:rFonts w:hint="eastAsia"/>
        </w:rPr>
        <w:t>按照</w:t>
      </w:r>
      <w:r>
        <w:rPr>
          <w:rFonts w:hint="eastAsia"/>
        </w:rPr>
        <w:t>MPM</w:t>
      </w:r>
      <w:r>
        <w:rPr>
          <w:rFonts w:hint="eastAsia"/>
        </w:rPr>
        <w:t>开发的实际场景或功能修改</w:t>
      </w:r>
    </w:p>
  </w:comment>
  <w:comment w:id="66" w:author="王辰浩" w:date="2026-05-08T23:45:00Z" w:initials="">
    <w:p w14:paraId="7E5AE0DA" w14:textId="77777777" w:rsidR="00315484" w:rsidRDefault="00C3285A">
      <w:pPr>
        <w:pStyle w:val="a7"/>
      </w:pPr>
      <w:r>
        <w:rPr>
          <w:rStyle w:val="af7"/>
        </w:rPr>
        <w:annotationRef/>
      </w:r>
      <w:r>
        <w:rPr>
          <w:rFonts w:hint="eastAsia"/>
        </w:rPr>
        <w:t xml:space="preserve">Xl  </w:t>
      </w:r>
      <w:r>
        <w:rPr>
          <w:rFonts w:hint="eastAsia"/>
        </w:rPr>
        <w:t>按照</w:t>
      </w:r>
      <w:r>
        <w:rPr>
          <w:rFonts w:hint="eastAsia"/>
        </w:rPr>
        <w:t>LBM</w:t>
      </w:r>
      <w:r>
        <w:rPr>
          <w:rFonts w:hint="eastAsia"/>
        </w:rPr>
        <w:t>开发的实际场景或功能修改</w:t>
      </w:r>
    </w:p>
  </w:comment>
  <w:comment w:id="72" w:author="王辰浩" w:date="2026-05-09T00:08:00Z" w:initials="">
    <w:p w14:paraId="49B1675E" w14:textId="77777777" w:rsidR="00315484" w:rsidRDefault="00C3285A">
      <w:pPr>
        <w:pStyle w:val="a7"/>
      </w:pPr>
      <w:r>
        <w:rPr>
          <w:rStyle w:val="af7"/>
        </w:rPr>
        <w:annotationRef/>
      </w:r>
      <w:r>
        <w:rPr>
          <w:rFonts w:hint="eastAsia"/>
        </w:rPr>
        <w:t>涉及到</w:t>
      </w:r>
      <w:r>
        <w:rPr>
          <w:rFonts w:hint="eastAsia"/>
        </w:rPr>
        <w:t>LBM</w:t>
      </w:r>
      <w:r>
        <w:rPr>
          <w:rFonts w:hint="eastAsia"/>
        </w:rPr>
        <w:t>以及</w:t>
      </w:r>
      <w:r>
        <w:rPr>
          <w:rFonts w:hint="eastAsia"/>
        </w:rPr>
        <w:t>MPM</w:t>
      </w:r>
      <w:r>
        <w:rPr>
          <w:rFonts w:hint="eastAsia"/>
        </w:rPr>
        <w:t>的说法是否正确</w:t>
      </w:r>
    </w:p>
  </w:comment>
  <w:comment w:id="82" w:author="王辰浩" w:date="2026-05-09T00:10:00Z" w:initials="">
    <w:p w14:paraId="64405B7F" w14:textId="77777777" w:rsidR="00315484" w:rsidRDefault="00C3285A">
      <w:pPr>
        <w:pStyle w:val="a7"/>
      </w:pPr>
      <w:r>
        <w:rPr>
          <w:rStyle w:val="af7"/>
        </w:rPr>
        <w:annotationRef/>
      </w:r>
      <w:r>
        <w:rPr>
          <w:rFonts w:hint="eastAsia"/>
        </w:rPr>
        <w:t xml:space="preserve">Zyp </w:t>
      </w:r>
      <w:r>
        <w:rPr>
          <w:rFonts w:hint="eastAsia"/>
        </w:rPr>
        <w:t>需要根据实际</w:t>
      </w:r>
      <w:r>
        <w:rPr>
          <w:rFonts w:hint="eastAsia"/>
        </w:rPr>
        <w:t>MPM</w:t>
      </w:r>
      <w:r>
        <w:rPr>
          <w:rFonts w:hint="eastAsia"/>
        </w:rPr>
        <w:t>场景修改</w:t>
      </w:r>
    </w:p>
  </w:comment>
  <w:comment w:id="84" w:author="王辰浩" w:date="2026-05-09T00:10:00Z" w:initials="">
    <w:p w14:paraId="7C72032E" w14:textId="77777777" w:rsidR="00315484" w:rsidRDefault="00C3285A">
      <w:pPr>
        <w:pStyle w:val="a7"/>
      </w:pPr>
      <w:r>
        <w:rPr>
          <w:rStyle w:val="af7"/>
        </w:rPr>
        <w:annotationRef/>
      </w:r>
      <w:r>
        <w:rPr>
          <w:rFonts w:hint="eastAsia"/>
        </w:rPr>
        <w:t xml:space="preserve">Xl </w:t>
      </w:r>
      <w:r>
        <w:rPr>
          <w:rFonts w:hint="eastAsia"/>
        </w:rPr>
        <w:t>根据实际</w:t>
      </w:r>
      <w:r>
        <w:rPr>
          <w:rFonts w:hint="eastAsia"/>
        </w:rPr>
        <w:t>LBM</w:t>
      </w:r>
      <w:r>
        <w:rPr>
          <w:rFonts w:hint="eastAsia"/>
        </w:rPr>
        <w:t>场景修改</w:t>
      </w:r>
    </w:p>
  </w:comment>
  <w:comment w:id="89" w:author="王辰浩" w:date="2026-05-09T00:16:00Z" w:initials="">
    <w:p w14:paraId="32B56840" w14:textId="77777777" w:rsidR="00315484" w:rsidRDefault="00C3285A">
      <w:pPr>
        <w:pStyle w:val="a7"/>
      </w:pPr>
      <w:r>
        <w:rPr>
          <w:rStyle w:val="af7"/>
        </w:rPr>
        <w:annotationRef/>
      </w:r>
      <w:r>
        <w:rPr>
          <w:rFonts w:hint="eastAsia"/>
        </w:rPr>
        <w:t xml:space="preserve">Zyp  </w:t>
      </w:r>
      <w:r>
        <w:rPr>
          <w:rFonts w:hint="eastAsia"/>
        </w:rPr>
        <w:t>检查是否合理</w:t>
      </w:r>
    </w:p>
  </w:comment>
  <w:comment w:id="91" w:author="王辰浩" w:date="2026-05-09T00:17:00Z" w:initials="">
    <w:p w14:paraId="1811851F" w14:textId="77777777" w:rsidR="00315484" w:rsidRDefault="00C3285A">
      <w:pPr>
        <w:pStyle w:val="a7"/>
      </w:pPr>
      <w:r>
        <w:rPr>
          <w:rStyle w:val="af7"/>
        </w:rPr>
        <w:annotationRef/>
      </w:r>
      <w:r>
        <w:rPr>
          <w:rFonts w:hint="eastAsia"/>
        </w:rPr>
        <w:t xml:space="preserve">Xl  </w:t>
      </w:r>
      <w:r>
        <w:rPr>
          <w:rFonts w:hint="eastAsia"/>
        </w:rPr>
        <w:t>检查一下</w:t>
      </w:r>
    </w:p>
  </w:comment>
  <w:comment w:id="96" w:author="麟 徐" w:date="2026-05-12T16:24:00Z" w:initials="麟徐">
    <w:p w14:paraId="47E433C2" w14:textId="77777777" w:rsidR="000C315B" w:rsidRDefault="000C315B" w:rsidP="000C315B">
      <w:pPr>
        <w:pStyle w:val="a7"/>
      </w:pPr>
      <w:r>
        <w:rPr>
          <w:rStyle w:val="af7"/>
        </w:rPr>
        <w:annotationRef/>
      </w:r>
      <w:r>
        <w:rPr>
          <w:rFonts w:hint="eastAsia"/>
        </w:rPr>
        <w:t>需要进行补充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7DD6C1" w15:done="0"/>
  <w15:commentEx w15:paraId="1D02B1B7" w15:done="0"/>
  <w15:commentEx w15:paraId="03D21884" w15:done="0"/>
  <w15:commentEx w15:paraId="578A66F2" w15:done="0"/>
  <w15:commentEx w15:paraId="26D13922" w15:done="0"/>
  <w15:commentEx w15:paraId="60F5DE3F" w15:done="0"/>
  <w15:commentEx w15:paraId="1E73ED3C" w15:done="0"/>
  <w15:commentEx w15:paraId="32405898" w15:done="0"/>
  <w15:commentEx w15:paraId="6F389AC6" w15:done="0"/>
  <w15:commentEx w15:paraId="5C4ED626" w15:done="0"/>
  <w15:commentEx w15:paraId="2A850161" w15:done="0"/>
  <w15:commentEx w15:paraId="387605B7" w15:done="0"/>
  <w15:commentEx w15:paraId="7E5AE0DA" w15:done="0"/>
  <w15:commentEx w15:paraId="49B1675E" w15:done="0"/>
  <w15:commentEx w15:paraId="64405B7F" w15:done="0"/>
  <w15:commentEx w15:paraId="7C72032E" w15:done="0"/>
  <w15:commentEx w15:paraId="32B56840" w15:done="0"/>
  <w15:commentEx w15:paraId="1811851F" w15:done="0"/>
  <w15:commentEx w15:paraId="47E433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F963B9" w16cex:dateUtc="2026-05-12T07:44:00Z"/>
  <w16cex:commentExtensible w16cex:durableId="16CDB174" w16cex:dateUtc="2026-05-12T07:53:00Z"/>
  <w16cex:commentExtensible w16cex:durableId="3D9D5A9C" w16cex:dateUtc="2026-05-12T08: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7DD6C1" w16cid:durableId="46F963B9"/>
  <w16cid:commentId w16cid:paraId="1D02B1B7" w16cid:durableId="1D02B1B7"/>
  <w16cid:commentId w16cid:paraId="03D21884" w16cid:durableId="03D21884"/>
  <w16cid:commentId w16cid:paraId="578A66F2" w16cid:durableId="578A66F2"/>
  <w16cid:commentId w16cid:paraId="26D13922" w16cid:durableId="26D13922"/>
  <w16cid:commentId w16cid:paraId="60F5DE3F" w16cid:durableId="60F5DE3F"/>
  <w16cid:commentId w16cid:paraId="1E73ED3C" w16cid:durableId="1E73ED3C"/>
  <w16cid:commentId w16cid:paraId="32405898" w16cid:durableId="16CDB174"/>
  <w16cid:commentId w16cid:paraId="6F389AC6" w16cid:durableId="6F389AC6"/>
  <w16cid:commentId w16cid:paraId="5C4ED626" w16cid:durableId="5C4ED626"/>
  <w16cid:commentId w16cid:paraId="2A850161" w16cid:durableId="2A850161"/>
  <w16cid:commentId w16cid:paraId="387605B7" w16cid:durableId="387605B7"/>
  <w16cid:commentId w16cid:paraId="7E5AE0DA" w16cid:durableId="7E5AE0DA"/>
  <w16cid:commentId w16cid:paraId="49B1675E" w16cid:durableId="49B1675E"/>
  <w16cid:commentId w16cid:paraId="64405B7F" w16cid:durableId="64405B7F"/>
  <w16cid:commentId w16cid:paraId="7C72032E" w16cid:durableId="7C72032E"/>
  <w16cid:commentId w16cid:paraId="32B56840" w16cid:durableId="32B56840"/>
  <w16cid:commentId w16cid:paraId="1811851F" w16cid:durableId="1811851F"/>
  <w16cid:commentId w16cid:paraId="47E433C2" w16cid:durableId="3D9D5A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6975C" w14:textId="77777777" w:rsidR="00E9774D" w:rsidRDefault="00E9774D">
      <w:r>
        <w:separator/>
      </w:r>
    </w:p>
  </w:endnote>
  <w:endnote w:type="continuationSeparator" w:id="0">
    <w:p w14:paraId="58958941" w14:textId="77777777" w:rsidR="00E9774D" w:rsidRDefault="00E977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scadia Code">
    <w:panose1 w:val="020B0609020000020004"/>
    <w:charset w:val="00"/>
    <w:family w:val="modern"/>
    <w:pitch w:val="fixed"/>
    <w:sig w:usb0="A1002AFF" w:usb1="4000F9FB" w:usb2="00040000"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6D0CD" w14:textId="77777777" w:rsidR="00315484" w:rsidRDefault="00000000">
    <w:pPr>
      <w:pStyle w:val="ab"/>
      <w:framePr w:wrap="around" w:vAnchor="text" w:hAnchor="margin" w:xAlign="right" w:y="1"/>
      <w:rPr>
        <w:rStyle w:val="af5"/>
      </w:rPr>
    </w:pPr>
    <w:r>
      <w:fldChar w:fldCharType="begin"/>
    </w:r>
    <w:r>
      <w:rPr>
        <w:rStyle w:val="af5"/>
      </w:rPr>
      <w:instrText xml:space="preserve">PAGE  </w:instrText>
    </w:r>
    <w:r>
      <w:fldChar w:fldCharType="separate"/>
    </w:r>
    <w:r>
      <w:fldChar w:fldCharType="end"/>
    </w:r>
  </w:p>
  <w:p w14:paraId="0B74FBA7" w14:textId="77777777" w:rsidR="00315484" w:rsidRDefault="00315484">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thickThinSmallGap" w:sz="12" w:space="0" w:color="auto"/>
      </w:tblBorders>
      <w:tblLayout w:type="fixed"/>
      <w:tblLook w:val="04A0" w:firstRow="1" w:lastRow="0" w:firstColumn="1" w:lastColumn="0" w:noHBand="0" w:noVBand="1"/>
    </w:tblPr>
    <w:tblGrid>
      <w:gridCol w:w="6487"/>
      <w:gridCol w:w="992"/>
      <w:gridCol w:w="1523"/>
    </w:tblGrid>
    <w:tr w:rsidR="00315484" w14:paraId="32409D6B" w14:textId="77777777">
      <w:tc>
        <w:tcPr>
          <w:tcW w:w="6487" w:type="dxa"/>
        </w:tcPr>
        <w:p w14:paraId="32E41E1B" w14:textId="77777777" w:rsidR="00315484" w:rsidRDefault="00000000">
          <w:pPr>
            <w:pStyle w:val="ab"/>
          </w:pPr>
          <w:r>
            <w:rPr>
              <w:noProof/>
              <w:lang w:bidi="ar-SA"/>
            </w:rPr>
            <mc:AlternateContent>
              <mc:Choice Requires="wps">
                <w:drawing>
                  <wp:anchor distT="0" distB="0" distL="114300" distR="114300" simplePos="0" relativeHeight="251659264" behindDoc="0" locked="0" layoutInCell="1" allowOverlap="1" wp14:anchorId="0B800B6F" wp14:editId="4A4352A0">
                    <wp:simplePos x="0" y="0"/>
                    <wp:positionH relativeFrom="column">
                      <wp:posOffset>0</wp:posOffset>
                    </wp:positionH>
                    <wp:positionV relativeFrom="paragraph">
                      <wp:posOffset>-6985</wp:posOffset>
                    </wp:positionV>
                    <wp:extent cx="5600700" cy="0"/>
                    <wp:effectExtent l="7620" t="7620" r="11430" b="1143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2700" cmpd="sng">
                              <a:solidFill>
                                <a:srgbClr val="000000"/>
                              </a:solidFill>
                              <a:round/>
                            </a:ln>
                            <a:effectLst/>
                          </wps:spPr>
                          <wps:bodyPr/>
                        </wps:wsp>
                      </a:graphicData>
                    </a:graphic>
                  </wp:anchor>
                </w:drawing>
              </mc:Choice>
              <mc:Fallback xmlns:wpsCustomData="http://www.wps.cn/officeDocument/2013/wpsCustomData">
                <w:pict>
                  <v:line id="Line 1" o:spid="_x0000_s1026" o:spt="20" style="position:absolute;left:0pt;margin-left:0pt;margin-top:-0.55pt;height:0pt;width:441pt;z-index:251659264;mso-width-relative:page;mso-height-relative:page;" filled="f" stroked="t" coordsize="21600,21600" o:gfxdata="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ZqNi41AAAAAYBAAAPAAAAAAAAAAEAIAAAACIAAABk&#10;cnMvZG93bnJldi54bWxQSwECFAAUAAAACACHTuJAQv4BjdEBAAC5AwAADgAAAAAAAAABACAAAAAj&#10;AQAAZHJzL2Uyb0RvYy54bWxQSwUGAAAAAAYABgBZAQAAZgUAAAAA&#10;">
                    <v:fill on="f" focussize="0,0"/>
                    <v:stroke weight="1pt" color="#000000" joinstyle="round"/>
                    <v:imagedata o:title=""/>
                    <o:lock v:ext="edit" aspectratio="f"/>
                  </v:line>
                </w:pict>
              </mc:Fallback>
            </mc:AlternateContent>
          </w:r>
        </w:p>
      </w:tc>
      <w:tc>
        <w:tcPr>
          <w:tcW w:w="992" w:type="dxa"/>
        </w:tcPr>
        <w:p w14:paraId="7463BE88" w14:textId="77777777" w:rsidR="00315484" w:rsidRDefault="00315484">
          <w:pPr>
            <w:pStyle w:val="ab"/>
            <w:rPr>
              <w:i w:val="0"/>
            </w:rPr>
          </w:pPr>
        </w:p>
      </w:tc>
      <w:tc>
        <w:tcPr>
          <w:tcW w:w="1523" w:type="dxa"/>
        </w:tcPr>
        <w:p w14:paraId="3191679C" w14:textId="77777777" w:rsidR="00315484" w:rsidRDefault="00000000">
          <w:pPr>
            <w:pStyle w:val="ab"/>
            <w:wordWrap w:val="0"/>
            <w:jc w:val="right"/>
          </w:pPr>
          <w:r>
            <w:rPr>
              <w:rFonts w:hint="eastAsia"/>
              <w:i w:val="0"/>
              <w:szCs w:val="21"/>
            </w:rPr>
            <w:t>第</w:t>
          </w:r>
          <w:r>
            <w:rPr>
              <w:rFonts w:hint="eastAsia"/>
              <w:i w:val="0"/>
              <w:szCs w:val="21"/>
            </w:rPr>
            <w:t xml:space="preserve"> </w:t>
          </w:r>
          <w:r>
            <w:rPr>
              <w:i w:val="0"/>
              <w:szCs w:val="21"/>
            </w:rPr>
            <w:fldChar w:fldCharType="begin"/>
          </w:r>
          <w:r>
            <w:rPr>
              <w:i w:val="0"/>
              <w:szCs w:val="21"/>
            </w:rPr>
            <w:instrText xml:space="preserve"> PAGE </w:instrText>
          </w:r>
          <w:r>
            <w:rPr>
              <w:i w:val="0"/>
              <w:szCs w:val="21"/>
            </w:rPr>
            <w:fldChar w:fldCharType="separate"/>
          </w:r>
          <w:r>
            <w:rPr>
              <w:i w:val="0"/>
              <w:szCs w:val="21"/>
            </w:rPr>
            <w:t>15</w:t>
          </w:r>
          <w:r>
            <w:rPr>
              <w:i w:val="0"/>
              <w:szCs w:val="21"/>
            </w:rPr>
            <w:fldChar w:fldCharType="end"/>
          </w:r>
          <w:r>
            <w:rPr>
              <w:rFonts w:hint="eastAsia"/>
              <w:i w:val="0"/>
              <w:szCs w:val="21"/>
            </w:rPr>
            <w:t xml:space="preserve"> </w:t>
          </w:r>
          <w:r>
            <w:rPr>
              <w:rFonts w:hint="eastAsia"/>
              <w:i w:val="0"/>
              <w:szCs w:val="21"/>
            </w:rPr>
            <w:t>页</w:t>
          </w:r>
          <w:r>
            <w:rPr>
              <w:rFonts w:hint="eastAsia"/>
              <w:i w:val="0"/>
              <w:szCs w:val="21"/>
            </w:rPr>
            <w:t xml:space="preserve"> </w:t>
          </w:r>
          <w:r>
            <w:rPr>
              <w:rFonts w:hint="eastAsia"/>
              <w:i w:val="0"/>
              <w:szCs w:val="21"/>
            </w:rPr>
            <w:t>共</w:t>
          </w:r>
          <w:r>
            <w:rPr>
              <w:rFonts w:hint="eastAsia"/>
              <w:i w:val="0"/>
              <w:szCs w:val="21"/>
            </w:rPr>
            <w:t xml:space="preserve"> </w:t>
          </w:r>
          <w:r>
            <w:rPr>
              <w:i w:val="0"/>
              <w:szCs w:val="21"/>
            </w:rPr>
            <w:fldChar w:fldCharType="begin"/>
          </w:r>
          <w:r>
            <w:rPr>
              <w:i w:val="0"/>
              <w:szCs w:val="21"/>
            </w:rPr>
            <w:instrText xml:space="preserve"> NUMPAGES </w:instrText>
          </w:r>
          <w:r>
            <w:rPr>
              <w:i w:val="0"/>
              <w:szCs w:val="21"/>
            </w:rPr>
            <w:fldChar w:fldCharType="separate"/>
          </w:r>
          <w:r>
            <w:rPr>
              <w:i w:val="0"/>
              <w:szCs w:val="21"/>
            </w:rPr>
            <w:t>15</w:t>
          </w:r>
          <w:r>
            <w:rPr>
              <w:i w:val="0"/>
              <w:szCs w:val="21"/>
            </w:rPr>
            <w:fldChar w:fldCharType="end"/>
          </w:r>
          <w:r>
            <w:rPr>
              <w:rFonts w:hint="eastAsia"/>
              <w:i w:val="0"/>
              <w:szCs w:val="21"/>
            </w:rPr>
            <w:t xml:space="preserve"> </w:t>
          </w:r>
          <w:r>
            <w:rPr>
              <w:rFonts w:hint="eastAsia"/>
              <w:i w:val="0"/>
              <w:szCs w:val="21"/>
            </w:rPr>
            <w:t>页</w:t>
          </w:r>
        </w:p>
      </w:tc>
    </w:tr>
  </w:tbl>
  <w:p w14:paraId="73E3F23A" w14:textId="77777777" w:rsidR="00315484" w:rsidRDefault="00000000">
    <w:pPr>
      <w:pStyle w:val="ab"/>
      <w:tabs>
        <w:tab w:val="clear" w:pos="8306"/>
        <w:tab w:val="right" w:pos="8820"/>
      </w:tabs>
      <w:ind w:right="360"/>
    </w:pPr>
    <w:r>
      <w:rPr>
        <w:rFonts w:hint="eastAs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thickThinSmallGap" w:sz="12" w:space="0" w:color="auto"/>
      </w:tblBorders>
      <w:tblLayout w:type="fixed"/>
      <w:tblLook w:val="04A0" w:firstRow="1" w:lastRow="0" w:firstColumn="1" w:lastColumn="0" w:noHBand="0" w:noVBand="1"/>
    </w:tblPr>
    <w:tblGrid>
      <w:gridCol w:w="6487"/>
      <w:gridCol w:w="992"/>
      <w:gridCol w:w="1523"/>
    </w:tblGrid>
    <w:tr w:rsidR="00315484" w14:paraId="2B46CDCF" w14:textId="77777777">
      <w:tc>
        <w:tcPr>
          <w:tcW w:w="6487" w:type="dxa"/>
        </w:tcPr>
        <w:p w14:paraId="7D19CB8D" w14:textId="77777777" w:rsidR="00315484" w:rsidRDefault="00315484">
          <w:pPr>
            <w:pStyle w:val="ab"/>
          </w:pPr>
        </w:p>
      </w:tc>
      <w:tc>
        <w:tcPr>
          <w:tcW w:w="992" w:type="dxa"/>
        </w:tcPr>
        <w:p w14:paraId="61A2E2BF" w14:textId="77777777" w:rsidR="00315484" w:rsidRDefault="00000000">
          <w:pPr>
            <w:pStyle w:val="ab"/>
          </w:pPr>
          <w:r>
            <w:rPr>
              <w:rFonts w:hint="eastAsia"/>
            </w:rPr>
            <w:t>内部使用</w:t>
          </w:r>
        </w:p>
      </w:tc>
      <w:tc>
        <w:tcPr>
          <w:tcW w:w="1523" w:type="dxa"/>
        </w:tcPr>
        <w:p w14:paraId="40E1A369" w14:textId="77777777" w:rsidR="00315484" w:rsidRDefault="00000000">
          <w:pPr>
            <w:pStyle w:val="ab"/>
            <w:wordWrap w:val="0"/>
            <w:jc w:val="right"/>
          </w:pPr>
          <w:r>
            <w:rPr>
              <w:rFonts w:hint="eastAsia"/>
              <w:szCs w:val="21"/>
            </w:rPr>
            <w:t>第</w:t>
          </w:r>
          <w:r>
            <w:rPr>
              <w:rFonts w:hint="eastAsia"/>
              <w:szCs w:val="21"/>
            </w:rPr>
            <w:t xml:space="preserve"> </w:t>
          </w:r>
          <w:r>
            <w:rPr>
              <w:szCs w:val="21"/>
            </w:rPr>
            <w:fldChar w:fldCharType="begin"/>
          </w:r>
          <w:r>
            <w:rPr>
              <w:szCs w:val="21"/>
            </w:rPr>
            <w:instrText xml:space="preserve"> PAGE </w:instrText>
          </w:r>
          <w:r>
            <w:rPr>
              <w:szCs w:val="21"/>
            </w:rPr>
            <w:fldChar w:fldCharType="separate"/>
          </w:r>
          <w:r>
            <w:rPr>
              <w:szCs w:val="21"/>
            </w:rPr>
            <w:t>1</w:t>
          </w:r>
          <w:r>
            <w:rPr>
              <w:szCs w:val="21"/>
            </w:rPr>
            <w:fldChar w:fldCharType="end"/>
          </w:r>
          <w:r>
            <w:rPr>
              <w:rFonts w:hint="eastAsia"/>
              <w:szCs w:val="21"/>
            </w:rPr>
            <w:t xml:space="preserve"> </w:t>
          </w:r>
          <w:r>
            <w:rPr>
              <w:rFonts w:hint="eastAsia"/>
              <w:szCs w:val="21"/>
            </w:rPr>
            <w:t>页</w:t>
          </w:r>
          <w:r>
            <w:rPr>
              <w:rFonts w:hint="eastAsia"/>
              <w:szCs w:val="21"/>
            </w:rPr>
            <w:t xml:space="preserve"> </w:t>
          </w:r>
          <w:r>
            <w:rPr>
              <w:rFonts w:hint="eastAsia"/>
              <w:szCs w:val="21"/>
            </w:rPr>
            <w:t>共</w:t>
          </w:r>
          <w:r>
            <w:rPr>
              <w:rFonts w:hint="eastAsia"/>
              <w:szCs w:val="21"/>
            </w:rPr>
            <w:t xml:space="preserve"> </w:t>
          </w:r>
          <w:r>
            <w:rPr>
              <w:szCs w:val="21"/>
            </w:rPr>
            <w:fldChar w:fldCharType="begin"/>
          </w:r>
          <w:r>
            <w:rPr>
              <w:szCs w:val="21"/>
            </w:rPr>
            <w:instrText xml:space="preserve"> NUMPAGES </w:instrText>
          </w:r>
          <w:r>
            <w:rPr>
              <w:szCs w:val="21"/>
            </w:rPr>
            <w:fldChar w:fldCharType="separate"/>
          </w:r>
          <w:r>
            <w:rPr>
              <w:szCs w:val="21"/>
            </w:rPr>
            <w:t>15</w:t>
          </w:r>
          <w:r>
            <w:rPr>
              <w:szCs w:val="21"/>
            </w:rPr>
            <w:fldChar w:fldCharType="end"/>
          </w:r>
          <w:r>
            <w:rPr>
              <w:rFonts w:hint="eastAsia"/>
              <w:szCs w:val="21"/>
            </w:rPr>
            <w:t xml:space="preserve"> </w:t>
          </w:r>
          <w:r>
            <w:rPr>
              <w:rFonts w:hint="eastAsia"/>
              <w:szCs w:val="21"/>
            </w:rPr>
            <w:t>页</w:t>
          </w:r>
        </w:p>
      </w:tc>
    </w:tr>
  </w:tbl>
  <w:p w14:paraId="56524FCC" w14:textId="77777777" w:rsidR="00315484" w:rsidRDefault="00315484">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752A2" w14:textId="77777777" w:rsidR="00E9774D" w:rsidRDefault="00E9774D">
      <w:r>
        <w:separator/>
      </w:r>
    </w:p>
  </w:footnote>
  <w:footnote w:type="continuationSeparator" w:id="0">
    <w:p w14:paraId="50AA03E0" w14:textId="77777777" w:rsidR="00E9774D" w:rsidRDefault="00E977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bottom w:val="thinThickSmallGap" w:sz="24" w:space="0" w:color="auto"/>
      </w:tblBorders>
      <w:tblLayout w:type="fixed"/>
      <w:tblLook w:val="04A0" w:firstRow="1" w:lastRow="0" w:firstColumn="1" w:lastColumn="0" w:noHBand="0" w:noVBand="1"/>
    </w:tblPr>
    <w:tblGrid>
      <w:gridCol w:w="2828"/>
      <w:gridCol w:w="6640"/>
    </w:tblGrid>
    <w:tr w:rsidR="00315484" w14:paraId="605242E1" w14:textId="77777777">
      <w:trPr>
        <w:trHeight w:val="815"/>
        <w:jc w:val="center"/>
      </w:trPr>
      <w:tc>
        <w:tcPr>
          <w:tcW w:w="2828" w:type="dxa"/>
          <w:vAlign w:val="center"/>
        </w:tcPr>
        <w:p w14:paraId="3C3F2CEB" w14:textId="77777777" w:rsidR="00315484" w:rsidRDefault="00315484">
          <w:pPr>
            <w:pStyle w:val="ad"/>
            <w:pBdr>
              <w:bottom w:val="none" w:sz="0" w:space="0" w:color="auto"/>
            </w:pBdr>
            <w:ind w:firstLine="480"/>
            <w:jc w:val="both"/>
          </w:pPr>
        </w:p>
      </w:tc>
      <w:tc>
        <w:tcPr>
          <w:tcW w:w="6640" w:type="dxa"/>
          <w:vAlign w:val="center"/>
        </w:tcPr>
        <w:p w14:paraId="5EAAFA54" w14:textId="77777777" w:rsidR="00315484" w:rsidRDefault="00000000">
          <w:pPr>
            <w:pStyle w:val="ad"/>
            <w:pBdr>
              <w:bottom w:val="none" w:sz="0" w:space="0" w:color="auto"/>
            </w:pBdr>
            <w:rPr>
              <w:sz w:val="21"/>
              <w:szCs w:val="21"/>
              <w:lang w:eastAsia="zh-CN"/>
            </w:rPr>
          </w:pPr>
          <w:r>
            <w:rPr>
              <w:rFonts w:eastAsia="黑体" w:hint="eastAsia"/>
              <w:b/>
              <w:bCs w:val="0"/>
              <w:spacing w:val="20"/>
              <w:w w:val="80"/>
              <w:sz w:val="21"/>
              <w:szCs w:val="21"/>
              <w:lang w:eastAsia="zh-CN"/>
            </w:rPr>
            <w:t>移动端流体仿真平台架构设计说明书</w:t>
          </w:r>
        </w:p>
      </w:tc>
    </w:tr>
  </w:tbl>
  <w:p w14:paraId="4EDC8DD3" w14:textId="77777777" w:rsidR="00315484" w:rsidRDefault="00000000">
    <w:pPr>
      <w:pStyle w:val="ad"/>
      <w:tabs>
        <w:tab w:val="clear" w:pos="4153"/>
        <w:tab w:val="clear" w:pos="8306"/>
        <w:tab w:val="left" w:pos="360"/>
        <w:tab w:val="center" w:pos="6300"/>
      </w:tabs>
      <w:ind w:left="150" w:rightChars="75" w:right="180" w:hangingChars="100" w:hanging="150"/>
      <w:jc w:val="both"/>
      <w:rPr>
        <w:rFonts w:ascii="宋体" w:hAnsi="宋体" w:hint="eastAsia"/>
        <w:lang w:eastAsia="zh-CN"/>
      </w:rPr>
    </w:pPr>
    <w:r>
      <w:rPr>
        <w:rFonts w:hint="eastAsia"/>
        <w:lang w:eastAsia="zh-CN"/>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bottom w:val="thinThickSmallGap" w:sz="24" w:space="0" w:color="auto"/>
      </w:tblBorders>
      <w:tblLayout w:type="fixed"/>
      <w:tblLook w:val="04A0" w:firstRow="1" w:lastRow="0" w:firstColumn="1" w:lastColumn="0" w:noHBand="0" w:noVBand="1"/>
    </w:tblPr>
    <w:tblGrid>
      <w:gridCol w:w="2828"/>
      <w:gridCol w:w="6640"/>
    </w:tblGrid>
    <w:tr w:rsidR="00315484" w14:paraId="01ED9348" w14:textId="77777777">
      <w:trPr>
        <w:trHeight w:val="815"/>
        <w:jc w:val="center"/>
      </w:trPr>
      <w:tc>
        <w:tcPr>
          <w:tcW w:w="2828" w:type="dxa"/>
          <w:vAlign w:val="center"/>
        </w:tcPr>
        <w:p w14:paraId="7D85F955" w14:textId="77777777" w:rsidR="00315484" w:rsidRDefault="00315484">
          <w:pPr>
            <w:pStyle w:val="ad"/>
            <w:pBdr>
              <w:bottom w:val="none" w:sz="0" w:space="0" w:color="auto"/>
            </w:pBdr>
            <w:ind w:firstLine="480"/>
            <w:jc w:val="both"/>
          </w:pPr>
        </w:p>
      </w:tc>
      <w:tc>
        <w:tcPr>
          <w:tcW w:w="6640" w:type="dxa"/>
          <w:vAlign w:val="center"/>
        </w:tcPr>
        <w:p w14:paraId="17BB27AB" w14:textId="77777777" w:rsidR="00315484" w:rsidRDefault="00000000">
          <w:pPr>
            <w:pStyle w:val="ad"/>
            <w:pBdr>
              <w:bottom w:val="none" w:sz="0" w:space="0" w:color="auto"/>
            </w:pBdr>
            <w:rPr>
              <w:sz w:val="21"/>
              <w:szCs w:val="21"/>
              <w:lang w:eastAsia="zh-CN"/>
            </w:rPr>
          </w:pPr>
          <w:r>
            <w:rPr>
              <w:rFonts w:eastAsia="黑体"/>
              <w:b/>
              <w:bCs w:val="0"/>
              <w:spacing w:val="20"/>
              <w:w w:val="80"/>
              <w:sz w:val="21"/>
              <w:szCs w:val="21"/>
              <w:lang w:eastAsia="zh-CN"/>
            </w:rPr>
            <w:fldChar w:fldCharType="begin"/>
          </w:r>
          <w:r>
            <w:rPr>
              <w:rFonts w:eastAsia="黑体"/>
              <w:b/>
              <w:bCs w:val="0"/>
              <w:spacing w:val="20"/>
              <w:w w:val="80"/>
              <w:sz w:val="21"/>
              <w:szCs w:val="21"/>
              <w:lang w:eastAsia="zh-CN"/>
            </w:rPr>
            <w:instrText xml:space="preserve"> FILENAME </w:instrText>
          </w:r>
          <w:r>
            <w:rPr>
              <w:rFonts w:eastAsia="黑体"/>
              <w:b/>
              <w:bCs w:val="0"/>
              <w:spacing w:val="20"/>
              <w:w w:val="80"/>
              <w:sz w:val="21"/>
              <w:szCs w:val="21"/>
              <w:lang w:eastAsia="zh-CN"/>
            </w:rPr>
            <w:fldChar w:fldCharType="separate"/>
          </w:r>
          <w:r>
            <w:rPr>
              <w:rFonts w:eastAsia="黑体" w:hint="eastAsia"/>
              <w:b/>
              <w:bCs w:val="0"/>
              <w:spacing w:val="20"/>
              <w:w w:val="80"/>
              <w:sz w:val="21"/>
              <w:szCs w:val="21"/>
              <w:lang w:eastAsia="zh-CN"/>
            </w:rPr>
            <w:t>移动端流体仿真平台架构设计设计说明书</w:t>
          </w:r>
          <w:r>
            <w:rPr>
              <w:rFonts w:eastAsia="黑体"/>
              <w:b/>
              <w:bCs w:val="0"/>
              <w:spacing w:val="20"/>
              <w:w w:val="80"/>
              <w:sz w:val="21"/>
              <w:szCs w:val="21"/>
              <w:lang w:eastAsia="zh-CN"/>
            </w:rPr>
            <w:fldChar w:fldCharType="end"/>
          </w:r>
        </w:p>
      </w:tc>
    </w:tr>
  </w:tbl>
  <w:p w14:paraId="1237E190" w14:textId="77777777" w:rsidR="00315484" w:rsidRDefault="00315484">
    <w:pPr>
      <w:pStyle w:val="ad"/>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F29BDD"/>
    <w:multiLevelType w:val="singleLevel"/>
    <w:tmpl w:val="81F29BDD"/>
    <w:lvl w:ilvl="0">
      <w:start w:val="1"/>
      <w:numFmt w:val="bullet"/>
      <w:lvlText w:val=""/>
      <w:lvlJc w:val="left"/>
      <w:pPr>
        <w:ind w:left="420" w:hanging="420"/>
      </w:pPr>
      <w:rPr>
        <w:rFonts w:ascii="Wingdings" w:hAnsi="Wingdings" w:hint="default"/>
      </w:rPr>
    </w:lvl>
  </w:abstractNum>
  <w:abstractNum w:abstractNumId="1" w15:restartNumberingAfterBreak="0">
    <w:nsid w:val="C7322100"/>
    <w:multiLevelType w:val="multilevel"/>
    <w:tmpl w:val="C7322100"/>
    <w:lvl w:ilvl="0">
      <w:start w:val="1"/>
      <w:numFmt w:val="decimal"/>
      <w:pStyle w:val="a"/>
      <w:suff w:val="nothing"/>
      <w:lvlText w:val="第%1章 "/>
      <w:lvlJc w:val="left"/>
      <w:pPr>
        <w:tabs>
          <w:tab w:val="left" w:pos="0"/>
        </w:tabs>
        <w:ind w:left="0" w:firstLine="402"/>
      </w:pPr>
      <w:rPr>
        <w:rFonts w:hint="eastAsia"/>
      </w:rPr>
    </w:lvl>
    <w:lvl w:ilvl="1">
      <w:start w:val="1"/>
      <w:numFmt w:val="chineseCounting"/>
      <w:suff w:val="nothing"/>
      <w:lvlText w:val="%2、"/>
      <w:lvlJc w:val="left"/>
      <w:pPr>
        <w:ind w:left="0" w:firstLine="402"/>
      </w:pPr>
      <w:rPr>
        <w:rFonts w:hint="eastAsia"/>
      </w:rPr>
    </w:lvl>
    <w:lvl w:ilvl="2">
      <w:start w:val="1"/>
      <w:numFmt w:val="decimal"/>
      <w:suff w:val="nothing"/>
      <w:lvlText w:val="%3．"/>
      <w:lvlJc w:val="left"/>
      <w:pPr>
        <w:ind w:left="0" w:firstLine="402"/>
      </w:pPr>
      <w:rPr>
        <w:rFonts w:hint="eastAsia"/>
      </w:rPr>
    </w:lvl>
    <w:lvl w:ilvl="3">
      <w:start w:val="1"/>
      <w:numFmt w:val="decimal"/>
      <w:suff w:val="nothing"/>
      <w:lvlText w:val="（%4）"/>
      <w:lvlJc w:val="left"/>
      <w:pPr>
        <w:ind w:left="0" w:firstLine="402"/>
      </w:pPr>
      <w:rPr>
        <w:rFonts w:hint="eastAsia"/>
      </w:rPr>
    </w:lvl>
    <w:lvl w:ilvl="4">
      <w:start w:val="1"/>
      <w:numFmt w:val="decimalEnclosedCircleChinese"/>
      <w:suff w:val="nothing"/>
      <w:lvlText w:val="%5 "/>
      <w:lvlJc w:val="left"/>
      <w:pPr>
        <w:ind w:left="0" w:firstLine="402"/>
      </w:pPr>
      <w:rPr>
        <w:rFonts w:hint="eastAsia"/>
      </w:rPr>
    </w:lvl>
    <w:lvl w:ilvl="5">
      <w:start w:val="1"/>
      <w:numFmt w:val="decimal"/>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Letter"/>
      <w:suff w:val="nothing"/>
      <w:lvlText w:val="%8）"/>
      <w:lvlJc w:val="left"/>
      <w:pPr>
        <w:ind w:left="0" w:firstLine="402"/>
      </w:pPr>
      <w:rPr>
        <w:rFonts w:hint="eastAsia"/>
      </w:rPr>
    </w:lvl>
    <w:lvl w:ilvl="8">
      <w:start w:val="1"/>
      <w:numFmt w:val="lowerRoman"/>
      <w:suff w:val="nothing"/>
      <w:lvlText w:val="%9. "/>
      <w:lvlJc w:val="left"/>
      <w:pPr>
        <w:ind w:left="0" w:firstLine="402"/>
      </w:pPr>
      <w:rPr>
        <w:rFonts w:hint="eastAsia"/>
      </w:rPr>
    </w:lvl>
  </w:abstractNum>
  <w:abstractNum w:abstractNumId="2" w15:restartNumberingAfterBreak="0">
    <w:nsid w:val="0B0CCBB7"/>
    <w:multiLevelType w:val="singleLevel"/>
    <w:tmpl w:val="0B0CCBB7"/>
    <w:lvl w:ilvl="0">
      <w:start w:val="2"/>
      <w:numFmt w:val="decimal"/>
      <w:suff w:val="nothing"/>
      <w:lvlText w:val="（%1）"/>
      <w:lvlJc w:val="left"/>
    </w:lvl>
  </w:abstractNum>
  <w:abstractNum w:abstractNumId="3" w15:restartNumberingAfterBreak="0">
    <w:nsid w:val="6D7FE94F"/>
    <w:multiLevelType w:val="singleLevel"/>
    <w:tmpl w:val="6D7FE94F"/>
    <w:lvl w:ilvl="0">
      <w:start w:val="1"/>
      <w:numFmt w:val="decimal"/>
      <w:suff w:val="nothing"/>
      <w:lvlText w:val="（%1）"/>
      <w:lvlJc w:val="left"/>
    </w:lvl>
  </w:abstractNum>
  <w:abstractNum w:abstractNumId="4" w15:restartNumberingAfterBreak="0">
    <w:nsid w:val="7A46580A"/>
    <w:multiLevelType w:val="singleLevel"/>
    <w:tmpl w:val="7A46580A"/>
    <w:lvl w:ilvl="0">
      <w:start w:val="1"/>
      <w:numFmt w:val="bullet"/>
      <w:lvlText w:val=""/>
      <w:lvlJc w:val="left"/>
      <w:pPr>
        <w:ind w:left="420" w:hanging="420"/>
      </w:pPr>
      <w:rPr>
        <w:rFonts w:ascii="Wingdings" w:hAnsi="Wingdings" w:hint="default"/>
      </w:rPr>
    </w:lvl>
  </w:abstractNum>
  <w:abstractNum w:abstractNumId="5" w15:restartNumberingAfterBreak="0">
    <w:nsid w:val="7FAA44ED"/>
    <w:multiLevelType w:val="multilevel"/>
    <w:tmpl w:val="7FAA44ED"/>
    <w:lvl w:ilvl="0">
      <w:start w:val="1"/>
      <w:numFmt w:val="chineseCounting"/>
      <w:pStyle w:val="1"/>
      <w:suff w:val="nothing"/>
      <w:lvlText w:val="第%1章 "/>
      <w:lvlJc w:val="left"/>
      <w:pPr>
        <w:tabs>
          <w:tab w:val="left" w:pos="0"/>
        </w:tabs>
        <w:ind w:left="432" w:hanging="432"/>
      </w:pPr>
      <w:rPr>
        <w:rFonts w:hint="eastAsia"/>
      </w:rPr>
    </w:lvl>
    <w:lvl w:ilvl="1">
      <w:start w:val="1"/>
      <w:numFmt w:val="decimal"/>
      <w:pStyle w:val="2"/>
      <w:isLgl/>
      <w:lvlText w:val="%1.%2."/>
      <w:lvlJc w:val="left"/>
      <w:pPr>
        <w:tabs>
          <w:tab w:val="left" w:pos="420"/>
        </w:tabs>
        <w:ind w:left="720" w:hanging="575"/>
      </w:pPr>
      <w:rPr>
        <w:rFonts w:hint="eastAsia"/>
      </w:rPr>
    </w:lvl>
    <w:lvl w:ilvl="2">
      <w:start w:val="1"/>
      <w:numFmt w:val="decimal"/>
      <w:pStyle w:val="3"/>
      <w:isLgl/>
      <w:lvlText w:val="%1.%2.%3."/>
      <w:lvlJc w:val="left"/>
      <w:pPr>
        <w:ind w:left="720" w:hanging="720"/>
      </w:pPr>
      <w:rPr>
        <w:rFonts w:hint="eastAsia"/>
      </w:rPr>
    </w:lvl>
    <w:lvl w:ilvl="3">
      <w:start w:val="1"/>
      <w:numFmt w:val="decimal"/>
      <w:pStyle w:val="4"/>
      <w:isLgl/>
      <w:lvlText w:val="%1.%2.%3.%4."/>
      <w:lvlJc w:val="left"/>
      <w:pPr>
        <w:ind w:left="864" w:hanging="864"/>
      </w:pPr>
      <w:rPr>
        <w:rFonts w:hint="eastAsia"/>
      </w:rPr>
    </w:lvl>
    <w:lvl w:ilvl="4">
      <w:start w:val="1"/>
      <w:numFmt w:val="decimal"/>
      <w:pStyle w:val="5"/>
      <w:isLgl/>
      <w:lvlText w:val="%1.%2.%3.%4.%5."/>
      <w:lvlJc w:val="left"/>
      <w:pPr>
        <w:ind w:left="1008" w:hanging="1008"/>
      </w:pPr>
      <w:rPr>
        <w:rFonts w:hint="eastAsia"/>
      </w:rPr>
    </w:lvl>
    <w:lvl w:ilvl="5">
      <w:start w:val="1"/>
      <w:numFmt w:val="decimal"/>
      <w:pStyle w:val="6"/>
      <w:isLgl/>
      <w:lvlText w:val="%1.%2.%3.%4.%5.%6."/>
      <w:lvlJc w:val="left"/>
      <w:pPr>
        <w:ind w:left="1151" w:hanging="1151"/>
      </w:pPr>
      <w:rPr>
        <w:rFonts w:hint="eastAsia"/>
      </w:rPr>
    </w:lvl>
    <w:lvl w:ilvl="6">
      <w:start w:val="1"/>
      <w:numFmt w:val="decimal"/>
      <w:pStyle w:val="7"/>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pStyle w:val="9"/>
      <w:isLgl/>
      <w:lvlText w:val="%1.%2.%3.%4.%5.%6.%7.%8.%9."/>
      <w:lvlJc w:val="left"/>
      <w:pPr>
        <w:ind w:left="1583" w:hanging="1583"/>
      </w:pPr>
      <w:rPr>
        <w:rFonts w:hint="eastAsia"/>
      </w:rPr>
    </w:lvl>
  </w:abstractNum>
  <w:num w:numId="1" w16cid:durableId="460418482">
    <w:abstractNumId w:val="5"/>
  </w:num>
  <w:num w:numId="2" w16cid:durableId="269818781">
    <w:abstractNumId w:val="1"/>
  </w:num>
  <w:num w:numId="3" w16cid:durableId="1581519009">
    <w:abstractNumId w:val="4"/>
  </w:num>
  <w:num w:numId="4" w16cid:durableId="483476436">
    <w:abstractNumId w:val="0"/>
  </w:num>
  <w:num w:numId="5" w16cid:durableId="741564941">
    <w:abstractNumId w:val="3"/>
  </w:num>
  <w:num w:numId="6" w16cid:durableId="122653273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麟 徐">
    <w15:presenceInfo w15:providerId="Windows Live" w15:userId="a063d89c6c84d8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034E"/>
    <w:rsid w:val="0001162D"/>
    <w:rsid w:val="000513A7"/>
    <w:rsid w:val="000642ED"/>
    <w:rsid w:val="00090FBC"/>
    <w:rsid w:val="000A55E3"/>
    <w:rsid w:val="000A601D"/>
    <w:rsid w:val="000B1EDB"/>
    <w:rsid w:val="000B5AC2"/>
    <w:rsid w:val="000C315B"/>
    <w:rsid w:val="000D2893"/>
    <w:rsid w:val="000E38EB"/>
    <w:rsid w:val="000F3039"/>
    <w:rsid w:val="000F3DE0"/>
    <w:rsid w:val="00101D0A"/>
    <w:rsid w:val="001047A2"/>
    <w:rsid w:val="00126117"/>
    <w:rsid w:val="001360E8"/>
    <w:rsid w:val="00137B61"/>
    <w:rsid w:val="00165D88"/>
    <w:rsid w:val="0017292B"/>
    <w:rsid w:val="00172A27"/>
    <w:rsid w:val="00174E42"/>
    <w:rsid w:val="001756B7"/>
    <w:rsid w:val="001A1AB8"/>
    <w:rsid w:val="001B302C"/>
    <w:rsid w:val="001B3B7D"/>
    <w:rsid w:val="001C33B8"/>
    <w:rsid w:val="001C3497"/>
    <w:rsid w:val="001D5673"/>
    <w:rsid w:val="001E10C3"/>
    <w:rsid w:val="001F2635"/>
    <w:rsid w:val="001F37CA"/>
    <w:rsid w:val="00201FD0"/>
    <w:rsid w:val="00224613"/>
    <w:rsid w:val="002251D7"/>
    <w:rsid w:val="00240F07"/>
    <w:rsid w:val="00243932"/>
    <w:rsid w:val="00282832"/>
    <w:rsid w:val="00294959"/>
    <w:rsid w:val="002B3413"/>
    <w:rsid w:val="002B532A"/>
    <w:rsid w:val="002D3149"/>
    <w:rsid w:val="002E325C"/>
    <w:rsid w:val="002E7287"/>
    <w:rsid w:val="002F1EF8"/>
    <w:rsid w:val="002F7E2B"/>
    <w:rsid w:val="00305729"/>
    <w:rsid w:val="00311EF5"/>
    <w:rsid w:val="003134E0"/>
    <w:rsid w:val="00315484"/>
    <w:rsid w:val="00355E6A"/>
    <w:rsid w:val="00385F5A"/>
    <w:rsid w:val="003924AC"/>
    <w:rsid w:val="00397B91"/>
    <w:rsid w:val="003B2D94"/>
    <w:rsid w:val="003B36B0"/>
    <w:rsid w:val="003D7662"/>
    <w:rsid w:val="003F1A40"/>
    <w:rsid w:val="004141A9"/>
    <w:rsid w:val="00417EF4"/>
    <w:rsid w:val="00433DF1"/>
    <w:rsid w:val="00485974"/>
    <w:rsid w:val="00491970"/>
    <w:rsid w:val="0049216B"/>
    <w:rsid w:val="004E5F4C"/>
    <w:rsid w:val="004F5F84"/>
    <w:rsid w:val="00565F84"/>
    <w:rsid w:val="0057468D"/>
    <w:rsid w:val="005B6D99"/>
    <w:rsid w:val="005E5784"/>
    <w:rsid w:val="005F532C"/>
    <w:rsid w:val="005F6FB5"/>
    <w:rsid w:val="00637F0B"/>
    <w:rsid w:val="00650F0E"/>
    <w:rsid w:val="0067044C"/>
    <w:rsid w:val="00670B4B"/>
    <w:rsid w:val="00696ECF"/>
    <w:rsid w:val="006A3AFD"/>
    <w:rsid w:val="006E143D"/>
    <w:rsid w:val="006F34B5"/>
    <w:rsid w:val="007006CC"/>
    <w:rsid w:val="00705450"/>
    <w:rsid w:val="007118EB"/>
    <w:rsid w:val="00741F78"/>
    <w:rsid w:val="007429CC"/>
    <w:rsid w:val="00743F97"/>
    <w:rsid w:val="00745275"/>
    <w:rsid w:val="00756C58"/>
    <w:rsid w:val="007A2B3C"/>
    <w:rsid w:val="007A7CFB"/>
    <w:rsid w:val="007C71E6"/>
    <w:rsid w:val="007D020A"/>
    <w:rsid w:val="007D5419"/>
    <w:rsid w:val="007E2CF8"/>
    <w:rsid w:val="00801462"/>
    <w:rsid w:val="008136AE"/>
    <w:rsid w:val="0084432E"/>
    <w:rsid w:val="008660A1"/>
    <w:rsid w:val="008727E1"/>
    <w:rsid w:val="00875171"/>
    <w:rsid w:val="00887D55"/>
    <w:rsid w:val="008903CA"/>
    <w:rsid w:val="0089517D"/>
    <w:rsid w:val="008A0BDA"/>
    <w:rsid w:val="008C267C"/>
    <w:rsid w:val="008C4761"/>
    <w:rsid w:val="008D124B"/>
    <w:rsid w:val="008F5C95"/>
    <w:rsid w:val="0094210C"/>
    <w:rsid w:val="00970EDB"/>
    <w:rsid w:val="009830A9"/>
    <w:rsid w:val="00987507"/>
    <w:rsid w:val="009A1150"/>
    <w:rsid w:val="009A55F3"/>
    <w:rsid w:val="009B2AF2"/>
    <w:rsid w:val="009B2DCE"/>
    <w:rsid w:val="009B2FC8"/>
    <w:rsid w:val="009C5927"/>
    <w:rsid w:val="00A069A4"/>
    <w:rsid w:val="00A258C7"/>
    <w:rsid w:val="00A276F9"/>
    <w:rsid w:val="00A32197"/>
    <w:rsid w:val="00A350DF"/>
    <w:rsid w:val="00A466E2"/>
    <w:rsid w:val="00A467FF"/>
    <w:rsid w:val="00A57A3E"/>
    <w:rsid w:val="00A745A9"/>
    <w:rsid w:val="00A765FB"/>
    <w:rsid w:val="00A97B27"/>
    <w:rsid w:val="00AD68E2"/>
    <w:rsid w:val="00AE132F"/>
    <w:rsid w:val="00AF7C63"/>
    <w:rsid w:val="00B21E22"/>
    <w:rsid w:val="00B409D6"/>
    <w:rsid w:val="00B465B4"/>
    <w:rsid w:val="00B5389C"/>
    <w:rsid w:val="00B60713"/>
    <w:rsid w:val="00B679C4"/>
    <w:rsid w:val="00B71F5C"/>
    <w:rsid w:val="00B76F27"/>
    <w:rsid w:val="00B77F81"/>
    <w:rsid w:val="00B83601"/>
    <w:rsid w:val="00B93259"/>
    <w:rsid w:val="00BB4CA9"/>
    <w:rsid w:val="00BE2403"/>
    <w:rsid w:val="00BF1217"/>
    <w:rsid w:val="00BF7E3A"/>
    <w:rsid w:val="00C31537"/>
    <w:rsid w:val="00C3285A"/>
    <w:rsid w:val="00C50B26"/>
    <w:rsid w:val="00C7488A"/>
    <w:rsid w:val="00CA3284"/>
    <w:rsid w:val="00CA55BF"/>
    <w:rsid w:val="00CA653D"/>
    <w:rsid w:val="00CA7CE5"/>
    <w:rsid w:val="00CB765E"/>
    <w:rsid w:val="00CE62F1"/>
    <w:rsid w:val="00CF42F4"/>
    <w:rsid w:val="00D056CB"/>
    <w:rsid w:val="00D10444"/>
    <w:rsid w:val="00D17001"/>
    <w:rsid w:val="00D21FB5"/>
    <w:rsid w:val="00D23F43"/>
    <w:rsid w:val="00D252B6"/>
    <w:rsid w:val="00D27D88"/>
    <w:rsid w:val="00D5644A"/>
    <w:rsid w:val="00D86FA6"/>
    <w:rsid w:val="00D9012D"/>
    <w:rsid w:val="00DA2C85"/>
    <w:rsid w:val="00DB599B"/>
    <w:rsid w:val="00DC216E"/>
    <w:rsid w:val="00DC3CFC"/>
    <w:rsid w:val="00DC3D06"/>
    <w:rsid w:val="00DC667D"/>
    <w:rsid w:val="00DD2F34"/>
    <w:rsid w:val="00DE5EFC"/>
    <w:rsid w:val="00DF4F92"/>
    <w:rsid w:val="00E36C3E"/>
    <w:rsid w:val="00E400AF"/>
    <w:rsid w:val="00E45F78"/>
    <w:rsid w:val="00E7085C"/>
    <w:rsid w:val="00E9774D"/>
    <w:rsid w:val="00EA3F87"/>
    <w:rsid w:val="00EA46C9"/>
    <w:rsid w:val="00ED578F"/>
    <w:rsid w:val="00EF78E9"/>
    <w:rsid w:val="00F352EC"/>
    <w:rsid w:val="00F55992"/>
    <w:rsid w:val="00F578D7"/>
    <w:rsid w:val="00F66EC0"/>
    <w:rsid w:val="00F80692"/>
    <w:rsid w:val="01373036"/>
    <w:rsid w:val="0141056E"/>
    <w:rsid w:val="01610EEE"/>
    <w:rsid w:val="016203D7"/>
    <w:rsid w:val="016E2F6B"/>
    <w:rsid w:val="01822E34"/>
    <w:rsid w:val="018E53BB"/>
    <w:rsid w:val="019D3579"/>
    <w:rsid w:val="01EA45F9"/>
    <w:rsid w:val="020379CE"/>
    <w:rsid w:val="025C411B"/>
    <w:rsid w:val="028B5457"/>
    <w:rsid w:val="02B630C5"/>
    <w:rsid w:val="02C216D1"/>
    <w:rsid w:val="030F6088"/>
    <w:rsid w:val="03C10223"/>
    <w:rsid w:val="03E87C86"/>
    <w:rsid w:val="04160D54"/>
    <w:rsid w:val="0433055C"/>
    <w:rsid w:val="046E793F"/>
    <w:rsid w:val="049F51EA"/>
    <w:rsid w:val="04A4119D"/>
    <w:rsid w:val="04E43E0C"/>
    <w:rsid w:val="0559183C"/>
    <w:rsid w:val="056E2B8F"/>
    <w:rsid w:val="056E7B89"/>
    <w:rsid w:val="057E12A3"/>
    <w:rsid w:val="059E054C"/>
    <w:rsid w:val="05A642F3"/>
    <w:rsid w:val="05BB4261"/>
    <w:rsid w:val="065B5A88"/>
    <w:rsid w:val="06EA470D"/>
    <w:rsid w:val="070E352A"/>
    <w:rsid w:val="07321B26"/>
    <w:rsid w:val="076003A5"/>
    <w:rsid w:val="07A87F29"/>
    <w:rsid w:val="07AB39B2"/>
    <w:rsid w:val="07CF00ED"/>
    <w:rsid w:val="08316AA1"/>
    <w:rsid w:val="08397703"/>
    <w:rsid w:val="084C79BB"/>
    <w:rsid w:val="08705134"/>
    <w:rsid w:val="088622B8"/>
    <w:rsid w:val="08A94889"/>
    <w:rsid w:val="08C43471"/>
    <w:rsid w:val="08CD0532"/>
    <w:rsid w:val="08F77022"/>
    <w:rsid w:val="0914299D"/>
    <w:rsid w:val="091E6E95"/>
    <w:rsid w:val="092B7994"/>
    <w:rsid w:val="093519EA"/>
    <w:rsid w:val="09503E80"/>
    <w:rsid w:val="096B5FE2"/>
    <w:rsid w:val="09795E21"/>
    <w:rsid w:val="0999596E"/>
    <w:rsid w:val="09C64F66"/>
    <w:rsid w:val="09DB4F16"/>
    <w:rsid w:val="0A6E5D8A"/>
    <w:rsid w:val="0A9A6B7F"/>
    <w:rsid w:val="0AC4769E"/>
    <w:rsid w:val="0B63423C"/>
    <w:rsid w:val="0B725406"/>
    <w:rsid w:val="0BAF58B4"/>
    <w:rsid w:val="0BFA364D"/>
    <w:rsid w:val="0C152235"/>
    <w:rsid w:val="0C3E12C4"/>
    <w:rsid w:val="0C413E05"/>
    <w:rsid w:val="0C922D96"/>
    <w:rsid w:val="0CAA284A"/>
    <w:rsid w:val="0CB90E13"/>
    <w:rsid w:val="0CD07D36"/>
    <w:rsid w:val="0CD7336D"/>
    <w:rsid w:val="0CEE205F"/>
    <w:rsid w:val="0D1561ED"/>
    <w:rsid w:val="0D4E1EA3"/>
    <w:rsid w:val="0D665DA6"/>
    <w:rsid w:val="0DE540C3"/>
    <w:rsid w:val="0E0034EC"/>
    <w:rsid w:val="0E2463DB"/>
    <w:rsid w:val="0E2F69EE"/>
    <w:rsid w:val="0E8F4521"/>
    <w:rsid w:val="0EA35DC8"/>
    <w:rsid w:val="0EB85F1D"/>
    <w:rsid w:val="0EC57F43"/>
    <w:rsid w:val="0F1246E9"/>
    <w:rsid w:val="0F1A19E5"/>
    <w:rsid w:val="0F24110D"/>
    <w:rsid w:val="0FCC4A6B"/>
    <w:rsid w:val="0FF52AA9"/>
    <w:rsid w:val="10200BAE"/>
    <w:rsid w:val="10201B0A"/>
    <w:rsid w:val="109F0F45"/>
    <w:rsid w:val="10A60EF1"/>
    <w:rsid w:val="113539C2"/>
    <w:rsid w:val="121F5CE3"/>
    <w:rsid w:val="12215E71"/>
    <w:rsid w:val="126D6927"/>
    <w:rsid w:val="12B617F0"/>
    <w:rsid w:val="12D3799F"/>
    <w:rsid w:val="12F62DC0"/>
    <w:rsid w:val="12FA3DA4"/>
    <w:rsid w:val="13CE4C93"/>
    <w:rsid w:val="14024FE7"/>
    <w:rsid w:val="14144585"/>
    <w:rsid w:val="147F2942"/>
    <w:rsid w:val="148075AE"/>
    <w:rsid w:val="148F0761"/>
    <w:rsid w:val="148F6BEE"/>
    <w:rsid w:val="14C96DE6"/>
    <w:rsid w:val="14DD70D9"/>
    <w:rsid w:val="14F055ED"/>
    <w:rsid w:val="155B6F0B"/>
    <w:rsid w:val="158848FF"/>
    <w:rsid w:val="15BC35D5"/>
    <w:rsid w:val="15BD2570"/>
    <w:rsid w:val="15E7565D"/>
    <w:rsid w:val="15FD5B99"/>
    <w:rsid w:val="161A0B74"/>
    <w:rsid w:val="168E419B"/>
    <w:rsid w:val="1699418F"/>
    <w:rsid w:val="16F701A5"/>
    <w:rsid w:val="174B5D78"/>
    <w:rsid w:val="175745B4"/>
    <w:rsid w:val="17EB32D8"/>
    <w:rsid w:val="17F013DF"/>
    <w:rsid w:val="18273A1C"/>
    <w:rsid w:val="182A7068"/>
    <w:rsid w:val="18346BD0"/>
    <w:rsid w:val="18547F4B"/>
    <w:rsid w:val="19467ED2"/>
    <w:rsid w:val="19751FE8"/>
    <w:rsid w:val="1977452F"/>
    <w:rsid w:val="19844CE5"/>
    <w:rsid w:val="19A80031"/>
    <w:rsid w:val="19A8354B"/>
    <w:rsid w:val="19C75915"/>
    <w:rsid w:val="19DD25E4"/>
    <w:rsid w:val="19E27EA0"/>
    <w:rsid w:val="19F2130E"/>
    <w:rsid w:val="19FD390C"/>
    <w:rsid w:val="1A383F1E"/>
    <w:rsid w:val="1A5D38C5"/>
    <w:rsid w:val="1A7D4307"/>
    <w:rsid w:val="1A9D2527"/>
    <w:rsid w:val="1AB34E8D"/>
    <w:rsid w:val="1AC60FA3"/>
    <w:rsid w:val="1AC833D1"/>
    <w:rsid w:val="1ADA1785"/>
    <w:rsid w:val="1AF076EF"/>
    <w:rsid w:val="1B8F4EEC"/>
    <w:rsid w:val="1B9779D3"/>
    <w:rsid w:val="1BC62493"/>
    <w:rsid w:val="1C454471"/>
    <w:rsid w:val="1C5D5C5E"/>
    <w:rsid w:val="1C9612E1"/>
    <w:rsid w:val="1CAE1462"/>
    <w:rsid w:val="1CB54661"/>
    <w:rsid w:val="1D0B1216"/>
    <w:rsid w:val="1D2E4210"/>
    <w:rsid w:val="1D580D13"/>
    <w:rsid w:val="1D5A5628"/>
    <w:rsid w:val="1DC2622B"/>
    <w:rsid w:val="1DC67416"/>
    <w:rsid w:val="1DE81A69"/>
    <w:rsid w:val="1E1255FD"/>
    <w:rsid w:val="1E223A3A"/>
    <w:rsid w:val="1E3E54A0"/>
    <w:rsid w:val="1E4569AA"/>
    <w:rsid w:val="1E4C18AB"/>
    <w:rsid w:val="1E796654"/>
    <w:rsid w:val="1E7A00DD"/>
    <w:rsid w:val="1E806506"/>
    <w:rsid w:val="1EBF4146"/>
    <w:rsid w:val="1ECB2CDE"/>
    <w:rsid w:val="1EDE6ADB"/>
    <w:rsid w:val="1EFF2FFD"/>
    <w:rsid w:val="1F0E0550"/>
    <w:rsid w:val="1F813A12"/>
    <w:rsid w:val="201244A8"/>
    <w:rsid w:val="20452C91"/>
    <w:rsid w:val="20472179"/>
    <w:rsid w:val="205D3163"/>
    <w:rsid w:val="2173382E"/>
    <w:rsid w:val="21EE65D1"/>
    <w:rsid w:val="22982281"/>
    <w:rsid w:val="22EE4F45"/>
    <w:rsid w:val="22EE5862"/>
    <w:rsid w:val="22EE6FB8"/>
    <w:rsid w:val="2302477F"/>
    <w:rsid w:val="2336185B"/>
    <w:rsid w:val="23C40371"/>
    <w:rsid w:val="23E83322"/>
    <w:rsid w:val="24332D85"/>
    <w:rsid w:val="243A7F01"/>
    <w:rsid w:val="243E0148"/>
    <w:rsid w:val="25172CD9"/>
    <w:rsid w:val="25284930"/>
    <w:rsid w:val="258532A7"/>
    <w:rsid w:val="25A70153"/>
    <w:rsid w:val="25F018F1"/>
    <w:rsid w:val="265F4A36"/>
    <w:rsid w:val="268008DA"/>
    <w:rsid w:val="268E638D"/>
    <w:rsid w:val="26972FF8"/>
    <w:rsid w:val="270D0281"/>
    <w:rsid w:val="2725351F"/>
    <w:rsid w:val="272A498F"/>
    <w:rsid w:val="27327532"/>
    <w:rsid w:val="27694D79"/>
    <w:rsid w:val="27B72598"/>
    <w:rsid w:val="27E762EC"/>
    <w:rsid w:val="27EE00B2"/>
    <w:rsid w:val="281C169A"/>
    <w:rsid w:val="287A5DB9"/>
    <w:rsid w:val="287E4F92"/>
    <w:rsid w:val="289A2140"/>
    <w:rsid w:val="28A864B3"/>
    <w:rsid w:val="28B05368"/>
    <w:rsid w:val="28B5442A"/>
    <w:rsid w:val="28BC5ABB"/>
    <w:rsid w:val="28C52BC1"/>
    <w:rsid w:val="28D64DCE"/>
    <w:rsid w:val="28E03DCA"/>
    <w:rsid w:val="28E8368E"/>
    <w:rsid w:val="2934651F"/>
    <w:rsid w:val="293679AB"/>
    <w:rsid w:val="29455D09"/>
    <w:rsid w:val="294F0055"/>
    <w:rsid w:val="299627B0"/>
    <w:rsid w:val="299A1C85"/>
    <w:rsid w:val="2A257E05"/>
    <w:rsid w:val="2A3F5FE4"/>
    <w:rsid w:val="2ABD206C"/>
    <w:rsid w:val="2AE374E8"/>
    <w:rsid w:val="2AED4C81"/>
    <w:rsid w:val="2B5C5333"/>
    <w:rsid w:val="2BAE6F40"/>
    <w:rsid w:val="2BDB03D0"/>
    <w:rsid w:val="2BF1365B"/>
    <w:rsid w:val="2C130885"/>
    <w:rsid w:val="2C30164F"/>
    <w:rsid w:val="2C354FE2"/>
    <w:rsid w:val="2C4509EF"/>
    <w:rsid w:val="2C551920"/>
    <w:rsid w:val="2C716AB4"/>
    <w:rsid w:val="2C730B86"/>
    <w:rsid w:val="2C8135C5"/>
    <w:rsid w:val="2C901738"/>
    <w:rsid w:val="2C9E0117"/>
    <w:rsid w:val="2CCB0B4E"/>
    <w:rsid w:val="2D3970CF"/>
    <w:rsid w:val="2D672DEB"/>
    <w:rsid w:val="2DBC0F60"/>
    <w:rsid w:val="2DCF0DA2"/>
    <w:rsid w:val="2E131FA3"/>
    <w:rsid w:val="2E256DF6"/>
    <w:rsid w:val="2E760635"/>
    <w:rsid w:val="2E7D6AD0"/>
    <w:rsid w:val="2F3B3B66"/>
    <w:rsid w:val="2FC25DAF"/>
    <w:rsid w:val="2FF378FC"/>
    <w:rsid w:val="303055A6"/>
    <w:rsid w:val="3038011D"/>
    <w:rsid w:val="30B04157"/>
    <w:rsid w:val="30B5176D"/>
    <w:rsid w:val="31553B81"/>
    <w:rsid w:val="31570A76"/>
    <w:rsid w:val="316B4522"/>
    <w:rsid w:val="31752394"/>
    <w:rsid w:val="31AA504A"/>
    <w:rsid w:val="31CF4C1A"/>
    <w:rsid w:val="325564F6"/>
    <w:rsid w:val="32655807"/>
    <w:rsid w:val="326851F5"/>
    <w:rsid w:val="329C7909"/>
    <w:rsid w:val="32A41A99"/>
    <w:rsid w:val="32AF5ADE"/>
    <w:rsid w:val="32D36083"/>
    <w:rsid w:val="32E56480"/>
    <w:rsid w:val="3319639B"/>
    <w:rsid w:val="331C1F78"/>
    <w:rsid w:val="3342113B"/>
    <w:rsid w:val="336773E8"/>
    <w:rsid w:val="33867661"/>
    <w:rsid w:val="340A1DD0"/>
    <w:rsid w:val="341F0694"/>
    <w:rsid w:val="34263B79"/>
    <w:rsid w:val="34724FCA"/>
    <w:rsid w:val="347D611A"/>
    <w:rsid w:val="3489375C"/>
    <w:rsid w:val="34B152B6"/>
    <w:rsid w:val="34C35016"/>
    <w:rsid w:val="351A3A79"/>
    <w:rsid w:val="351C000D"/>
    <w:rsid w:val="35226619"/>
    <w:rsid w:val="352C55D2"/>
    <w:rsid w:val="357B3BD6"/>
    <w:rsid w:val="359B2D47"/>
    <w:rsid w:val="35DE2D5F"/>
    <w:rsid w:val="361725E4"/>
    <w:rsid w:val="3721591F"/>
    <w:rsid w:val="374A03AC"/>
    <w:rsid w:val="37973DFE"/>
    <w:rsid w:val="37B81B43"/>
    <w:rsid w:val="37E6701E"/>
    <w:rsid w:val="381B5A3A"/>
    <w:rsid w:val="381C0324"/>
    <w:rsid w:val="385201EA"/>
    <w:rsid w:val="387D23B7"/>
    <w:rsid w:val="39404ED3"/>
    <w:rsid w:val="395802BA"/>
    <w:rsid w:val="395F575D"/>
    <w:rsid w:val="398B75F6"/>
    <w:rsid w:val="399B39DB"/>
    <w:rsid w:val="39BD1F51"/>
    <w:rsid w:val="3A2B68BE"/>
    <w:rsid w:val="3A485400"/>
    <w:rsid w:val="3A496A79"/>
    <w:rsid w:val="3A8C0037"/>
    <w:rsid w:val="3AAE5962"/>
    <w:rsid w:val="3AC151B3"/>
    <w:rsid w:val="3B15668A"/>
    <w:rsid w:val="3B282033"/>
    <w:rsid w:val="3B4633AC"/>
    <w:rsid w:val="3B4C5BBB"/>
    <w:rsid w:val="3B547DD5"/>
    <w:rsid w:val="3B632F57"/>
    <w:rsid w:val="3B965D56"/>
    <w:rsid w:val="3B9A612F"/>
    <w:rsid w:val="3BC156EF"/>
    <w:rsid w:val="3BD560B9"/>
    <w:rsid w:val="3BDA29D0"/>
    <w:rsid w:val="3BE519B4"/>
    <w:rsid w:val="3BFE2889"/>
    <w:rsid w:val="3C6A344A"/>
    <w:rsid w:val="3C975196"/>
    <w:rsid w:val="3CE31312"/>
    <w:rsid w:val="3D661587"/>
    <w:rsid w:val="3D766728"/>
    <w:rsid w:val="3DB375E8"/>
    <w:rsid w:val="3DE973A4"/>
    <w:rsid w:val="3E205D5C"/>
    <w:rsid w:val="3E4E72D8"/>
    <w:rsid w:val="3E564C85"/>
    <w:rsid w:val="3E6120E1"/>
    <w:rsid w:val="3E8A7628"/>
    <w:rsid w:val="3E8B1D5F"/>
    <w:rsid w:val="3EBE2135"/>
    <w:rsid w:val="3ED06ABE"/>
    <w:rsid w:val="3EE46AAF"/>
    <w:rsid w:val="3EE6168C"/>
    <w:rsid w:val="3F7171A7"/>
    <w:rsid w:val="3F8D3D23"/>
    <w:rsid w:val="3F982986"/>
    <w:rsid w:val="3FF84FFB"/>
    <w:rsid w:val="40414DCB"/>
    <w:rsid w:val="407A02DD"/>
    <w:rsid w:val="40E76285"/>
    <w:rsid w:val="417E3DFD"/>
    <w:rsid w:val="41BB38ED"/>
    <w:rsid w:val="42244086"/>
    <w:rsid w:val="425A3F23"/>
    <w:rsid w:val="425C3FF0"/>
    <w:rsid w:val="426E6E22"/>
    <w:rsid w:val="42A94EAA"/>
    <w:rsid w:val="43024EBB"/>
    <w:rsid w:val="43117129"/>
    <w:rsid w:val="433A3033"/>
    <w:rsid w:val="433C6E1F"/>
    <w:rsid w:val="439730C4"/>
    <w:rsid w:val="43B07812"/>
    <w:rsid w:val="43DA2B56"/>
    <w:rsid w:val="43E4667D"/>
    <w:rsid w:val="440A5A5D"/>
    <w:rsid w:val="44212973"/>
    <w:rsid w:val="4426028D"/>
    <w:rsid w:val="44564BBE"/>
    <w:rsid w:val="44965583"/>
    <w:rsid w:val="44D62293"/>
    <w:rsid w:val="44E924A9"/>
    <w:rsid w:val="451E3953"/>
    <w:rsid w:val="453A4B73"/>
    <w:rsid w:val="453C0257"/>
    <w:rsid w:val="455C4456"/>
    <w:rsid w:val="45884C97"/>
    <w:rsid w:val="46056D68"/>
    <w:rsid w:val="4620004A"/>
    <w:rsid w:val="464026EE"/>
    <w:rsid w:val="46CF153D"/>
    <w:rsid w:val="46D95264"/>
    <w:rsid w:val="46E00F89"/>
    <w:rsid w:val="474C64E2"/>
    <w:rsid w:val="47675C5F"/>
    <w:rsid w:val="477B5067"/>
    <w:rsid w:val="47867D4B"/>
    <w:rsid w:val="479A3013"/>
    <w:rsid w:val="47AB17F6"/>
    <w:rsid w:val="47F46BEE"/>
    <w:rsid w:val="48403BBB"/>
    <w:rsid w:val="48575E35"/>
    <w:rsid w:val="486735D3"/>
    <w:rsid w:val="489F5F5B"/>
    <w:rsid w:val="48B6445C"/>
    <w:rsid w:val="48C86597"/>
    <w:rsid w:val="48EE7ABB"/>
    <w:rsid w:val="48F37BC1"/>
    <w:rsid w:val="49227202"/>
    <w:rsid w:val="493D00FA"/>
    <w:rsid w:val="49807271"/>
    <w:rsid w:val="49986FEF"/>
    <w:rsid w:val="4A172CE1"/>
    <w:rsid w:val="4A3239D7"/>
    <w:rsid w:val="4A9C432B"/>
    <w:rsid w:val="4AE4721C"/>
    <w:rsid w:val="4B055C59"/>
    <w:rsid w:val="4B090CDC"/>
    <w:rsid w:val="4B296219"/>
    <w:rsid w:val="4BA6467C"/>
    <w:rsid w:val="4BB7319D"/>
    <w:rsid w:val="4BF165EF"/>
    <w:rsid w:val="4C333DE4"/>
    <w:rsid w:val="4C4A6DD1"/>
    <w:rsid w:val="4C653BF0"/>
    <w:rsid w:val="4CBB5AD1"/>
    <w:rsid w:val="4D535D8B"/>
    <w:rsid w:val="4DAC6C1F"/>
    <w:rsid w:val="4DAF7402"/>
    <w:rsid w:val="4E657666"/>
    <w:rsid w:val="4E774415"/>
    <w:rsid w:val="4E906DEA"/>
    <w:rsid w:val="4EA43E88"/>
    <w:rsid w:val="4EB90223"/>
    <w:rsid w:val="4ED84B4D"/>
    <w:rsid w:val="4F126211"/>
    <w:rsid w:val="4F160DB9"/>
    <w:rsid w:val="4F247196"/>
    <w:rsid w:val="4F3A75B6"/>
    <w:rsid w:val="4F5166AD"/>
    <w:rsid w:val="4F954258"/>
    <w:rsid w:val="50005E79"/>
    <w:rsid w:val="500E6A43"/>
    <w:rsid w:val="50827466"/>
    <w:rsid w:val="50E21CB3"/>
    <w:rsid w:val="50ED33BE"/>
    <w:rsid w:val="50F11EF6"/>
    <w:rsid w:val="50FB2D75"/>
    <w:rsid w:val="512001A9"/>
    <w:rsid w:val="51527EF8"/>
    <w:rsid w:val="5176064D"/>
    <w:rsid w:val="51770B8E"/>
    <w:rsid w:val="519D207E"/>
    <w:rsid w:val="51B44E41"/>
    <w:rsid w:val="51C94C21"/>
    <w:rsid w:val="51D25A64"/>
    <w:rsid w:val="51EE29D6"/>
    <w:rsid w:val="52191061"/>
    <w:rsid w:val="52241949"/>
    <w:rsid w:val="523061C0"/>
    <w:rsid w:val="5232696F"/>
    <w:rsid w:val="52495B8E"/>
    <w:rsid w:val="526170DA"/>
    <w:rsid w:val="527032EE"/>
    <w:rsid w:val="52F70FD6"/>
    <w:rsid w:val="52FA5192"/>
    <w:rsid w:val="530C3DAB"/>
    <w:rsid w:val="53332C0E"/>
    <w:rsid w:val="534511F7"/>
    <w:rsid w:val="535B21AD"/>
    <w:rsid w:val="5373021E"/>
    <w:rsid w:val="537402A0"/>
    <w:rsid w:val="5382777D"/>
    <w:rsid w:val="539B25ED"/>
    <w:rsid w:val="53E41FF9"/>
    <w:rsid w:val="53E53868"/>
    <w:rsid w:val="53FA1C8E"/>
    <w:rsid w:val="5402441A"/>
    <w:rsid w:val="546E6843"/>
    <w:rsid w:val="54B022F5"/>
    <w:rsid w:val="54B5148C"/>
    <w:rsid w:val="54DB5397"/>
    <w:rsid w:val="54E90592"/>
    <w:rsid w:val="550A5C7C"/>
    <w:rsid w:val="553856D8"/>
    <w:rsid w:val="559270C5"/>
    <w:rsid w:val="55F85AD5"/>
    <w:rsid w:val="55FC0B5B"/>
    <w:rsid w:val="56210EC3"/>
    <w:rsid w:val="562E7748"/>
    <w:rsid w:val="566158BA"/>
    <w:rsid w:val="56810107"/>
    <w:rsid w:val="568A39E5"/>
    <w:rsid w:val="569752EE"/>
    <w:rsid w:val="56EB5639"/>
    <w:rsid w:val="57162475"/>
    <w:rsid w:val="57574D9F"/>
    <w:rsid w:val="577F1199"/>
    <w:rsid w:val="578078B7"/>
    <w:rsid w:val="57903AA7"/>
    <w:rsid w:val="57923D07"/>
    <w:rsid w:val="57A26B7F"/>
    <w:rsid w:val="57BC5292"/>
    <w:rsid w:val="57CB0EFD"/>
    <w:rsid w:val="57EE573D"/>
    <w:rsid w:val="5805272B"/>
    <w:rsid w:val="58176D0F"/>
    <w:rsid w:val="583A5E5A"/>
    <w:rsid w:val="586236D9"/>
    <w:rsid w:val="58A3441E"/>
    <w:rsid w:val="58AA07EF"/>
    <w:rsid w:val="591621FE"/>
    <w:rsid w:val="59410483"/>
    <w:rsid w:val="594373A7"/>
    <w:rsid w:val="597E4543"/>
    <w:rsid w:val="5989117F"/>
    <w:rsid w:val="5A007213"/>
    <w:rsid w:val="5A06044B"/>
    <w:rsid w:val="5A2A6363"/>
    <w:rsid w:val="5A3A6234"/>
    <w:rsid w:val="5B323837"/>
    <w:rsid w:val="5B547CBD"/>
    <w:rsid w:val="5B5508C8"/>
    <w:rsid w:val="5B5A130B"/>
    <w:rsid w:val="5B693E37"/>
    <w:rsid w:val="5BAE3DE7"/>
    <w:rsid w:val="5BCA17E8"/>
    <w:rsid w:val="5BF5281B"/>
    <w:rsid w:val="5BFA482F"/>
    <w:rsid w:val="5C9B365E"/>
    <w:rsid w:val="5CB61265"/>
    <w:rsid w:val="5CF27722"/>
    <w:rsid w:val="5CF74D38"/>
    <w:rsid w:val="5DAF116F"/>
    <w:rsid w:val="5DBA2A9D"/>
    <w:rsid w:val="5DCA4BC2"/>
    <w:rsid w:val="5DCD2E9A"/>
    <w:rsid w:val="5E021BF1"/>
    <w:rsid w:val="5E0D0086"/>
    <w:rsid w:val="5E3601C7"/>
    <w:rsid w:val="5E6900C7"/>
    <w:rsid w:val="5EBF43A3"/>
    <w:rsid w:val="5EE3329A"/>
    <w:rsid w:val="5F5F389B"/>
    <w:rsid w:val="5F6A27B7"/>
    <w:rsid w:val="5FA57D8B"/>
    <w:rsid w:val="5FD54812"/>
    <w:rsid w:val="601B2AEB"/>
    <w:rsid w:val="60257370"/>
    <w:rsid w:val="607A38BC"/>
    <w:rsid w:val="609B59DA"/>
    <w:rsid w:val="60B213BF"/>
    <w:rsid w:val="60BA2960"/>
    <w:rsid w:val="60DF620F"/>
    <w:rsid w:val="60E0467B"/>
    <w:rsid w:val="60E63665"/>
    <w:rsid w:val="60F03F78"/>
    <w:rsid w:val="611B4E9B"/>
    <w:rsid w:val="61257AF8"/>
    <w:rsid w:val="61306F9D"/>
    <w:rsid w:val="61670FA2"/>
    <w:rsid w:val="61A66B65"/>
    <w:rsid w:val="61C32AD7"/>
    <w:rsid w:val="61D8537C"/>
    <w:rsid w:val="61F80483"/>
    <w:rsid w:val="62587FA1"/>
    <w:rsid w:val="62A414BE"/>
    <w:rsid w:val="62B85709"/>
    <w:rsid w:val="62C76BE7"/>
    <w:rsid w:val="62C918C0"/>
    <w:rsid w:val="63713480"/>
    <w:rsid w:val="63961767"/>
    <w:rsid w:val="63974CE3"/>
    <w:rsid w:val="639A5D39"/>
    <w:rsid w:val="63C112F0"/>
    <w:rsid w:val="63E54940"/>
    <w:rsid w:val="64007BC2"/>
    <w:rsid w:val="6425617F"/>
    <w:rsid w:val="64361247"/>
    <w:rsid w:val="64540CC2"/>
    <w:rsid w:val="64885F72"/>
    <w:rsid w:val="648C6A7C"/>
    <w:rsid w:val="649E3CEB"/>
    <w:rsid w:val="64BB2AEF"/>
    <w:rsid w:val="64C165B4"/>
    <w:rsid w:val="64DE43D3"/>
    <w:rsid w:val="64E218C0"/>
    <w:rsid w:val="65292C16"/>
    <w:rsid w:val="659B4D57"/>
    <w:rsid w:val="65BB18B6"/>
    <w:rsid w:val="661E48C7"/>
    <w:rsid w:val="662C0530"/>
    <w:rsid w:val="664803B2"/>
    <w:rsid w:val="669110B3"/>
    <w:rsid w:val="66C148B4"/>
    <w:rsid w:val="674B0D62"/>
    <w:rsid w:val="675B29A9"/>
    <w:rsid w:val="67844D46"/>
    <w:rsid w:val="679640D6"/>
    <w:rsid w:val="67C223E6"/>
    <w:rsid w:val="684402D0"/>
    <w:rsid w:val="684D2AA1"/>
    <w:rsid w:val="686C4441"/>
    <w:rsid w:val="68846B95"/>
    <w:rsid w:val="688A4CB2"/>
    <w:rsid w:val="68C857DA"/>
    <w:rsid w:val="68FF5834"/>
    <w:rsid w:val="69205616"/>
    <w:rsid w:val="69296953"/>
    <w:rsid w:val="69591C34"/>
    <w:rsid w:val="69690F3D"/>
    <w:rsid w:val="699E2CBA"/>
    <w:rsid w:val="69C970C0"/>
    <w:rsid w:val="69D74A64"/>
    <w:rsid w:val="6AC46E0C"/>
    <w:rsid w:val="6ADB2D80"/>
    <w:rsid w:val="6AE26578"/>
    <w:rsid w:val="6B6C69C0"/>
    <w:rsid w:val="6B980D4D"/>
    <w:rsid w:val="6BAB5BF2"/>
    <w:rsid w:val="6BE80E9E"/>
    <w:rsid w:val="6C020F05"/>
    <w:rsid w:val="6C1C256A"/>
    <w:rsid w:val="6C4D479D"/>
    <w:rsid w:val="6C513B0D"/>
    <w:rsid w:val="6C535DD2"/>
    <w:rsid w:val="6CC22D1B"/>
    <w:rsid w:val="6CC514B4"/>
    <w:rsid w:val="6D360EDB"/>
    <w:rsid w:val="6D734DBA"/>
    <w:rsid w:val="6D7C4AEB"/>
    <w:rsid w:val="6DE81B9E"/>
    <w:rsid w:val="6E682806"/>
    <w:rsid w:val="6E8B3532"/>
    <w:rsid w:val="6E98274F"/>
    <w:rsid w:val="6EDF244A"/>
    <w:rsid w:val="6EF530A1"/>
    <w:rsid w:val="6F9C7035"/>
    <w:rsid w:val="6FD874BD"/>
    <w:rsid w:val="6FE470C4"/>
    <w:rsid w:val="6FE729EA"/>
    <w:rsid w:val="6FF330B2"/>
    <w:rsid w:val="7076611F"/>
    <w:rsid w:val="70C83179"/>
    <w:rsid w:val="70CA7587"/>
    <w:rsid w:val="71113E86"/>
    <w:rsid w:val="71491976"/>
    <w:rsid w:val="718A62D9"/>
    <w:rsid w:val="718F6E95"/>
    <w:rsid w:val="71923B4A"/>
    <w:rsid w:val="721B3607"/>
    <w:rsid w:val="728221C1"/>
    <w:rsid w:val="730969FE"/>
    <w:rsid w:val="735C600E"/>
    <w:rsid w:val="736600CA"/>
    <w:rsid w:val="73D150AA"/>
    <w:rsid w:val="740578E3"/>
    <w:rsid w:val="745058AB"/>
    <w:rsid w:val="74FA7758"/>
    <w:rsid w:val="75055A94"/>
    <w:rsid w:val="751E2FC7"/>
    <w:rsid w:val="752E10BB"/>
    <w:rsid w:val="753C37D8"/>
    <w:rsid w:val="758807CB"/>
    <w:rsid w:val="75887E85"/>
    <w:rsid w:val="75AA330D"/>
    <w:rsid w:val="75BF1D13"/>
    <w:rsid w:val="7625426C"/>
    <w:rsid w:val="76263B40"/>
    <w:rsid w:val="76452218"/>
    <w:rsid w:val="76707AB2"/>
    <w:rsid w:val="76C479BE"/>
    <w:rsid w:val="76CA6BC2"/>
    <w:rsid w:val="76D67314"/>
    <w:rsid w:val="77381D7D"/>
    <w:rsid w:val="77776365"/>
    <w:rsid w:val="77E93077"/>
    <w:rsid w:val="783B3407"/>
    <w:rsid w:val="78563D0A"/>
    <w:rsid w:val="788B315F"/>
    <w:rsid w:val="78B95140"/>
    <w:rsid w:val="78C80EDF"/>
    <w:rsid w:val="78D46B9A"/>
    <w:rsid w:val="79937694"/>
    <w:rsid w:val="79BF73DA"/>
    <w:rsid w:val="7A1D0D23"/>
    <w:rsid w:val="7A606EFE"/>
    <w:rsid w:val="7A65344B"/>
    <w:rsid w:val="7AA24727"/>
    <w:rsid w:val="7ABB0CFB"/>
    <w:rsid w:val="7AE71AF0"/>
    <w:rsid w:val="7AFB559C"/>
    <w:rsid w:val="7B0A68E9"/>
    <w:rsid w:val="7BC14128"/>
    <w:rsid w:val="7C2F1250"/>
    <w:rsid w:val="7C74308D"/>
    <w:rsid w:val="7C9B4BD1"/>
    <w:rsid w:val="7CE64029"/>
    <w:rsid w:val="7D1D5C9D"/>
    <w:rsid w:val="7D9C58DF"/>
    <w:rsid w:val="7DA423A4"/>
    <w:rsid w:val="7DCB56F9"/>
    <w:rsid w:val="7DE14F1D"/>
    <w:rsid w:val="7DFD14FF"/>
    <w:rsid w:val="7E4D2479"/>
    <w:rsid w:val="7E5751DF"/>
    <w:rsid w:val="7EA85A3A"/>
    <w:rsid w:val="7EB54A7A"/>
    <w:rsid w:val="7EC319FB"/>
    <w:rsid w:val="7EFF7A60"/>
    <w:rsid w:val="7F460DAF"/>
    <w:rsid w:val="7F534627"/>
    <w:rsid w:val="7FD05249"/>
    <w:rsid w:val="7FF076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D5A3E6"/>
  <w15:docId w15:val="{3F99FE43-5575-468C-AB7C-9BDF18516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Normal Indent" w:qFormat="1"/>
    <w:lsdException w:name="annotation text" w:qFormat="1"/>
    <w:lsdException w:name="header" w:qFormat="1"/>
    <w:lsdException w:name="footer" w:qFormat="1"/>
    <w:lsdException w:name="caption"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Subtitle" w:qFormat="1"/>
    <w:lsdException w:name="Body Text First Indent" w:qFormat="1"/>
    <w:lsdException w:name="Hyperlink" w:uiPriority="99" w:qFormat="1"/>
    <w:lsdException w:name="Strong" w:uiPriority="22"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650F0E"/>
    <w:pPr>
      <w:widowControl w:val="0"/>
      <w:jc w:val="both"/>
    </w:pPr>
    <w:rPr>
      <w:kern w:val="2"/>
      <w:sz w:val="24"/>
      <w:szCs w:val="24"/>
    </w:rPr>
  </w:style>
  <w:style w:type="paragraph" w:styleId="1">
    <w:name w:val="heading 1"/>
    <w:basedOn w:val="a0"/>
    <w:next w:val="a1"/>
    <w:qFormat/>
    <w:pPr>
      <w:keepNext/>
      <w:keepLines/>
      <w:widowControl/>
      <w:numPr>
        <w:numId w:val="1"/>
      </w:numPr>
      <w:spacing w:before="800" w:after="600" w:line="360" w:lineRule="auto"/>
      <w:jc w:val="left"/>
      <w:outlineLvl w:val="0"/>
    </w:pPr>
    <w:rPr>
      <w:rFonts w:ascii="Arial" w:eastAsia="黑体" w:hAnsi="Arial"/>
      <w:kern w:val="44"/>
      <w:sz w:val="36"/>
      <w:szCs w:val="44"/>
      <w:lang w:bidi="he-IL"/>
    </w:rPr>
  </w:style>
  <w:style w:type="paragraph" w:styleId="2">
    <w:name w:val="heading 2"/>
    <w:basedOn w:val="1"/>
    <w:next w:val="a1"/>
    <w:link w:val="20"/>
    <w:qFormat/>
    <w:pPr>
      <w:numPr>
        <w:ilvl w:val="1"/>
      </w:numPr>
      <w:ind w:left="575" w:firstLine="0"/>
      <w:outlineLvl w:val="1"/>
    </w:pPr>
    <w:rPr>
      <w:kern w:val="0"/>
      <w:sz w:val="32"/>
      <w:szCs w:val="32"/>
    </w:rPr>
  </w:style>
  <w:style w:type="paragraph" w:styleId="3">
    <w:name w:val="heading 3"/>
    <w:basedOn w:val="a0"/>
    <w:next w:val="a0"/>
    <w:qFormat/>
    <w:pPr>
      <w:keepNext/>
      <w:keepLines/>
      <w:widowControl/>
      <w:numPr>
        <w:ilvl w:val="2"/>
        <w:numId w:val="1"/>
      </w:numPr>
      <w:spacing w:before="400" w:after="200" w:line="360" w:lineRule="auto"/>
      <w:outlineLvl w:val="2"/>
    </w:pPr>
    <w:rPr>
      <w:rFonts w:ascii="Arial" w:eastAsia="黑体" w:hAnsi="Arial"/>
      <w:kern w:val="0"/>
      <w:sz w:val="28"/>
      <w:szCs w:val="32"/>
      <w:lang w:bidi="he-IL"/>
    </w:rPr>
  </w:style>
  <w:style w:type="paragraph" w:styleId="4">
    <w:name w:val="heading 4"/>
    <w:basedOn w:val="a0"/>
    <w:next w:val="a0"/>
    <w:qFormat/>
    <w:pPr>
      <w:keepNext/>
      <w:keepLines/>
      <w:widowControl/>
      <w:numPr>
        <w:ilvl w:val="3"/>
        <w:numId w:val="1"/>
      </w:numPr>
      <w:spacing w:before="280" w:after="290" w:line="240" w:lineRule="atLeast"/>
      <w:outlineLvl w:val="3"/>
    </w:pPr>
    <w:rPr>
      <w:rFonts w:ascii="Arial" w:eastAsia="黑体" w:hAnsi="Arial"/>
      <w:kern w:val="0"/>
      <w:szCs w:val="28"/>
      <w:lang w:bidi="he-IL"/>
    </w:rPr>
  </w:style>
  <w:style w:type="paragraph" w:styleId="5">
    <w:name w:val="heading 5"/>
    <w:basedOn w:val="a0"/>
    <w:next w:val="a1"/>
    <w:qFormat/>
    <w:pPr>
      <w:keepNext/>
      <w:keepLines/>
      <w:widowControl/>
      <w:numPr>
        <w:ilvl w:val="4"/>
        <w:numId w:val="1"/>
      </w:numPr>
      <w:spacing w:before="280" w:after="290" w:line="240" w:lineRule="atLeast"/>
      <w:outlineLvl w:val="4"/>
    </w:pPr>
    <w:rPr>
      <w:rFonts w:ascii="Arial" w:eastAsia="黑体" w:hAnsi="Arial"/>
      <w:kern w:val="0"/>
      <w:szCs w:val="28"/>
      <w:lang w:bidi="he-IL"/>
    </w:rPr>
  </w:style>
  <w:style w:type="paragraph" w:styleId="6">
    <w:name w:val="heading 6"/>
    <w:basedOn w:val="a0"/>
    <w:next w:val="a0"/>
    <w:qFormat/>
    <w:pPr>
      <w:keepNext/>
      <w:keepLines/>
      <w:widowControl/>
      <w:numPr>
        <w:ilvl w:val="5"/>
        <w:numId w:val="1"/>
      </w:numPr>
      <w:spacing w:before="240" w:after="64" w:line="320" w:lineRule="auto"/>
      <w:outlineLvl w:val="5"/>
    </w:pPr>
    <w:rPr>
      <w:rFonts w:ascii="Arial" w:eastAsia="黑体" w:hAnsi="Arial"/>
      <w:b/>
      <w:kern w:val="0"/>
      <w:lang w:eastAsia="en-US" w:bidi="he-IL"/>
    </w:rPr>
  </w:style>
  <w:style w:type="paragraph" w:styleId="7">
    <w:name w:val="heading 7"/>
    <w:basedOn w:val="a0"/>
    <w:next w:val="a0"/>
    <w:qFormat/>
    <w:pPr>
      <w:keepNext/>
      <w:keepLines/>
      <w:widowControl/>
      <w:numPr>
        <w:ilvl w:val="6"/>
        <w:numId w:val="1"/>
      </w:numPr>
      <w:spacing w:before="240" w:after="64" w:line="320" w:lineRule="auto"/>
      <w:outlineLvl w:val="6"/>
    </w:pPr>
    <w:rPr>
      <w:b/>
      <w:kern w:val="0"/>
      <w:lang w:eastAsia="en-US" w:bidi="he-IL"/>
    </w:rPr>
  </w:style>
  <w:style w:type="paragraph" w:styleId="8">
    <w:name w:val="heading 8"/>
    <w:basedOn w:val="a0"/>
    <w:next w:val="a0"/>
    <w:qFormat/>
    <w:pPr>
      <w:keepNext/>
      <w:keepLines/>
      <w:widowControl/>
      <w:numPr>
        <w:ilvl w:val="7"/>
        <w:numId w:val="1"/>
      </w:numPr>
      <w:spacing w:before="240" w:after="64" w:line="320" w:lineRule="auto"/>
      <w:outlineLvl w:val="7"/>
    </w:pPr>
    <w:rPr>
      <w:rFonts w:ascii="Arial" w:eastAsia="黑体" w:hAnsi="Arial"/>
      <w:bCs/>
      <w:kern w:val="0"/>
      <w:lang w:eastAsia="en-US" w:bidi="he-IL"/>
    </w:rPr>
  </w:style>
  <w:style w:type="paragraph" w:styleId="9">
    <w:name w:val="heading 9"/>
    <w:basedOn w:val="a0"/>
    <w:next w:val="a0"/>
    <w:qFormat/>
    <w:pPr>
      <w:keepNext/>
      <w:keepLines/>
      <w:widowControl/>
      <w:numPr>
        <w:ilvl w:val="8"/>
        <w:numId w:val="1"/>
      </w:numPr>
      <w:spacing w:before="240" w:after="64" w:line="320" w:lineRule="auto"/>
      <w:outlineLvl w:val="8"/>
    </w:pPr>
    <w:rPr>
      <w:rFonts w:ascii="Arial" w:eastAsia="黑体" w:hAnsi="Arial"/>
      <w:bCs/>
      <w:kern w:val="0"/>
      <w:szCs w:val="21"/>
      <w:lang w:eastAsia="en-US" w:bidi="he-IL"/>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Normal Indent"/>
    <w:basedOn w:val="a0"/>
    <w:qFormat/>
    <w:pPr>
      <w:spacing w:beforeLines="30" w:before="93" w:afterLines="30" w:after="93"/>
      <w:ind w:firstLineChars="200" w:firstLine="200"/>
    </w:pPr>
    <w:rPr>
      <w:bCs/>
      <w:kern w:val="0"/>
      <w:lang w:bidi="he-IL"/>
    </w:rPr>
  </w:style>
  <w:style w:type="paragraph" w:styleId="a5">
    <w:name w:val="caption"/>
    <w:basedOn w:val="a0"/>
    <w:next w:val="a1"/>
    <w:qFormat/>
    <w:pPr>
      <w:widowControl/>
      <w:spacing w:before="152" w:after="160" w:line="360" w:lineRule="auto"/>
      <w:jc w:val="center"/>
    </w:pPr>
    <w:rPr>
      <w:rFonts w:cs="Arial"/>
      <w:bCs/>
      <w:kern w:val="0"/>
      <w:sz w:val="21"/>
      <w:szCs w:val="20"/>
      <w:lang w:bidi="he-IL"/>
    </w:rPr>
  </w:style>
  <w:style w:type="paragraph" w:styleId="a6">
    <w:name w:val="Document Map"/>
    <w:basedOn w:val="a0"/>
    <w:semiHidden/>
    <w:qFormat/>
    <w:pPr>
      <w:shd w:val="clear" w:color="auto" w:fill="000080"/>
    </w:pPr>
  </w:style>
  <w:style w:type="paragraph" w:styleId="a7">
    <w:name w:val="annotation text"/>
    <w:basedOn w:val="a0"/>
    <w:link w:val="a8"/>
    <w:qFormat/>
    <w:pPr>
      <w:jc w:val="left"/>
    </w:pPr>
  </w:style>
  <w:style w:type="paragraph" w:styleId="a9">
    <w:name w:val="Body Text"/>
    <w:basedOn w:val="a0"/>
    <w:qFormat/>
    <w:pPr>
      <w:widowControl/>
      <w:spacing w:beforeLines="30" w:before="93" w:after="60"/>
    </w:pPr>
    <w:rPr>
      <w:bCs/>
      <w:kern w:val="0"/>
      <w:lang w:eastAsia="en-US" w:bidi="he-IL"/>
    </w:rPr>
  </w:style>
  <w:style w:type="paragraph" w:styleId="TOC3">
    <w:name w:val="toc 3"/>
    <w:basedOn w:val="a0"/>
    <w:next w:val="a0"/>
    <w:uiPriority w:val="39"/>
    <w:qFormat/>
    <w:pPr>
      <w:widowControl/>
      <w:ind w:leftChars="400" w:left="840"/>
    </w:pPr>
    <w:rPr>
      <w:bCs/>
      <w:kern w:val="0"/>
      <w:lang w:eastAsia="en-US" w:bidi="he-IL"/>
    </w:rPr>
  </w:style>
  <w:style w:type="paragraph" w:styleId="aa">
    <w:name w:val="Balloon Text"/>
    <w:basedOn w:val="a0"/>
    <w:semiHidden/>
    <w:qFormat/>
    <w:rPr>
      <w:sz w:val="18"/>
      <w:szCs w:val="18"/>
    </w:rPr>
  </w:style>
  <w:style w:type="paragraph" w:styleId="ab">
    <w:name w:val="footer"/>
    <w:basedOn w:val="a0"/>
    <w:link w:val="ac"/>
    <w:qFormat/>
    <w:pPr>
      <w:widowControl/>
      <w:tabs>
        <w:tab w:val="center" w:pos="4153"/>
        <w:tab w:val="right" w:pos="8306"/>
      </w:tabs>
      <w:snapToGrid w:val="0"/>
    </w:pPr>
    <w:rPr>
      <w:b/>
      <w:i/>
      <w:iCs/>
      <w:kern w:val="0"/>
      <w:sz w:val="15"/>
      <w:szCs w:val="18"/>
      <w:lang w:bidi="he-IL"/>
    </w:rPr>
  </w:style>
  <w:style w:type="paragraph" w:styleId="ad">
    <w:name w:val="header"/>
    <w:basedOn w:val="a0"/>
    <w:link w:val="ae"/>
    <w:qFormat/>
    <w:pPr>
      <w:widowControl/>
      <w:pBdr>
        <w:bottom w:val="single" w:sz="6" w:space="1" w:color="auto"/>
      </w:pBdr>
      <w:tabs>
        <w:tab w:val="center" w:pos="4153"/>
        <w:tab w:val="right" w:pos="8306"/>
      </w:tabs>
      <w:snapToGrid w:val="0"/>
      <w:jc w:val="center"/>
    </w:pPr>
    <w:rPr>
      <w:bCs/>
      <w:kern w:val="0"/>
      <w:sz w:val="15"/>
      <w:szCs w:val="18"/>
      <w:lang w:eastAsia="en-US" w:bidi="he-IL"/>
    </w:rPr>
  </w:style>
  <w:style w:type="paragraph" w:styleId="TOC1">
    <w:name w:val="toc 1"/>
    <w:basedOn w:val="a0"/>
    <w:next w:val="a0"/>
    <w:uiPriority w:val="39"/>
    <w:qFormat/>
    <w:pPr>
      <w:widowControl/>
    </w:pPr>
    <w:rPr>
      <w:bCs/>
      <w:kern w:val="0"/>
      <w:lang w:eastAsia="en-US" w:bidi="he-IL"/>
    </w:rPr>
  </w:style>
  <w:style w:type="paragraph" w:styleId="af">
    <w:name w:val="Subtitle"/>
    <w:basedOn w:val="a0"/>
    <w:qFormat/>
    <w:pPr>
      <w:widowControl/>
      <w:spacing w:before="240" w:after="60" w:line="312" w:lineRule="auto"/>
    </w:pPr>
    <w:rPr>
      <w:rFonts w:ascii="Arial" w:eastAsia="黑体" w:hAnsi="Arial" w:cs="Arial"/>
      <w:b/>
      <w:kern w:val="28"/>
      <w:sz w:val="44"/>
      <w:szCs w:val="32"/>
    </w:rPr>
  </w:style>
  <w:style w:type="paragraph" w:styleId="TOC2">
    <w:name w:val="toc 2"/>
    <w:basedOn w:val="a0"/>
    <w:next w:val="a0"/>
    <w:uiPriority w:val="39"/>
    <w:qFormat/>
    <w:pPr>
      <w:widowControl/>
      <w:ind w:leftChars="200" w:left="420"/>
    </w:pPr>
    <w:rPr>
      <w:bCs/>
      <w:kern w:val="0"/>
      <w:lang w:eastAsia="en-US" w:bidi="he-IL"/>
    </w:rPr>
  </w:style>
  <w:style w:type="paragraph" w:styleId="af0">
    <w:name w:val="Normal (Web)"/>
    <w:uiPriority w:val="99"/>
    <w:qFormat/>
    <w:pPr>
      <w:widowControl w:val="0"/>
      <w:spacing w:beforeAutospacing="1" w:afterAutospacing="1"/>
    </w:pPr>
    <w:rPr>
      <w:rFonts w:ascii="Calibri" w:hAnsi="Calibri"/>
      <w:sz w:val="24"/>
      <w:szCs w:val="24"/>
    </w:rPr>
  </w:style>
  <w:style w:type="paragraph" w:styleId="af1">
    <w:name w:val="Title"/>
    <w:basedOn w:val="a0"/>
    <w:next w:val="a1"/>
    <w:qFormat/>
    <w:pPr>
      <w:pageBreakBefore/>
      <w:widowControl/>
      <w:spacing w:before="240" w:after="60" w:line="360" w:lineRule="auto"/>
      <w:jc w:val="center"/>
      <w:outlineLvl w:val="0"/>
    </w:pPr>
    <w:rPr>
      <w:rFonts w:ascii="Arial" w:eastAsia="黑体" w:hAnsi="Arial" w:cs="Arial"/>
      <w:kern w:val="0"/>
      <w:sz w:val="32"/>
      <w:szCs w:val="32"/>
      <w:lang w:bidi="he-IL"/>
    </w:rPr>
  </w:style>
  <w:style w:type="paragraph" w:styleId="af2">
    <w:name w:val="Body Text First Indent"/>
    <w:basedOn w:val="a9"/>
    <w:qFormat/>
    <w:pPr>
      <w:widowControl w:val="0"/>
      <w:spacing w:beforeLines="0" w:before="0" w:after="120"/>
      <w:ind w:firstLineChars="100" w:firstLine="420"/>
    </w:pPr>
    <w:rPr>
      <w:bCs w:val="0"/>
      <w:kern w:val="2"/>
      <w:lang w:eastAsia="zh-CN" w:bidi="ar-SA"/>
    </w:rPr>
  </w:style>
  <w:style w:type="table" w:styleId="af3">
    <w:name w:val="Table Gri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f4">
    <w:name w:val="Strong"/>
    <w:uiPriority w:val="22"/>
    <w:qFormat/>
    <w:rPr>
      <w:b/>
      <w:bCs/>
    </w:rPr>
  </w:style>
  <w:style w:type="character" w:styleId="af5">
    <w:name w:val="page number"/>
    <w:qFormat/>
    <w:rPr>
      <w:rFonts w:ascii="Arial" w:eastAsia="黑体" w:hAnsi="Arial"/>
      <w:sz w:val="21"/>
    </w:rPr>
  </w:style>
  <w:style w:type="character" w:styleId="af6">
    <w:name w:val="Hyperlink"/>
    <w:uiPriority w:val="99"/>
    <w:qFormat/>
    <w:rPr>
      <w:color w:val="0000FF"/>
      <w:sz w:val="21"/>
      <w:u w:val="single"/>
    </w:rPr>
  </w:style>
  <w:style w:type="character" w:styleId="HTML">
    <w:name w:val="HTML Code"/>
    <w:basedOn w:val="a2"/>
    <w:qFormat/>
    <w:rPr>
      <w:rFonts w:ascii="Courier New" w:hAnsi="Courier New"/>
      <w:sz w:val="20"/>
    </w:rPr>
  </w:style>
  <w:style w:type="character" w:styleId="af7">
    <w:name w:val="annotation reference"/>
    <w:basedOn w:val="a2"/>
    <w:qFormat/>
    <w:rPr>
      <w:sz w:val="21"/>
      <w:szCs w:val="21"/>
    </w:rPr>
  </w:style>
  <w:style w:type="paragraph" w:customStyle="1" w:styleId="af8">
    <w:name w:val="文档信息"/>
    <w:basedOn w:val="a0"/>
    <w:qFormat/>
    <w:pPr>
      <w:widowControl/>
      <w:jc w:val="center"/>
    </w:pPr>
    <w:rPr>
      <w:bCs/>
      <w:kern w:val="0"/>
      <w:lang w:bidi="he-IL"/>
    </w:rPr>
  </w:style>
  <w:style w:type="paragraph" w:customStyle="1" w:styleId="af9">
    <w:name w:val="公司名称"/>
    <w:basedOn w:val="a0"/>
    <w:qFormat/>
    <w:pPr>
      <w:widowControl/>
      <w:jc w:val="center"/>
    </w:pPr>
    <w:rPr>
      <w:rFonts w:eastAsia="黑体"/>
      <w:bCs/>
      <w:kern w:val="0"/>
      <w:lang w:bidi="he-IL"/>
    </w:rPr>
  </w:style>
  <w:style w:type="paragraph" w:customStyle="1" w:styleId="afa">
    <w:name w:val="文档版本"/>
    <w:basedOn w:val="af8"/>
    <w:qFormat/>
  </w:style>
  <w:style w:type="paragraph" w:customStyle="1" w:styleId="afb">
    <w:name w:val="文档编号"/>
    <w:basedOn w:val="af8"/>
    <w:qFormat/>
  </w:style>
  <w:style w:type="paragraph" w:customStyle="1" w:styleId="afc">
    <w:name w:val="编写说明"/>
    <w:basedOn w:val="a0"/>
    <w:qFormat/>
    <w:pPr>
      <w:widowControl/>
      <w:spacing w:beforeLines="50" w:before="156" w:after="120"/>
      <w:ind w:firstLineChars="200" w:firstLine="200"/>
      <w:jc w:val="left"/>
    </w:pPr>
    <w:rPr>
      <w:i/>
      <w:iCs/>
      <w:color w:val="0000FF"/>
      <w:kern w:val="0"/>
      <w:szCs w:val="20"/>
    </w:rPr>
  </w:style>
  <w:style w:type="paragraph" w:customStyle="1" w:styleId="afd">
    <w:name w:val="标准"/>
    <w:basedOn w:val="a0"/>
    <w:qFormat/>
    <w:pPr>
      <w:pBdr>
        <w:bottom w:val="single" w:sz="6" w:space="1" w:color="auto"/>
      </w:pBdr>
      <w:adjustRightInd w:val="0"/>
      <w:spacing w:before="60" w:after="60" w:line="300" w:lineRule="auto"/>
      <w:jc w:val="left"/>
      <w:textAlignment w:val="baseline"/>
    </w:pPr>
    <w:rPr>
      <w:rFonts w:ascii="Arial" w:hAnsi="Arial"/>
      <w:kern w:val="0"/>
      <w:szCs w:val="20"/>
    </w:rPr>
  </w:style>
  <w:style w:type="paragraph" w:customStyle="1" w:styleId="afe">
    <w:name w:val="文档日期"/>
    <w:basedOn w:val="af8"/>
    <w:qFormat/>
  </w:style>
  <w:style w:type="paragraph" w:customStyle="1" w:styleId="Char">
    <w:name w:val="Char"/>
    <w:basedOn w:val="a0"/>
    <w:qFormat/>
  </w:style>
  <w:style w:type="character" w:customStyle="1" w:styleId="colorfont">
    <w:name w:val="color_font"/>
    <w:basedOn w:val="a2"/>
    <w:qFormat/>
  </w:style>
  <w:style w:type="paragraph" w:styleId="aff">
    <w:name w:val="List Paragraph"/>
    <w:basedOn w:val="a0"/>
    <w:uiPriority w:val="99"/>
    <w:qFormat/>
    <w:pPr>
      <w:ind w:firstLineChars="200" w:firstLine="420"/>
    </w:pPr>
  </w:style>
  <w:style w:type="paragraph" w:customStyle="1" w:styleId="a">
    <w:name w:val="章节"/>
    <w:basedOn w:val="a0"/>
    <w:next w:val="a0"/>
    <w:qFormat/>
    <w:pPr>
      <w:keepNext/>
      <w:keepLines/>
      <w:widowControl/>
      <w:numPr>
        <w:numId w:val="2"/>
      </w:numPr>
      <w:spacing w:before="800" w:after="600" w:line="360" w:lineRule="auto"/>
      <w:jc w:val="left"/>
      <w:outlineLvl w:val="0"/>
    </w:pPr>
    <w:rPr>
      <w:rFonts w:ascii="Arial" w:eastAsia="黑体" w:hAnsi="Arial" w:hint="eastAsia"/>
      <w:kern w:val="44"/>
      <w:sz w:val="36"/>
      <w:szCs w:val="44"/>
      <w:lang w:bidi="he-IL"/>
    </w:rPr>
  </w:style>
  <w:style w:type="character" w:customStyle="1" w:styleId="20">
    <w:name w:val="标题 2 字符"/>
    <w:link w:val="2"/>
    <w:qFormat/>
    <w:rPr>
      <w:kern w:val="0"/>
      <w:sz w:val="32"/>
      <w:szCs w:val="32"/>
    </w:rPr>
  </w:style>
  <w:style w:type="paragraph" w:customStyle="1" w:styleId="-16-b">
    <w:name w:val="内容块-16-b"/>
    <w:basedOn w:val="a0"/>
    <w:next w:val="a0"/>
    <w:qFormat/>
    <w:pPr>
      <w:pBdr>
        <w:top w:val="single" w:sz="4" w:space="10" w:color="F3F3F3" w:themeColor="dark1" w:themeTint="0C"/>
        <w:left w:val="single" w:sz="4" w:space="17" w:color="F3F3F3" w:themeColor="dark1" w:themeTint="0C"/>
        <w:bottom w:val="single" w:sz="4" w:space="10" w:color="F3F3F3" w:themeColor="dark1" w:themeTint="0C"/>
        <w:right w:val="single" w:sz="4" w:space="17" w:color="F3F3F3" w:themeColor="dark1" w:themeTint="0C"/>
      </w:pBdr>
      <w:shd w:val="clear" w:color="auto" w:fill="F3F3F3" w:themeFill="dark1" w:themeFillTint="0C"/>
      <w:ind w:left="357" w:right="357"/>
      <w:textAlignment w:val="center"/>
    </w:pPr>
    <w:rPr>
      <w:szCs w:val="21"/>
    </w:rPr>
  </w:style>
  <w:style w:type="character" w:customStyle="1" w:styleId="ae">
    <w:name w:val="页眉 字符"/>
    <w:link w:val="ad"/>
    <w:qFormat/>
    <w:rPr>
      <w:bCs/>
      <w:kern w:val="0"/>
      <w:sz w:val="15"/>
      <w:szCs w:val="18"/>
      <w:lang w:eastAsia="en-US" w:bidi="he-IL"/>
    </w:rPr>
  </w:style>
  <w:style w:type="character" w:customStyle="1" w:styleId="ac">
    <w:name w:val="页脚 字符"/>
    <w:link w:val="ab"/>
    <w:qFormat/>
    <w:rPr>
      <w:b/>
      <w:i/>
      <w:iCs/>
      <w:kern w:val="0"/>
      <w:sz w:val="15"/>
      <w:szCs w:val="18"/>
      <w:lang w:bidi="he-IL"/>
    </w:rPr>
  </w:style>
  <w:style w:type="paragraph" w:customStyle="1" w:styleId="-28-b">
    <w:name w:val="内容块-28-b"/>
    <w:basedOn w:val="a0"/>
    <w:next w:val="a0"/>
    <w:qFormat/>
    <w:pPr>
      <w:pBdr>
        <w:top w:val="single" w:sz="4" w:space="10" w:color="7F7F7F" w:themeColor="text1" w:themeTint="80"/>
        <w:left w:val="single" w:sz="4" w:space="16" w:color="7F7F7F" w:themeColor="text1" w:themeTint="80"/>
        <w:bottom w:val="single" w:sz="4" w:space="10" w:color="7F7F7F" w:themeColor="text1" w:themeTint="80"/>
        <w:right w:val="single" w:sz="4" w:space="16" w:color="7F7F7F" w:themeColor="text1" w:themeTint="80"/>
      </w:pBdr>
      <w:ind w:left="357" w:right="357"/>
      <w:textAlignment w:val="center"/>
    </w:pPr>
    <w:rPr>
      <w:szCs w:val="21"/>
    </w:rPr>
  </w:style>
  <w:style w:type="paragraph" w:styleId="aff0">
    <w:name w:val="Revision"/>
    <w:hidden/>
    <w:uiPriority w:val="99"/>
    <w:unhideWhenUsed/>
    <w:rsid w:val="00B83601"/>
    <w:rPr>
      <w:kern w:val="2"/>
      <w:sz w:val="24"/>
      <w:szCs w:val="24"/>
    </w:rPr>
  </w:style>
  <w:style w:type="character" w:styleId="aff1">
    <w:name w:val="Placeholder Text"/>
    <w:basedOn w:val="a2"/>
    <w:uiPriority w:val="99"/>
    <w:unhideWhenUsed/>
    <w:rsid w:val="00355E6A"/>
    <w:rPr>
      <w:color w:val="666666"/>
    </w:rPr>
  </w:style>
  <w:style w:type="paragraph" w:styleId="aff2">
    <w:name w:val="annotation subject"/>
    <w:basedOn w:val="a7"/>
    <w:next w:val="a7"/>
    <w:link w:val="aff3"/>
    <w:rsid w:val="006A3AFD"/>
    <w:rPr>
      <w:b/>
      <w:bCs/>
    </w:rPr>
  </w:style>
  <w:style w:type="character" w:customStyle="1" w:styleId="a8">
    <w:name w:val="批注文字 字符"/>
    <w:basedOn w:val="a2"/>
    <w:link w:val="a7"/>
    <w:rsid w:val="006A3AFD"/>
    <w:rPr>
      <w:kern w:val="2"/>
      <w:sz w:val="24"/>
      <w:szCs w:val="24"/>
    </w:rPr>
  </w:style>
  <w:style w:type="character" w:customStyle="1" w:styleId="aff3">
    <w:name w:val="批注主题 字符"/>
    <w:basedOn w:val="a8"/>
    <w:link w:val="aff2"/>
    <w:rsid w:val="006A3AFD"/>
    <w:rPr>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5.emf"/><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package" Target="embeddings/Microsoft_Visio_Drawing.vsdx"/><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image" Target="media/image6.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header" Target="header2.xml"/><Relationship Id="rId10" Type="http://schemas.microsoft.com/office/2011/relationships/commentsExtended" Target="commentsExtended.xml"/><Relationship Id="rId19" Type="http://schemas.openxmlformats.org/officeDocument/2006/relationships/package" Target="embeddings/Microsoft_Visio_Drawing1.vsdx"/><Relationship Id="rId31" Type="http://schemas.microsoft.com/office/2011/relationships/people" Target="peop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6BCE791-E2C0-474F-AFE5-3A988CDCF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61</Pages>
  <Words>6144</Words>
  <Characters>35022</Characters>
  <Application>Microsoft Office Word</Application>
  <DocSecurity>0</DocSecurity>
  <Lines>291</Lines>
  <Paragraphs>82</Paragraphs>
  <ScaleCrop>false</ScaleCrop>
  <Company>任子行网络技术有限公司研发中心</Company>
  <LinksUpToDate>false</LinksUpToDate>
  <CharactersWithSpaces>41084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XXX产品软件概要设计书</dc:title>
  <dc:creator>朱生尊</dc:creator>
  <cp:lastModifiedBy>麟 徐</cp:lastModifiedBy>
  <cp:revision>86</cp:revision>
  <dcterms:created xsi:type="dcterms:W3CDTF">2025-01-20T12:17:00Z</dcterms:created>
  <dcterms:modified xsi:type="dcterms:W3CDTF">2026-05-13T11:23:00Z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eyJoZGlkIjoiMTRmOWYwNTdiNWViNjIzZDYwZmI0ZWZkYTFiMDkzNzQiLCJ1c2VySWQiOiIxMDQ3OTYxODE1In0=</vt:lpwstr>
  </property>
  <property fmtid="{D5CDD505-2E9C-101B-9397-08002B2CF9AE}" pid="4" name="ICV">
    <vt:lpwstr>DE4B4B3D3D684710AE94D3E562A07C53_13</vt:lpwstr>
  </property>
</Properties>
</file>