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7F2B2" w14:textId="77777777" w:rsidR="006A57D9" w:rsidRDefault="006A57D9">
      <w:pPr>
        <w:pStyle w:val="af8"/>
        <w:spacing w:after="0" w:line="360" w:lineRule="auto"/>
        <w:ind w:firstLineChars="0" w:firstLine="0"/>
      </w:pPr>
      <w:bookmarkStart w:id="0" w:name="_Hlk209464843"/>
    </w:p>
    <w:p w14:paraId="391659E0" w14:textId="77777777" w:rsidR="006A57D9" w:rsidRDefault="006A57D9">
      <w:pPr>
        <w:pStyle w:val="af8"/>
        <w:spacing w:after="0" w:line="360" w:lineRule="auto"/>
        <w:ind w:firstLineChars="0" w:firstLine="0"/>
      </w:pPr>
    </w:p>
    <w:p w14:paraId="2982BD98" w14:textId="77777777" w:rsidR="006A57D9" w:rsidRDefault="006A57D9">
      <w:pPr>
        <w:pStyle w:val="af8"/>
        <w:spacing w:after="0" w:line="360" w:lineRule="auto"/>
        <w:ind w:firstLineChars="0" w:firstLine="0"/>
      </w:pPr>
    </w:p>
    <w:p w14:paraId="17B0342E" w14:textId="77777777" w:rsidR="006A57D9" w:rsidRDefault="00000000">
      <w:pPr>
        <w:overflowPunct w:val="0"/>
        <w:autoSpaceDE w:val="0"/>
        <w:autoSpaceDN w:val="0"/>
        <w:spacing w:line="360" w:lineRule="auto"/>
        <w:jc w:val="center"/>
        <w:outlineLvl w:val="0"/>
        <w:rPr>
          <w:rFonts w:ascii="黑体" w:eastAsia="黑体"/>
          <w:b/>
          <w:sz w:val="44"/>
          <w:szCs w:val="44"/>
        </w:rPr>
      </w:pPr>
      <w:r>
        <w:rPr>
          <w:rFonts w:ascii="黑体" w:eastAsia="黑体" w:hint="eastAsia"/>
          <w:b/>
          <w:sz w:val="44"/>
          <w:szCs w:val="44"/>
        </w:rPr>
        <w:t>移动端流体仿真平台架构设计说明书</w:t>
      </w:r>
    </w:p>
    <w:p w14:paraId="5DCE98E2" w14:textId="77777777" w:rsidR="006A57D9" w:rsidRDefault="006A57D9">
      <w:pPr>
        <w:overflowPunct w:val="0"/>
        <w:autoSpaceDE w:val="0"/>
        <w:autoSpaceDN w:val="0"/>
        <w:spacing w:line="360" w:lineRule="auto"/>
        <w:rPr>
          <w:rFonts w:ascii="黑体"/>
          <w:bCs/>
        </w:rPr>
      </w:pPr>
    </w:p>
    <w:p w14:paraId="59CBFD94" w14:textId="77777777" w:rsidR="006A57D9" w:rsidRDefault="006A57D9">
      <w:pPr>
        <w:overflowPunct w:val="0"/>
        <w:autoSpaceDE w:val="0"/>
        <w:autoSpaceDN w:val="0"/>
        <w:spacing w:line="360" w:lineRule="auto"/>
        <w:rPr>
          <w:rFonts w:ascii="黑体"/>
          <w:bCs/>
        </w:rPr>
      </w:pPr>
    </w:p>
    <w:p w14:paraId="01CBEAB0" w14:textId="77777777" w:rsidR="006A57D9" w:rsidRDefault="006A57D9">
      <w:pPr>
        <w:overflowPunct w:val="0"/>
        <w:autoSpaceDE w:val="0"/>
        <w:autoSpaceDN w:val="0"/>
        <w:spacing w:line="360" w:lineRule="auto"/>
        <w:rPr>
          <w:rFonts w:ascii="黑体"/>
          <w:bCs/>
        </w:rPr>
      </w:pPr>
    </w:p>
    <w:p w14:paraId="06F72633" w14:textId="77777777" w:rsidR="006A57D9" w:rsidRDefault="006A57D9">
      <w:pPr>
        <w:overflowPunct w:val="0"/>
        <w:autoSpaceDE w:val="0"/>
        <w:autoSpaceDN w:val="0"/>
        <w:spacing w:line="360" w:lineRule="auto"/>
        <w:rPr>
          <w:rFonts w:ascii="黑体"/>
          <w:bCs/>
        </w:rPr>
      </w:pPr>
    </w:p>
    <w:p w14:paraId="52813836" w14:textId="77777777" w:rsidR="006A57D9" w:rsidRDefault="006A57D9">
      <w:pPr>
        <w:overflowPunct w:val="0"/>
        <w:autoSpaceDE w:val="0"/>
        <w:autoSpaceDN w:val="0"/>
        <w:spacing w:line="360" w:lineRule="auto"/>
        <w:rPr>
          <w:rFonts w:ascii="黑体"/>
          <w:bCs/>
        </w:rPr>
      </w:pPr>
    </w:p>
    <w:tbl>
      <w:tblPr>
        <w:tblStyle w:val="af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2"/>
        <w:gridCol w:w="2352"/>
        <w:gridCol w:w="1540"/>
        <w:gridCol w:w="2551"/>
      </w:tblGrid>
      <w:tr w:rsidR="006A57D9" w14:paraId="0665EF7C" w14:textId="77777777">
        <w:trPr>
          <w:trHeight w:hRule="exact" w:val="567"/>
          <w:jc w:val="center"/>
        </w:trPr>
        <w:tc>
          <w:tcPr>
            <w:tcW w:w="1632" w:type="dxa"/>
            <w:vAlign w:val="bottom"/>
          </w:tcPr>
          <w:p w14:paraId="42565D9A" w14:textId="77777777" w:rsidR="006A57D9" w:rsidRDefault="00000000">
            <w:pPr>
              <w:spacing w:line="360" w:lineRule="auto"/>
              <w:jc w:val="center"/>
            </w:pPr>
            <w:r>
              <w:rPr>
                <w:rFonts w:hint="eastAsia"/>
                <w:b/>
              </w:rPr>
              <w:t>编</w:t>
            </w:r>
            <w:r>
              <w:rPr>
                <w:rFonts w:hint="eastAsia"/>
                <w:b/>
              </w:rPr>
              <w:t xml:space="preserve">    </w:t>
            </w:r>
            <w:r>
              <w:rPr>
                <w:rFonts w:hint="eastAsia"/>
                <w:b/>
              </w:rPr>
              <w:t>写：</w:t>
            </w:r>
          </w:p>
        </w:tc>
        <w:tc>
          <w:tcPr>
            <w:tcW w:w="2352" w:type="dxa"/>
            <w:tcBorders>
              <w:bottom w:val="single" w:sz="4" w:space="0" w:color="auto"/>
            </w:tcBorders>
            <w:vAlign w:val="bottom"/>
          </w:tcPr>
          <w:p w14:paraId="0651C061" w14:textId="77777777" w:rsidR="006A57D9" w:rsidRDefault="00000000">
            <w:pPr>
              <w:spacing w:line="360" w:lineRule="auto"/>
              <w:jc w:val="center"/>
            </w:pPr>
            <w:r>
              <w:rPr>
                <w:rFonts w:ascii="Arial" w:hint="eastAsia"/>
              </w:rPr>
              <w:t>杨磊</w:t>
            </w:r>
          </w:p>
        </w:tc>
        <w:tc>
          <w:tcPr>
            <w:tcW w:w="1540" w:type="dxa"/>
            <w:vAlign w:val="bottom"/>
          </w:tcPr>
          <w:p w14:paraId="094DFE24" w14:textId="77777777" w:rsidR="006A57D9"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bottom w:val="single" w:sz="4" w:space="0" w:color="auto"/>
            </w:tcBorders>
            <w:vAlign w:val="bottom"/>
          </w:tcPr>
          <w:p w14:paraId="101B67B3" w14:textId="77777777" w:rsidR="006A57D9" w:rsidRDefault="00000000">
            <w:pPr>
              <w:spacing w:line="360" w:lineRule="auto"/>
              <w:jc w:val="center"/>
            </w:pPr>
            <w:r>
              <w:t>202</w:t>
            </w:r>
            <w:r>
              <w:rPr>
                <w:rFonts w:hint="eastAsia"/>
              </w:rPr>
              <w:t>6</w:t>
            </w:r>
            <w:r>
              <w:t>年</w:t>
            </w:r>
            <w:r>
              <w:rPr>
                <w:rFonts w:hint="eastAsia"/>
              </w:rPr>
              <w:t>5</w:t>
            </w:r>
            <w:r>
              <w:t>月</w:t>
            </w:r>
          </w:p>
        </w:tc>
      </w:tr>
      <w:tr w:rsidR="006A57D9" w14:paraId="6AFC36F4" w14:textId="77777777">
        <w:trPr>
          <w:trHeight w:hRule="exact" w:val="567"/>
          <w:jc w:val="center"/>
        </w:trPr>
        <w:tc>
          <w:tcPr>
            <w:tcW w:w="1632" w:type="dxa"/>
            <w:vAlign w:val="bottom"/>
          </w:tcPr>
          <w:p w14:paraId="0FA11708" w14:textId="77777777" w:rsidR="006A57D9" w:rsidRDefault="00000000">
            <w:pPr>
              <w:spacing w:line="360" w:lineRule="auto"/>
              <w:jc w:val="center"/>
            </w:pPr>
            <w:r>
              <w:rPr>
                <w:rFonts w:hint="eastAsia"/>
                <w:b/>
              </w:rPr>
              <w:t>审</w:t>
            </w:r>
            <w:r>
              <w:rPr>
                <w:rFonts w:hint="eastAsia"/>
                <w:b/>
              </w:rPr>
              <w:t xml:space="preserve">    </w:t>
            </w:r>
            <w:r>
              <w:rPr>
                <w:rFonts w:hint="eastAsia"/>
                <w:b/>
              </w:rPr>
              <w:t>核：</w:t>
            </w:r>
          </w:p>
        </w:tc>
        <w:tc>
          <w:tcPr>
            <w:tcW w:w="2352" w:type="dxa"/>
            <w:tcBorders>
              <w:top w:val="single" w:sz="4" w:space="0" w:color="auto"/>
              <w:bottom w:val="single" w:sz="4" w:space="0" w:color="auto"/>
            </w:tcBorders>
            <w:vAlign w:val="bottom"/>
          </w:tcPr>
          <w:p w14:paraId="31FD3D1D" w14:textId="77777777" w:rsidR="006A57D9" w:rsidRDefault="00000000">
            <w:pPr>
              <w:spacing w:line="360" w:lineRule="auto"/>
              <w:jc w:val="center"/>
            </w:pPr>
            <w:r>
              <w:t>陈璟洲</w:t>
            </w:r>
          </w:p>
        </w:tc>
        <w:tc>
          <w:tcPr>
            <w:tcW w:w="1540" w:type="dxa"/>
            <w:vAlign w:val="bottom"/>
          </w:tcPr>
          <w:p w14:paraId="5B1E45A5" w14:textId="77777777" w:rsidR="006A57D9"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top w:val="single" w:sz="4" w:space="0" w:color="auto"/>
              <w:bottom w:val="single" w:sz="4" w:space="0" w:color="auto"/>
            </w:tcBorders>
            <w:vAlign w:val="bottom"/>
          </w:tcPr>
          <w:p w14:paraId="3362A90D" w14:textId="77777777" w:rsidR="006A57D9" w:rsidRDefault="00000000">
            <w:pPr>
              <w:spacing w:line="360" w:lineRule="auto"/>
              <w:jc w:val="center"/>
            </w:pPr>
            <w:r>
              <w:t>202</w:t>
            </w:r>
            <w:r>
              <w:rPr>
                <w:rFonts w:hint="eastAsia"/>
              </w:rPr>
              <w:t>6</w:t>
            </w:r>
            <w:r>
              <w:t>年</w:t>
            </w:r>
            <w:r>
              <w:rPr>
                <w:rFonts w:hint="eastAsia"/>
              </w:rPr>
              <w:t>5</w:t>
            </w:r>
            <w:r>
              <w:t>月</w:t>
            </w:r>
          </w:p>
        </w:tc>
      </w:tr>
      <w:tr w:rsidR="006A57D9" w14:paraId="40770910" w14:textId="77777777">
        <w:trPr>
          <w:trHeight w:hRule="exact" w:val="567"/>
          <w:jc w:val="center"/>
        </w:trPr>
        <w:tc>
          <w:tcPr>
            <w:tcW w:w="1632" w:type="dxa"/>
            <w:vAlign w:val="bottom"/>
          </w:tcPr>
          <w:p w14:paraId="68D529AC" w14:textId="77777777" w:rsidR="006A57D9" w:rsidRDefault="00000000">
            <w:pPr>
              <w:spacing w:line="360" w:lineRule="auto"/>
              <w:jc w:val="center"/>
            </w:pPr>
            <w:r>
              <w:rPr>
                <w:rFonts w:hint="eastAsia"/>
                <w:b/>
              </w:rPr>
              <w:t>批</w:t>
            </w:r>
            <w:r>
              <w:rPr>
                <w:rFonts w:hint="eastAsia"/>
                <w:b/>
              </w:rPr>
              <w:t xml:space="preserve">    </w:t>
            </w:r>
            <w:r>
              <w:rPr>
                <w:rFonts w:hint="eastAsia"/>
                <w:b/>
              </w:rPr>
              <w:t>准：</w:t>
            </w:r>
          </w:p>
        </w:tc>
        <w:tc>
          <w:tcPr>
            <w:tcW w:w="2352" w:type="dxa"/>
            <w:tcBorders>
              <w:top w:val="single" w:sz="4" w:space="0" w:color="auto"/>
              <w:bottom w:val="single" w:sz="4" w:space="0" w:color="auto"/>
            </w:tcBorders>
            <w:vAlign w:val="bottom"/>
          </w:tcPr>
          <w:p w14:paraId="54AC8F37" w14:textId="77777777" w:rsidR="006A57D9" w:rsidRDefault="00000000">
            <w:pPr>
              <w:spacing w:line="360" w:lineRule="auto"/>
              <w:jc w:val="center"/>
            </w:pPr>
            <w:r>
              <w:rPr>
                <w:rFonts w:hint="eastAsia"/>
              </w:rPr>
              <w:t>肖亮</w:t>
            </w:r>
          </w:p>
        </w:tc>
        <w:tc>
          <w:tcPr>
            <w:tcW w:w="1540" w:type="dxa"/>
            <w:vAlign w:val="bottom"/>
          </w:tcPr>
          <w:p w14:paraId="7AFF01C0" w14:textId="77777777" w:rsidR="006A57D9" w:rsidRDefault="00000000">
            <w:pPr>
              <w:spacing w:line="360" w:lineRule="auto"/>
              <w:jc w:val="center"/>
            </w:pPr>
            <w:r>
              <w:rPr>
                <w:rFonts w:hint="eastAsia"/>
                <w:b/>
              </w:rPr>
              <w:t>日</w:t>
            </w:r>
            <w:r>
              <w:rPr>
                <w:rFonts w:hint="eastAsia"/>
                <w:b/>
              </w:rPr>
              <w:t xml:space="preserve"> </w:t>
            </w:r>
            <w:r>
              <w:rPr>
                <w:rFonts w:hint="eastAsia"/>
                <w:b/>
              </w:rPr>
              <w:t>期</w:t>
            </w:r>
          </w:p>
        </w:tc>
        <w:tc>
          <w:tcPr>
            <w:tcW w:w="2551" w:type="dxa"/>
            <w:tcBorders>
              <w:top w:val="single" w:sz="4" w:space="0" w:color="auto"/>
              <w:bottom w:val="single" w:sz="4" w:space="0" w:color="auto"/>
            </w:tcBorders>
            <w:vAlign w:val="bottom"/>
          </w:tcPr>
          <w:p w14:paraId="23F31B9D" w14:textId="77777777" w:rsidR="006A57D9" w:rsidRDefault="00000000">
            <w:pPr>
              <w:spacing w:line="360" w:lineRule="auto"/>
              <w:jc w:val="center"/>
            </w:pPr>
            <w:r>
              <w:t>202</w:t>
            </w:r>
            <w:r>
              <w:rPr>
                <w:rFonts w:hint="eastAsia"/>
              </w:rPr>
              <w:t>6</w:t>
            </w:r>
            <w:r>
              <w:t>年</w:t>
            </w:r>
            <w:r>
              <w:rPr>
                <w:rFonts w:hint="eastAsia"/>
              </w:rPr>
              <w:t>5</w:t>
            </w:r>
            <w:r>
              <w:t>月</w:t>
            </w:r>
          </w:p>
        </w:tc>
      </w:tr>
    </w:tbl>
    <w:p w14:paraId="31A3790A" w14:textId="77777777" w:rsidR="006A57D9" w:rsidRDefault="006A57D9">
      <w:pPr>
        <w:spacing w:line="360" w:lineRule="auto"/>
      </w:pPr>
    </w:p>
    <w:p w14:paraId="67674062" w14:textId="77777777" w:rsidR="006A57D9" w:rsidRDefault="006A57D9">
      <w:pPr>
        <w:spacing w:line="360" w:lineRule="auto"/>
      </w:pPr>
    </w:p>
    <w:p w14:paraId="7F1DE1F0" w14:textId="77777777" w:rsidR="006A57D9" w:rsidRDefault="006A57D9">
      <w:pPr>
        <w:spacing w:line="360" w:lineRule="auto"/>
      </w:pPr>
    </w:p>
    <w:p w14:paraId="3871BB6F" w14:textId="77777777" w:rsidR="006A57D9" w:rsidRDefault="006A57D9">
      <w:pPr>
        <w:pStyle w:val="af8"/>
        <w:spacing w:after="0" w:line="360" w:lineRule="auto"/>
        <w:ind w:firstLine="240"/>
      </w:pPr>
    </w:p>
    <w:p w14:paraId="7E3065EA" w14:textId="77777777" w:rsidR="006A57D9" w:rsidRDefault="006A57D9">
      <w:pPr>
        <w:pStyle w:val="af8"/>
        <w:spacing w:after="0" w:line="360" w:lineRule="auto"/>
        <w:ind w:firstLine="240"/>
      </w:pPr>
    </w:p>
    <w:p w14:paraId="21C2C4FC" w14:textId="77777777" w:rsidR="006A57D9" w:rsidRDefault="006A57D9">
      <w:pPr>
        <w:pStyle w:val="af8"/>
        <w:spacing w:after="0" w:line="360" w:lineRule="auto"/>
        <w:ind w:firstLine="240"/>
      </w:pPr>
    </w:p>
    <w:p w14:paraId="480BBE81" w14:textId="77777777" w:rsidR="006A57D9" w:rsidRDefault="006A57D9">
      <w:pPr>
        <w:pStyle w:val="af8"/>
        <w:spacing w:after="0" w:line="360" w:lineRule="auto"/>
        <w:ind w:firstLine="240"/>
      </w:pPr>
    </w:p>
    <w:p w14:paraId="0598353B" w14:textId="77777777" w:rsidR="006A57D9" w:rsidRDefault="006A57D9">
      <w:pPr>
        <w:pStyle w:val="af8"/>
        <w:spacing w:after="0" w:line="360" w:lineRule="auto"/>
        <w:ind w:firstLine="240"/>
      </w:pPr>
    </w:p>
    <w:p w14:paraId="3B3ECE28" w14:textId="77777777" w:rsidR="006A57D9" w:rsidRDefault="006A57D9">
      <w:pPr>
        <w:pStyle w:val="af8"/>
        <w:spacing w:after="0" w:line="360" w:lineRule="auto"/>
        <w:ind w:firstLineChars="0" w:firstLine="0"/>
      </w:pPr>
    </w:p>
    <w:p w14:paraId="7377B76F" w14:textId="77777777" w:rsidR="006A57D9" w:rsidRDefault="006A57D9">
      <w:pPr>
        <w:spacing w:line="360" w:lineRule="auto"/>
        <w:jc w:val="center"/>
      </w:pPr>
    </w:p>
    <w:p w14:paraId="52C51489" w14:textId="77777777" w:rsidR="006A57D9" w:rsidRDefault="00000000">
      <w:pPr>
        <w:spacing w:line="360" w:lineRule="auto"/>
        <w:jc w:val="center"/>
        <w:rPr>
          <w:sz w:val="28"/>
          <w:szCs w:val="28"/>
        </w:rPr>
      </w:pPr>
      <w:r>
        <w:rPr>
          <w:rFonts w:eastAsia="黑体" w:hint="eastAsia"/>
          <w:b/>
          <w:bCs/>
          <w:spacing w:val="20"/>
          <w:w w:val="80"/>
          <w:sz w:val="28"/>
          <w:szCs w:val="28"/>
        </w:rPr>
        <w:t>南京理工大学计算机科学与工程学院</w:t>
      </w:r>
    </w:p>
    <w:p w14:paraId="6DB1A54E" w14:textId="77777777" w:rsidR="006A57D9" w:rsidRDefault="006A57D9">
      <w:pPr>
        <w:spacing w:line="360" w:lineRule="auto"/>
        <w:jc w:val="center"/>
      </w:pPr>
    </w:p>
    <w:p w14:paraId="531FA3DC" w14:textId="77777777" w:rsidR="006A57D9" w:rsidRDefault="00000000">
      <w:pPr>
        <w:overflowPunct w:val="0"/>
        <w:autoSpaceDE w:val="0"/>
        <w:autoSpaceDN w:val="0"/>
        <w:spacing w:line="360" w:lineRule="auto"/>
        <w:jc w:val="center"/>
        <w:rPr>
          <w:rFonts w:eastAsia="黑体"/>
          <w:sz w:val="30"/>
        </w:rPr>
      </w:pPr>
      <w:r>
        <w:rPr>
          <w:rFonts w:hint="eastAsia"/>
          <w:b/>
          <w:bCs/>
        </w:rPr>
        <w:t>版权所有</w:t>
      </w:r>
      <w:r>
        <w:rPr>
          <w:b/>
          <w:bCs/>
        </w:rPr>
        <w:t xml:space="preserve">  </w:t>
      </w:r>
      <w:r>
        <w:rPr>
          <w:rFonts w:hint="eastAsia"/>
          <w:b/>
          <w:bCs/>
        </w:rPr>
        <w:t>不得复制</w:t>
      </w:r>
    </w:p>
    <w:p w14:paraId="7FDE18F1" w14:textId="77777777" w:rsidR="006A57D9" w:rsidRDefault="00000000">
      <w:pPr>
        <w:pStyle w:val="af4"/>
        <w:spacing w:before="0" w:after="0"/>
      </w:pPr>
      <w:bookmarkStart w:id="1" w:name="_Toc1899666"/>
      <w:bookmarkStart w:id="2" w:name="_Toc50197067"/>
      <w:bookmarkEnd w:id="0"/>
      <w:r>
        <w:rPr>
          <w:rFonts w:hint="eastAsia"/>
        </w:rPr>
        <w:lastRenderedPageBreak/>
        <w:t>文档变更记录</w:t>
      </w:r>
      <w:bookmarkEnd w:id="1"/>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6"/>
        <w:gridCol w:w="3504"/>
        <w:gridCol w:w="996"/>
        <w:gridCol w:w="1049"/>
        <w:gridCol w:w="1310"/>
        <w:gridCol w:w="1254"/>
      </w:tblGrid>
      <w:tr w:rsidR="006A57D9" w14:paraId="4CA7E97F" w14:textId="77777777">
        <w:trPr>
          <w:trHeight w:val="343"/>
        </w:trPr>
        <w:tc>
          <w:tcPr>
            <w:tcW w:w="816" w:type="dxa"/>
            <w:tcBorders>
              <w:top w:val="single" w:sz="12" w:space="0" w:color="auto"/>
              <w:left w:val="single" w:sz="12" w:space="0" w:color="auto"/>
              <w:bottom w:val="single" w:sz="4" w:space="0" w:color="auto"/>
              <w:right w:val="single" w:sz="4" w:space="0" w:color="auto"/>
            </w:tcBorders>
            <w:vAlign w:val="center"/>
          </w:tcPr>
          <w:p w14:paraId="066FD695" w14:textId="77777777" w:rsidR="006A57D9" w:rsidRDefault="00000000">
            <w:pPr>
              <w:spacing w:line="360" w:lineRule="auto"/>
              <w:jc w:val="center"/>
              <w:rPr>
                <w:b/>
                <w:bCs/>
              </w:rPr>
            </w:pPr>
            <w:r>
              <w:rPr>
                <w:rFonts w:hint="eastAsia"/>
                <w:b/>
                <w:bCs/>
              </w:rPr>
              <w:t>序号</w:t>
            </w:r>
          </w:p>
        </w:tc>
        <w:tc>
          <w:tcPr>
            <w:tcW w:w="3504" w:type="dxa"/>
            <w:tcBorders>
              <w:top w:val="single" w:sz="12" w:space="0" w:color="auto"/>
              <w:left w:val="single" w:sz="4" w:space="0" w:color="auto"/>
              <w:bottom w:val="single" w:sz="4" w:space="0" w:color="auto"/>
              <w:right w:val="single" w:sz="4" w:space="0" w:color="auto"/>
            </w:tcBorders>
            <w:vAlign w:val="center"/>
          </w:tcPr>
          <w:p w14:paraId="0B87BD84" w14:textId="77777777" w:rsidR="006A57D9" w:rsidRDefault="00000000">
            <w:pPr>
              <w:spacing w:line="360" w:lineRule="auto"/>
              <w:jc w:val="center"/>
              <w:rPr>
                <w:b/>
                <w:bCs/>
              </w:rPr>
            </w:pPr>
            <w:r>
              <w:rPr>
                <w:rFonts w:hint="eastAsia"/>
                <w:b/>
                <w:bCs/>
              </w:rPr>
              <w:t>变更（</w:t>
            </w:r>
            <w:r>
              <w:rPr>
                <w:rFonts w:hint="eastAsia"/>
                <w:b/>
                <w:bCs/>
              </w:rPr>
              <w:t>+/-</w:t>
            </w:r>
            <w:r>
              <w:rPr>
                <w:rFonts w:hint="eastAsia"/>
                <w:b/>
                <w:bCs/>
              </w:rPr>
              <w:t>）说明</w:t>
            </w:r>
          </w:p>
        </w:tc>
        <w:tc>
          <w:tcPr>
            <w:tcW w:w="996" w:type="dxa"/>
            <w:tcBorders>
              <w:top w:val="single" w:sz="12" w:space="0" w:color="auto"/>
              <w:left w:val="single" w:sz="4" w:space="0" w:color="auto"/>
              <w:bottom w:val="single" w:sz="4" w:space="0" w:color="auto"/>
              <w:right w:val="single" w:sz="4" w:space="0" w:color="auto"/>
            </w:tcBorders>
            <w:vAlign w:val="center"/>
          </w:tcPr>
          <w:p w14:paraId="717E2AF2" w14:textId="77777777" w:rsidR="006A57D9" w:rsidRDefault="00000000">
            <w:pPr>
              <w:spacing w:line="360" w:lineRule="auto"/>
              <w:jc w:val="center"/>
              <w:rPr>
                <w:b/>
                <w:bCs/>
              </w:rPr>
            </w:pPr>
            <w:r>
              <w:rPr>
                <w:rFonts w:hint="eastAsia"/>
                <w:b/>
                <w:bCs/>
              </w:rPr>
              <w:t>作者</w:t>
            </w:r>
          </w:p>
        </w:tc>
        <w:tc>
          <w:tcPr>
            <w:tcW w:w="1049" w:type="dxa"/>
            <w:tcBorders>
              <w:top w:val="single" w:sz="12" w:space="0" w:color="auto"/>
              <w:left w:val="single" w:sz="4" w:space="0" w:color="auto"/>
              <w:bottom w:val="single" w:sz="4" w:space="0" w:color="auto"/>
              <w:right w:val="single" w:sz="4" w:space="0" w:color="auto"/>
            </w:tcBorders>
            <w:vAlign w:val="center"/>
          </w:tcPr>
          <w:p w14:paraId="10427662" w14:textId="77777777" w:rsidR="006A57D9" w:rsidRDefault="00000000">
            <w:pPr>
              <w:spacing w:line="360" w:lineRule="auto"/>
              <w:jc w:val="center"/>
              <w:rPr>
                <w:b/>
                <w:bCs/>
              </w:rPr>
            </w:pPr>
            <w:r>
              <w:rPr>
                <w:rFonts w:hint="eastAsia"/>
                <w:b/>
                <w:bCs/>
              </w:rPr>
              <w:t>版本号</w:t>
            </w:r>
          </w:p>
        </w:tc>
        <w:tc>
          <w:tcPr>
            <w:tcW w:w="1310" w:type="dxa"/>
            <w:tcBorders>
              <w:top w:val="single" w:sz="12" w:space="0" w:color="auto"/>
              <w:left w:val="single" w:sz="4" w:space="0" w:color="auto"/>
              <w:bottom w:val="single" w:sz="4" w:space="0" w:color="auto"/>
              <w:right w:val="single" w:sz="4" w:space="0" w:color="auto"/>
            </w:tcBorders>
            <w:vAlign w:val="center"/>
          </w:tcPr>
          <w:p w14:paraId="60C459CD" w14:textId="77777777" w:rsidR="006A57D9" w:rsidRDefault="00000000">
            <w:pPr>
              <w:spacing w:line="360" w:lineRule="auto"/>
              <w:jc w:val="center"/>
              <w:rPr>
                <w:b/>
                <w:bCs/>
              </w:rPr>
            </w:pPr>
            <w:r>
              <w:rPr>
                <w:rFonts w:hint="eastAsia"/>
                <w:b/>
                <w:bCs/>
              </w:rPr>
              <w:t>日期</w:t>
            </w:r>
          </w:p>
        </w:tc>
        <w:tc>
          <w:tcPr>
            <w:tcW w:w="1254" w:type="dxa"/>
            <w:tcBorders>
              <w:top w:val="single" w:sz="12" w:space="0" w:color="auto"/>
              <w:left w:val="single" w:sz="4" w:space="0" w:color="auto"/>
              <w:bottom w:val="single" w:sz="4" w:space="0" w:color="auto"/>
              <w:right w:val="single" w:sz="12" w:space="0" w:color="auto"/>
            </w:tcBorders>
            <w:vAlign w:val="center"/>
          </w:tcPr>
          <w:p w14:paraId="67B60342" w14:textId="77777777" w:rsidR="006A57D9" w:rsidRDefault="00000000">
            <w:pPr>
              <w:spacing w:line="360" w:lineRule="auto"/>
              <w:jc w:val="center"/>
              <w:rPr>
                <w:b/>
                <w:bCs/>
              </w:rPr>
            </w:pPr>
            <w:r>
              <w:rPr>
                <w:rFonts w:hint="eastAsia"/>
                <w:b/>
                <w:bCs/>
              </w:rPr>
              <w:t>批准</w:t>
            </w:r>
          </w:p>
        </w:tc>
      </w:tr>
      <w:tr w:rsidR="006A57D9" w14:paraId="3CCD5012"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60B583E7" w14:textId="77777777" w:rsidR="006A57D9" w:rsidRDefault="00000000">
            <w:pPr>
              <w:pStyle w:val="a9"/>
              <w:spacing w:beforeLines="0" w:before="0" w:after="0" w:line="360" w:lineRule="auto"/>
              <w:jc w:val="center"/>
              <w:rPr>
                <w:lang w:eastAsia="zh-CN"/>
              </w:rPr>
            </w:pPr>
            <w:r>
              <w:rPr>
                <w:rFonts w:hint="eastAsia"/>
                <w:lang w:eastAsia="zh-CN"/>
              </w:rPr>
              <w:t>1</w:t>
            </w:r>
          </w:p>
        </w:tc>
        <w:tc>
          <w:tcPr>
            <w:tcW w:w="3504" w:type="dxa"/>
            <w:tcBorders>
              <w:top w:val="single" w:sz="4" w:space="0" w:color="auto"/>
              <w:left w:val="single" w:sz="4" w:space="0" w:color="auto"/>
              <w:bottom w:val="single" w:sz="4" w:space="0" w:color="auto"/>
              <w:right w:val="single" w:sz="4" w:space="0" w:color="auto"/>
            </w:tcBorders>
            <w:vAlign w:val="center"/>
          </w:tcPr>
          <w:p w14:paraId="2E921BCC"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364123A6"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7C01562B"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5A5398AB"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5414CB6F" w14:textId="77777777" w:rsidR="006A57D9" w:rsidRDefault="006A57D9">
            <w:pPr>
              <w:pStyle w:val="a9"/>
              <w:spacing w:beforeLines="0" w:before="0" w:after="0" w:line="360" w:lineRule="auto"/>
              <w:rPr>
                <w:lang w:eastAsia="zh-CN"/>
              </w:rPr>
            </w:pPr>
          </w:p>
        </w:tc>
      </w:tr>
      <w:tr w:rsidR="006A57D9" w14:paraId="49205344"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2B8587D9" w14:textId="77777777" w:rsidR="006A57D9" w:rsidRDefault="00000000">
            <w:pPr>
              <w:pStyle w:val="a9"/>
              <w:spacing w:beforeLines="0" w:before="0" w:after="0" w:line="360" w:lineRule="auto"/>
              <w:jc w:val="center"/>
              <w:rPr>
                <w:lang w:eastAsia="zh-CN"/>
              </w:rPr>
            </w:pPr>
            <w:r>
              <w:rPr>
                <w:rFonts w:hint="eastAsia"/>
                <w:lang w:eastAsia="zh-CN"/>
              </w:rPr>
              <w:t>2</w:t>
            </w:r>
          </w:p>
        </w:tc>
        <w:tc>
          <w:tcPr>
            <w:tcW w:w="3504" w:type="dxa"/>
            <w:tcBorders>
              <w:top w:val="single" w:sz="4" w:space="0" w:color="auto"/>
              <w:left w:val="single" w:sz="4" w:space="0" w:color="auto"/>
              <w:bottom w:val="single" w:sz="4" w:space="0" w:color="auto"/>
              <w:right w:val="single" w:sz="4" w:space="0" w:color="auto"/>
            </w:tcBorders>
            <w:vAlign w:val="center"/>
          </w:tcPr>
          <w:p w14:paraId="3CB96A59"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30319BFE"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7A3A39EF"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26CD7DC9"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345F5A84" w14:textId="77777777" w:rsidR="006A57D9" w:rsidRDefault="006A57D9">
            <w:pPr>
              <w:pStyle w:val="a9"/>
              <w:spacing w:beforeLines="0" w:before="0" w:after="0" w:line="360" w:lineRule="auto"/>
              <w:rPr>
                <w:lang w:eastAsia="zh-CN"/>
              </w:rPr>
            </w:pPr>
          </w:p>
        </w:tc>
      </w:tr>
      <w:tr w:rsidR="006A57D9" w14:paraId="3F391EA2"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78274552" w14:textId="77777777" w:rsidR="006A57D9" w:rsidRDefault="006A57D9">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159B5107"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0280454D"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0DEF4097"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2E8D9B61"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098E9D67" w14:textId="77777777" w:rsidR="006A57D9" w:rsidRDefault="006A57D9">
            <w:pPr>
              <w:pStyle w:val="a9"/>
              <w:spacing w:beforeLines="0" w:before="0" w:after="0" w:line="360" w:lineRule="auto"/>
              <w:rPr>
                <w:lang w:eastAsia="zh-CN"/>
              </w:rPr>
            </w:pPr>
          </w:p>
        </w:tc>
      </w:tr>
      <w:tr w:rsidR="006A57D9" w14:paraId="67D5E2CD"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0D58F8C2" w14:textId="77777777" w:rsidR="006A57D9" w:rsidRDefault="006A57D9">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294BDE07"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5E918B2E"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10955F59"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4D778191"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7CB28644" w14:textId="77777777" w:rsidR="006A57D9" w:rsidRDefault="006A57D9">
            <w:pPr>
              <w:pStyle w:val="a9"/>
              <w:spacing w:beforeLines="0" w:before="0" w:after="0" w:line="360" w:lineRule="auto"/>
              <w:rPr>
                <w:lang w:eastAsia="zh-CN"/>
              </w:rPr>
            </w:pPr>
          </w:p>
        </w:tc>
      </w:tr>
      <w:tr w:rsidR="006A57D9" w14:paraId="37D53ECC"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136AB54E" w14:textId="77777777" w:rsidR="006A57D9" w:rsidRDefault="006A57D9">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7FBA3B36"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267E8A91"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5F96B191"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33270029"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7A3E01BA" w14:textId="77777777" w:rsidR="006A57D9" w:rsidRDefault="006A57D9">
            <w:pPr>
              <w:pStyle w:val="a9"/>
              <w:spacing w:beforeLines="0" w:before="0" w:after="0" w:line="360" w:lineRule="auto"/>
              <w:rPr>
                <w:lang w:eastAsia="zh-CN"/>
              </w:rPr>
            </w:pPr>
          </w:p>
        </w:tc>
      </w:tr>
      <w:tr w:rsidR="006A57D9" w14:paraId="394C5129" w14:textId="77777777">
        <w:trPr>
          <w:trHeight w:val="344"/>
        </w:trPr>
        <w:tc>
          <w:tcPr>
            <w:tcW w:w="816" w:type="dxa"/>
            <w:tcBorders>
              <w:top w:val="single" w:sz="4" w:space="0" w:color="auto"/>
              <w:left w:val="single" w:sz="12" w:space="0" w:color="auto"/>
              <w:bottom w:val="single" w:sz="4" w:space="0" w:color="auto"/>
              <w:right w:val="single" w:sz="4" w:space="0" w:color="auto"/>
            </w:tcBorders>
            <w:vAlign w:val="center"/>
          </w:tcPr>
          <w:p w14:paraId="0AD6E643" w14:textId="77777777" w:rsidR="006A57D9" w:rsidRDefault="006A57D9">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714C5D1F"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199D64BA"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462DEDCA"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6B083D64"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36280B75" w14:textId="77777777" w:rsidR="006A57D9" w:rsidRDefault="006A57D9">
            <w:pPr>
              <w:pStyle w:val="a9"/>
              <w:spacing w:beforeLines="0" w:before="0" w:after="0" w:line="360" w:lineRule="auto"/>
              <w:rPr>
                <w:lang w:eastAsia="zh-CN"/>
              </w:rPr>
            </w:pPr>
          </w:p>
        </w:tc>
      </w:tr>
      <w:tr w:rsidR="006A57D9" w14:paraId="0E046A50" w14:textId="77777777">
        <w:trPr>
          <w:trHeight w:val="343"/>
        </w:trPr>
        <w:tc>
          <w:tcPr>
            <w:tcW w:w="816" w:type="dxa"/>
            <w:tcBorders>
              <w:top w:val="single" w:sz="4" w:space="0" w:color="auto"/>
              <w:left w:val="single" w:sz="12" w:space="0" w:color="auto"/>
              <w:bottom w:val="single" w:sz="4" w:space="0" w:color="auto"/>
              <w:right w:val="single" w:sz="4" w:space="0" w:color="auto"/>
            </w:tcBorders>
            <w:vAlign w:val="center"/>
          </w:tcPr>
          <w:p w14:paraId="3FD25A93" w14:textId="77777777" w:rsidR="006A57D9" w:rsidRDefault="006A57D9">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4" w:space="0" w:color="auto"/>
              <w:right w:val="single" w:sz="4" w:space="0" w:color="auto"/>
            </w:tcBorders>
            <w:vAlign w:val="center"/>
          </w:tcPr>
          <w:p w14:paraId="03E99A97"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4" w:space="0" w:color="auto"/>
              <w:right w:val="single" w:sz="4" w:space="0" w:color="auto"/>
            </w:tcBorders>
            <w:vAlign w:val="center"/>
          </w:tcPr>
          <w:p w14:paraId="33DC3686"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4" w:space="0" w:color="auto"/>
              <w:right w:val="single" w:sz="4" w:space="0" w:color="auto"/>
            </w:tcBorders>
            <w:vAlign w:val="center"/>
          </w:tcPr>
          <w:p w14:paraId="222477D7"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4" w:space="0" w:color="auto"/>
              <w:right w:val="single" w:sz="4" w:space="0" w:color="auto"/>
            </w:tcBorders>
            <w:vAlign w:val="center"/>
          </w:tcPr>
          <w:p w14:paraId="6C163FAE"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4" w:space="0" w:color="auto"/>
              <w:right w:val="single" w:sz="12" w:space="0" w:color="auto"/>
            </w:tcBorders>
            <w:vAlign w:val="center"/>
          </w:tcPr>
          <w:p w14:paraId="2C95E87A" w14:textId="77777777" w:rsidR="006A57D9" w:rsidRDefault="006A57D9">
            <w:pPr>
              <w:pStyle w:val="a9"/>
              <w:spacing w:beforeLines="0" w:before="0" w:after="0" w:line="360" w:lineRule="auto"/>
              <w:rPr>
                <w:lang w:eastAsia="zh-CN"/>
              </w:rPr>
            </w:pPr>
          </w:p>
        </w:tc>
      </w:tr>
      <w:tr w:rsidR="006A57D9" w14:paraId="2100C036" w14:textId="77777777">
        <w:trPr>
          <w:trHeight w:val="344"/>
        </w:trPr>
        <w:tc>
          <w:tcPr>
            <w:tcW w:w="816" w:type="dxa"/>
            <w:tcBorders>
              <w:top w:val="single" w:sz="4" w:space="0" w:color="auto"/>
              <w:left w:val="single" w:sz="12" w:space="0" w:color="auto"/>
              <w:bottom w:val="single" w:sz="12" w:space="0" w:color="auto"/>
              <w:right w:val="single" w:sz="4" w:space="0" w:color="auto"/>
            </w:tcBorders>
            <w:vAlign w:val="center"/>
          </w:tcPr>
          <w:p w14:paraId="5A6F384E" w14:textId="77777777" w:rsidR="006A57D9" w:rsidRDefault="006A57D9">
            <w:pPr>
              <w:pStyle w:val="a9"/>
              <w:spacing w:beforeLines="0" w:before="0" w:after="0" w:line="360" w:lineRule="auto"/>
              <w:jc w:val="center"/>
              <w:rPr>
                <w:lang w:eastAsia="zh-CN"/>
              </w:rPr>
            </w:pPr>
          </w:p>
        </w:tc>
        <w:tc>
          <w:tcPr>
            <w:tcW w:w="3504" w:type="dxa"/>
            <w:tcBorders>
              <w:top w:val="single" w:sz="4" w:space="0" w:color="auto"/>
              <w:left w:val="single" w:sz="4" w:space="0" w:color="auto"/>
              <w:bottom w:val="single" w:sz="12" w:space="0" w:color="auto"/>
              <w:right w:val="single" w:sz="4" w:space="0" w:color="auto"/>
            </w:tcBorders>
            <w:vAlign w:val="center"/>
          </w:tcPr>
          <w:p w14:paraId="77CFFFD8" w14:textId="77777777" w:rsidR="006A57D9" w:rsidRDefault="006A57D9">
            <w:pPr>
              <w:pStyle w:val="a9"/>
              <w:spacing w:beforeLines="0" w:before="0" w:after="0" w:line="360" w:lineRule="auto"/>
              <w:rPr>
                <w:lang w:eastAsia="zh-CN"/>
              </w:rPr>
            </w:pPr>
          </w:p>
        </w:tc>
        <w:tc>
          <w:tcPr>
            <w:tcW w:w="996" w:type="dxa"/>
            <w:tcBorders>
              <w:top w:val="single" w:sz="4" w:space="0" w:color="auto"/>
              <w:left w:val="single" w:sz="4" w:space="0" w:color="auto"/>
              <w:bottom w:val="single" w:sz="12" w:space="0" w:color="auto"/>
              <w:right w:val="single" w:sz="4" w:space="0" w:color="auto"/>
            </w:tcBorders>
            <w:vAlign w:val="center"/>
          </w:tcPr>
          <w:p w14:paraId="0196F6D0" w14:textId="77777777" w:rsidR="006A57D9" w:rsidRDefault="006A57D9">
            <w:pPr>
              <w:pStyle w:val="a9"/>
              <w:spacing w:beforeLines="0" w:before="0" w:after="0" w:line="360" w:lineRule="auto"/>
              <w:rPr>
                <w:lang w:eastAsia="zh-CN"/>
              </w:rPr>
            </w:pPr>
          </w:p>
        </w:tc>
        <w:tc>
          <w:tcPr>
            <w:tcW w:w="1049" w:type="dxa"/>
            <w:tcBorders>
              <w:top w:val="single" w:sz="4" w:space="0" w:color="auto"/>
              <w:left w:val="single" w:sz="4" w:space="0" w:color="auto"/>
              <w:bottom w:val="single" w:sz="12" w:space="0" w:color="auto"/>
              <w:right w:val="single" w:sz="4" w:space="0" w:color="auto"/>
            </w:tcBorders>
            <w:vAlign w:val="center"/>
          </w:tcPr>
          <w:p w14:paraId="17872810" w14:textId="77777777" w:rsidR="006A57D9" w:rsidRDefault="006A57D9">
            <w:pPr>
              <w:pStyle w:val="a9"/>
              <w:spacing w:beforeLines="0" w:before="0" w:after="0" w:line="360" w:lineRule="auto"/>
              <w:rPr>
                <w:lang w:eastAsia="zh-CN"/>
              </w:rPr>
            </w:pPr>
          </w:p>
        </w:tc>
        <w:tc>
          <w:tcPr>
            <w:tcW w:w="1310" w:type="dxa"/>
            <w:tcBorders>
              <w:top w:val="single" w:sz="4" w:space="0" w:color="auto"/>
              <w:left w:val="single" w:sz="4" w:space="0" w:color="auto"/>
              <w:bottom w:val="single" w:sz="12" w:space="0" w:color="auto"/>
              <w:right w:val="single" w:sz="4" w:space="0" w:color="auto"/>
            </w:tcBorders>
            <w:vAlign w:val="center"/>
          </w:tcPr>
          <w:p w14:paraId="37189E85" w14:textId="77777777" w:rsidR="006A57D9" w:rsidRDefault="006A57D9">
            <w:pPr>
              <w:pStyle w:val="a9"/>
              <w:spacing w:beforeLines="0" w:before="0" w:after="0" w:line="360" w:lineRule="auto"/>
              <w:rPr>
                <w:lang w:eastAsia="zh-CN"/>
              </w:rPr>
            </w:pPr>
          </w:p>
        </w:tc>
        <w:tc>
          <w:tcPr>
            <w:tcW w:w="1254" w:type="dxa"/>
            <w:tcBorders>
              <w:top w:val="single" w:sz="4" w:space="0" w:color="auto"/>
              <w:left w:val="single" w:sz="4" w:space="0" w:color="auto"/>
              <w:bottom w:val="single" w:sz="12" w:space="0" w:color="auto"/>
              <w:right w:val="single" w:sz="12" w:space="0" w:color="auto"/>
            </w:tcBorders>
            <w:vAlign w:val="center"/>
          </w:tcPr>
          <w:p w14:paraId="468615D7" w14:textId="77777777" w:rsidR="006A57D9" w:rsidRDefault="006A57D9">
            <w:pPr>
              <w:pStyle w:val="a9"/>
              <w:spacing w:beforeLines="0" w:before="0" w:after="0" w:line="360" w:lineRule="auto"/>
              <w:rPr>
                <w:lang w:eastAsia="zh-CN"/>
              </w:rPr>
            </w:pPr>
          </w:p>
        </w:tc>
      </w:tr>
    </w:tbl>
    <w:p w14:paraId="34DA88B2" w14:textId="77777777" w:rsidR="006A57D9" w:rsidRDefault="006A57D9">
      <w:pPr>
        <w:spacing w:line="360" w:lineRule="auto"/>
      </w:pPr>
    </w:p>
    <w:p w14:paraId="24373E38" w14:textId="77777777" w:rsidR="006A57D9" w:rsidRDefault="00000000">
      <w:pPr>
        <w:pStyle w:val="af4"/>
        <w:spacing w:before="0" w:after="0"/>
        <w:rPr>
          <w:b/>
        </w:rPr>
      </w:pPr>
      <w:bookmarkStart w:id="3" w:name="_Toc50197069"/>
      <w:bookmarkStart w:id="4" w:name="_Toc1899668"/>
      <w:r>
        <w:rPr>
          <w:rFonts w:hint="eastAsia"/>
          <w:b/>
        </w:rPr>
        <w:lastRenderedPageBreak/>
        <w:t>目</w:t>
      </w:r>
      <w:r>
        <w:rPr>
          <w:rFonts w:hint="eastAsia"/>
          <w:b/>
        </w:rPr>
        <w:t xml:space="preserve">    </w:t>
      </w:r>
      <w:r>
        <w:rPr>
          <w:rFonts w:hint="eastAsia"/>
          <w:b/>
        </w:rPr>
        <w:t>录</w:t>
      </w:r>
      <w:bookmarkEnd w:id="3"/>
      <w:bookmarkEnd w:id="4"/>
    </w:p>
    <w:p w14:paraId="30FB441B" w14:textId="13A42F2F" w:rsidR="003D71C3" w:rsidRDefault="00000000">
      <w:pPr>
        <w:pStyle w:val="TOC1"/>
        <w:tabs>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r>
        <w:rPr>
          <w:szCs w:val="21"/>
        </w:rPr>
        <w:fldChar w:fldCharType="begin"/>
      </w:r>
      <w:r>
        <w:rPr>
          <w:szCs w:val="21"/>
        </w:rPr>
        <w:instrText xml:space="preserve"> TOC </w:instrText>
      </w:r>
      <w:r>
        <w:rPr>
          <w:rFonts w:hint="eastAsia"/>
          <w:szCs w:val="21"/>
        </w:rPr>
        <w:instrText>\o "2-3" \f \h \z \t "</w:instrText>
      </w:r>
      <w:r>
        <w:rPr>
          <w:rFonts w:hint="eastAsia"/>
          <w:szCs w:val="21"/>
        </w:rPr>
        <w:instrText>标题</w:instrText>
      </w:r>
      <w:r>
        <w:rPr>
          <w:rFonts w:hint="eastAsia"/>
          <w:szCs w:val="21"/>
        </w:rPr>
        <w:instrText xml:space="preserve"> 1,1"</w:instrText>
      </w:r>
      <w:r>
        <w:rPr>
          <w:szCs w:val="21"/>
        </w:rPr>
        <w:instrText xml:space="preserve"> </w:instrText>
      </w:r>
      <w:r>
        <w:rPr>
          <w:szCs w:val="21"/>
        </w:rPr>
        <w:fldChar w:fldCharType="separate"/>
      </w:r>
      <w:hyperlink w:anchor="_Toc229406707" w:history="1">
        <w:r w:rsidR="003D71C3" w:rsidRPr="00AE7BD5">
          <w:rPr>
            <w:rStyle w:val="afd"/>
            <w:noProof/>
          </w:rPr>
          <w:t>摘要</w:t>
        </w:r>
        <w:r w:rsidR="003D71C3">
          <w:rPr>
            <w:rFonts w:hint="eastAsia"/>
            <w:noProof/>
            <w:webHidden/>
          </w:rPr>
          <w:tab/>
        </w:r>
        <w:r w:rsidR="003D71C3">
          <w:rPr>
            <w:rFonts w:hint="eastAsia"/>
            <w:noProof/>
            <w:webHidden/>
          </w:rPr>
          <w:fldChar w:fldCharType="begin"/>
        </w:r>
        <w:r w:rsidR="003D71C3">
          <w:rPr>
            <w:rFonts w:hint="eastAsia"/>
            <w:noProof/>
            <w:webHidden/>
          </w:rPr>
          <w:instrText xml:space="preserve"> </w:instrText>
        </w:r>
        <w:r w:rsidR="003D71C3">
          <w:rPr>
            <w:noProof/>
            <w:webHidden/>
          </w:rPr>
          <w:instrText>PAGEREF _Toc229406707 \h</w:instrText>
        </w:r>
        <w:r w:rsidR="003D71C3">
          <w:rPr>
            <w:rFonts w:hint="eastAsia"/>
            <w:noProof/>
            <w:webHidden/>
          </w:rPr>
          <w:instrText xml:space="preserve"> </w:instrText>
        </w:r>
        <w:r w:rsidR="003D71C3">
          <w:rPr>
            <w:rFonts w:hint="eastAsia"/>
            <w:noProof/>
            <w:webHidden/>
          </w:rPr>
        </w:r>
        <w:r w:rsidR="003D71C3">
          <w:rPr>
            <w:rFonts w:hint="eastAsia"/>
            <w:noProof/>
            <w:webHidden/>
          </w:rPr>
          <w:fldChar w:fldCharType="separate"/>
        </w:r>
        <w:r w:rsidR="003D71C3">
          <w:rPr>
            <w:noProof/>
            <w:webHidden/>
          </w:rPr>
          <w:t>6</w:t>
        </w:r>
        <w:r w:rsidR="003D71C3">
          <w:rPr>
            <w:rFonts w:hint="eastAsia"/>
            <w:noProof/>
            <w:webHidden/>
          </w:rPr>
          <w:fldChar w:fldCharType="end"/>
        </w:r>
      </w:hyperlink>
    </w:p>
    <w:p w14:paraId="32708904" w14:textId="11A10109"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08" w:history="1">
        <w:r w:rsidRPr="00AE7BD5">
          <w:rPr>
            <w:rStyle w:val="afd"/>
            <w:noProof/>
          </w:rPr>
          <w:t>1.1.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文档目的与范围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24523B0" w14:textId="7798F87C"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09" w:history="1">
        <w:r w:rsidRPr="00AE7BD5">
          <w:rPr>
            <w:rStyle w:val="afd"/>
            <w:noProof/>
          </w:rPr>
          <w:t>1.2.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目标读者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176EA7B" w14:textId="02B26FA8"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10" w:history="1">
        <w:r w:rsidRPr="00AE7BD5">
          <w:rPr>
            <w:rStyle w:val="afd"/>
            <w:noProof/>
          </w:rPr>
          <w:t>1.3.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术语表与缩略语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A0E5ED4" w14:textId="400F8C58"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11" w:history="1">
        <w:r w:rsidRPr="00AE7BD5">
          <w:rPr>
            <w:rStyle w:val="afd"/>
            <w:noProof/>
          </w:rPr>
          <w:t>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58C54D" w14:textId="0AE70F1E"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12" w:history="1">
        <w:r w:rsidRPr="00AE7BD5">
          <w:rPr>
            <w:rStyle w:val="afd"/>
            <w:noProof/>
          </w:rPr>
          <w:t>2.1.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设计目标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C961675" w14:textId="5449E54A"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13" w:history="1">
        <w:r w:rsidRPr="00AE7BD5">
          <w:rPr>
            <w:rStyle w:val="afd"/>
            <w:noProof/>
          </w:rPr>
          <w:t>2.1.1.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功能目标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4E8472A" w14:textId="164316E2"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14" w:history="1">
        <w:r w:rsidRPr="00AE7BD5">
          <w:rPr>
            <w:rStyle w:val="afd"/>
            <w:noProof/>
          </w:rPr>
          <w:t>2.1.2.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性能目标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FF0D19" w14:textId="531314B1"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15" w:history="1">
        <w:r w:rsidRPr="00AE7BD5">
          <w:rPr>
            <w:rStyle w:val="afd"/>
            <w:noProof/>
          </w:rPr>
          <w:t>2.2.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架构概览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CA62EDC" w14:textId="0DFCB821"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16" w:history="1">
        <w:r w:rsidRPr="00AE7BD5">
          <w:rPr>
            <w:rStyle w:val="afd"/>
            <w:noProof/>
          </w:rPr>
          <w:t>2.2.1.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逻辑架构图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6058EE" w14:textId="6946AD80"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17" w:history="1">
        <w:r w:rsidRPr="00AE7BD5">
          <w:rPr>
            <w:rStyle w:val="afd"/>
            <w:noProof/>
          </w:rPr>
          <w:t>2.2.2.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运行视图（部署图）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1408657" w14:textId="2284FCDD"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18" w:history="1">
        <w:r w:rsidRPr="00AE7BD5">
          <w:rPr>
            <w:rStyle w:val="afd"/>
            <w:noProof/>
          </w:rPr>
          <w:t>2.2.3.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技术栈映射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36E9651" w14:textId="1587054A"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19" w:history="1">
        <w:r w:rsidRPr="00AE7BD5">
          <w:rPr>
            <w:rStyle w:val="afd"/>
            <w:noProof/>
          </w:rPr>
          <w:t>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工程实施方案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896BAF" w14:textId="4C6BDEB6"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20" w:history="1">
        <w:r w:rsidRPr="00AE7BD5">
          <w:rPr>
            <w:rStyle w:val="afd"/>
            <w:noProof/>
          </w:rPr>
          <w:t>3.1.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里程碑计划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6F4CC46" w14:textId="360F75FC"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21" w:history="1">
        <w:r w:rsidRPr="00AE7BD5">
          <w:rPr>
            <w:rStyle w:val="afd"/>
            <w:noProof/>
          </w:rPr>
          <w:t>3.2.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资源需求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84D8002" w14:textId="2284F95A"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22" w:history="1">
        <w:r w:rsidRPr="00AE7BD5">
          <w:rPr>
            <w:rStyle w:val="afd"/>
            <w:noProof/>
          </w:rPr>
          <w:t>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核心算法原理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03499D4" w14:textId="65A846FF"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23" w:history="1">
        <w:r w:rsidRPr="00AE7BD5">
          <w:rPr>
            <w:rStyle w:val="afd"/>
            <w:noProof/>
          </w:rPr>
          <w:t>4.1.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控制方程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CFE3055" w14:textId="5BA47447"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24" w:history="1">
        <w:r w:rsidRPr="00AE7BD5">
          <w:rPr>
            <w:rStyle w:val="afd"/>
            <w:noProof/>
          </w:rPr>
          <w:t>4.1.1.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连续</w:t>
        </w:r>
        <w:r w:rsidRPr="00AE7BD5">
          <w:rPr>
            <w:rStyle w:val="afd"/>
            <w:noProof/>
          </w:rPr>
          <w:t>Boltzmann</w:t>
        </w:r>
        <w:r w:rsidRPr="00AE7BD5">
          <w:rPr>
            <w:rStyle w:val="afd"/>
            <w:noProof/>
          </w:rPr>
          <w:t>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E91104E" w14:textId="5CE6E884"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25" w:history="1">
        <w:r w:rsidRPr="00AE7BD5">
          <w:rPr>
            <w:rStyle w:val="afd"/>
            <w:noProof/>
          </w:rPr>
          <w:t>4.1.2.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Navier-Stokes</w:t>
        </w:r>
        <w:r w:rsidRPr="00AE7BD5">
          <w:rPr>
            <w:rStyle w:val="afd"/>
            <w:noProof/>
          </w:rPr>
          <w:t>方程恢复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E2B81F7" w14:textId="53FAFA53"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26" w:history="1">
        <w:r w:rsidRPr="00AE7BD5">
          <w:rPr>
            <w:rStyle w:val="afd"/>
            <w:noProof/>
          </w:rPr>
          <w:t>4.1.3.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格子</w:t>
        </w:r>
        <w:r w:rsidRPr="00AE7BD5">
          <w:rPr>
            <w:rStyle w:val="afd"/>
            <w:noProof/>
          </w:rPr>
          <w:t>Boltzmann</w:t>
        </w:r>
        <w:r w:rsidRPr="00AE7BD5">
          <w:rPr>
            <w:rStyle w:val="afd"/>
            <w:noProof/>
          </w:rPr>
          <w:t>方程</w:t>
        </w:r>
        <w:r w:rsidRPr="00AE7BD5">
          <w:rPr>
            <w:rStyle w:val="afd"/>
            <w:noProof/>
          </w:rPr>
          <w:t xml:space="preserve"> (LBE)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6259D80" w14:textId="78CC836B"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27" w:history="1">
        <w:r w:rsidRPr="00AE7BD5">
          <w:rPr>
            <w:rStyle w:val="afd"/>
            <w:noProof/>
          </w:rPr>
          <w:t>4.2.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HOME-LBM</w:t>
        </w:r>
        <w:r w:rsidRPr="00AE7BD5">
          <w:rPr>
            <w:rStyle w:val="afd"/>
            <w:noProof/>
          </w:rPr>
          <w:t>离散格式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17F6E3" w14:textId="573E7F02"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28" w:history="1">
        <w:r w:rsidRPr="00AE7BD5">
          <w:rPr>
            <w:rStyle w:val="afd"/>
            <w:noProof/>
          </w:rPr>
          <w:t>4.2.1.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D3Q19</w:t>
        </w:r>
        <w:r w:rsidRPr="00AE7BD5">
          <w:rPr>
            <w:rStyle w:val="afd"/>
            <w:noProof/>
          </w:rPr>
          <w:t>速度离散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E6755ED" w14:textId="4A44D01C"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29" w:history="1">
        <w:r w:rsidRPr="00AE7BD5">
          <w:rPr>
            <w:rStyle w:val="afd"/>
            <w:noProof/>
          </w:rPr>
          <w:t>4.2.2.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Hermite</w:t>
        </w:r>
        <w:r w:rsidRPr="00AE7BD5">
          <w:rPr>
            <w:rStyle w:val="afd"/>
            <w:noProof/>
          </w:rPr>
          <w:t>多项式展开理论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D5861DB" w14:textId="47CE778B"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0" w:history="1">
        <w:r w:rsidRPr="00AE7BD5">
          <w:rPr>
            <w:rStyle w:val="afd"/>
            <w:noProof/>
          </w:rPr>
          <w:t>4.2.3.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三阶矩编码重构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AED2AC" w14:textId="0E5CB734"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1" w:history="1">
        <w:r w:rsidRPr="00AE7BD5">
          <w:rPr>
            <w:rStyle w:val="afd"/>
            <w:noProof/>
          </w:rPr>
          <w:t>4.2.4.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Streaming</w:t>
        </w:r>
        <w:r w:rsidRPr="00AE7BD5">
          <w:rPr>
            <w:rStyle w:val="afd"/>
            <w:noProof/>
          </w:rPr>
          <w:t>与宏观矩累积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7D4C83B" w14:textId="3D9D8E8A"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2" w:history="1">
        <w:r w:rsidRPr="00AE7BD5">
          <w:rPr>
            <w:rStyle w:val="afd"/>
            <w:noProof/>
          </w:rPr>
          <w:t>4.2.5.</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体积力处理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9125EAC" w14:textId="13429EA9"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3" w:history="1">
        <w:r w:rsidRPr="00AE7BD5">
          <w:rPr>
            <w:rStyle w:val="afd"/>
            <w:noProof/>
          </w:rPr>
          <w:t>4.2.6.</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GPU</w:t>
        </w:r>
        <w:r w:rsidRPr="00AE7BD5">
          <w:rPr>
            <w:rStyle w:val="afd"/>
            <w:noProof/>
          </w:rPr>
          <w:t>性能优化策略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C69ACA" w14:textId="4E0A0AD8"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34" w:history="1">
        <w:r w:rsidRPr="00AE7BD5">
          <w:rPr>
            <w:rStyle w:val="afd"/>
            <w:noProof/>
          </w:rPr>
          <w:t>4.3.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边界条件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E2D1AF7" w14:textId="58F3F985"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5" w:history="1">
        <w:r w:rsidRPr="00AE7BD5">
          <w:rPr>
            <w:rStyle w:val="afd"/>
            <w:noProof/>
          </w:rPr>
          <w:t>4.3.1.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周期性边界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37038A3" w14:textId="1519CAA6"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6" w:history="1">
        <w:r w:rsidRPr="00AE7BD5">
          <w:rPr>
            <w:rStyle w:val="afd"/>
            <w:noProof/>
          </w:rPr>
          <w:t>4.3.2.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流入</w:t>
        </w:r>
        <w:r w:rsidRPr="00AE7BD5">
          <w:rPr>
            <w:rStyle w:val="afd"/>
            <w:noProof/>
          </w:rPr>
          <w:t>/</w:t>
        </w:r>
        <w:r w:rsidRPr="00AE7BD5">
          <w:rPr>
            <w:rStyle w:val="afd"/>
            <w:noProof/>
          </w:rPr>
          <w:t>流出边界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339CD49" w14:textId="5ED67660"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7" w:history="1">
        <w:r w:rsidRPr="00AE7BD5">
          <w:rPr>
            <w:rStyle w:val="afd"/>
            <w:noProof/>
          </w:rPr>
          <w:t>4.3.3.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固体壁面边界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B853DF7" w14:textId="57D4095A"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38" w:history="1">
        <w:r w:rsidRPr="00AE7BD5">
          <w:rPr>
            <w:rStyle w:val="afd"/>
            <w:noProof/>
          </w:rPr>
          <w:t>4.3.4.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浸入边界法</w:t>
        </w:r>
        <w:r w:rsidRPr="00AE7BD5">
          <w:rPr>
            <w:rStyle w:val="afd"/>
            <w:noProof/>
          </w:rPr>
          <w:t xml:space="preserve"> (IBM) </w:t>
        </w:r>
        <w:r w:rsidRPr="00AE7BD5">
          <w:rPr>
            <w:rStyle w:val="afd"/>
            <w:noProof/>
          </w:rPr>
          <w:t>流固耦合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A6FB68" w14:textId="17F7B602"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39" w:history="1">
        <w:r w:rsidRPr="00AE7BD5">
          <w:rPr>
            <w:rStyle w:val="afd"/>
            <w:noProof/>
          </w:rPr>
          <w:t>4.4.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辅助计算与可视化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E0793FC" w14:textId="5A337C5B"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0" w:history="1">
        <w:r w:rsidRPr="00AE7BD5">
          <w:rPr>
            <w:rStyle w:val="afd"/>
            <w:noProof/>
          </w:rPr>
          <w:t>4.4.1.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被动标量平流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3C4DDCC" w14:textId="3A377C59"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1" w:history="1">
        <w:r w:rsidRPr="00AE7BD5">
          <w:rPr>
            <w:rStyle w:val="afd"/>
            <w:noProof/>
          </w:rPr>
          <w:t>4.4.2.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光线步进体积渲染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7DBE3D" w14:textId="0820A6A8"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42" w:history="1">
        <w:r w:rsidRPr="00AE7BD5">
          <w:rPr>
            <w:rStyle w:val="afd"/>
            <w:noProof/>
          </w:rPr>
          <w:t>5.</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软件体系结构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CF80FE9" w14:textId="7060DFB8"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43" w:history="1">
        <w:r w:rsidRPr="00AE7BD5">
          <w:rPr>
            <w:rStyle w:val="afd"/>
            <w:noProof/>
          </w:rPr>
          <w:t>5.1.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387511D" w14:textId="1EFCEB5E"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4" w:history="1">
        <w:r w:rsidRPr="00AE7BD5">
          <w:rPr>
            <w:rStyle w:val="afd"/>
            <w:noProof/>
          </w:rPr>
          <w:t>5.1.1.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求解器模块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93F7590" w14:textId="55A5FBCC"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5" w:history="1">
        <w:r w:rsidRPr="00AE7BD5">
          <w:rPr>
            <w:rStyle w:val="afd"/>
            <w:noProof/>
          </w:rPr>
          <w:t>5.1.2.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渲染器模块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28DFFB7" w14:textId="7D34AE85"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6" w:history="1">
        <w:r w:rsidRPr="00AE7BD5">
          <w:rPr>
            <w:rStyle w:val="afd"/>
            <w:noProof/>
          </w:rPr>
          <w:t>5.1.3.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用户界面与交互模块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C97C042" w14:textId="5D943B9E"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7" w:history="1">
        <w:r w:rsidRPr="00AE7BD5">
          <w:rPr>
            <w:rStyle w:val="afd"/>
            <w:noProof/>
          </w:rPr>
          <w:t>5.1.4.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场景与粒子系统模块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4B78756" w14:textId="53365E3C"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48" w:history="1">
        <w:r w:rsidRPr="00AE7BD5">
          <w:rPr>
            <w:rStyle w:val="afd"/>
            <w:noProof/>
          </w:rPr>
          <w:t>5.1.5.</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接口桥接模块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FCF9C52" w14:textId="4B5C04A7"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49" w:history="1">
        <w:r w:rsidRPr="00AE7BD5">
          <w:rPr>
            <w:rStyle w:val="afd"/>
            <w:noProof/>
          </w:rPr>
          <w:t>5.2.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进程</w:t>
        </w:r>
        <w:r w:rsidRPr="00AE7BD5">
          <w:rPr>
            <w:rStyle w:val="afd"/>
            <w:noProof/>
          </w:rPr>
          <w:t>/</w:t>
        </w:r>
        <w:r w:rsidRPr="00AE7BD5">
          <w:rPr>
            <w:rStyle w:val="afd"/>
            <w:noProof/>
          </w:rPr>
          <w:t>线程模型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AACEAD4" w14:textId="2F135CDB"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0" w:history="1">
        <w:r w:rsidRPr="00AE7BD5">
          <w:rPr>
            <w:rStyle w:val="afd"/>
            <w:noProof/>
          </w:rPr>
          <w:t>5.2.1.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 xml:space="preserve">UI </w:t>
        </w:r>
        <w:r w:rsidRPr="00AE7BD5">
          <w:rPr>
            <w:rStyle w:val="afd"/>
            <w:noProof/>
          </w:rPr>
          <w:t>线程职责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6B99638" w14:textId="23660192"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1" w:history="1">
        <w:r w:rsidRPr="00AE7BD5">
          <w:rPr>
            <w:rStyle w:val="afd"/>
            <w:noProof/>
          </w:rPr>
          <w:t>5.2.2.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渲染线程职责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8C49598" w14:textId="73CF2BDA"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2" w:history="1">
        <w:r w:rsidRPr="00AE7BD5">
          <w:rPr>
            <w:rStyle w:val="afd"/>
            <w:noProof/>
          </w:rPr>
          <w:t>5.2.3.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GPU</w:t>
        </w:r>
        <w:r w:rsidRPr="00AE7BD5">
          <w:rPr>
            <w:rStyle w:val="afd"/>
            <w:noProof/>
          </w:rPr>
          <w:t>（图形处理单元）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8ABCB59" w14:textId="360FED27"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3" w:history="1">
        <w:r w:rsidRPr="00AE7BD5">
          <w:rPr>
            <w:rStyle w:val="afd"/>
            <w:noProof/>
          </w:rPr>
          <w:t>5.2.4.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线程间通信与同步机制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1A4FB15" w14:textId="3CA175B6"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54" w:history="1">
        <w:r w:rsidRPr="00AE7BD5">
          <w:rPr>
            <w:rStyle w:val="afd"/>
            <w:noProof/>
          </w:rPr>
          <w:t>5.3.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关键组件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1414818" w14:textId="0792DC86"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5" w:history="1">
        <w:r w:rsidRPr="00AE7BD5">
          <w:rPr>
            <w:rStyle w:val="afd"/>
            <w:noProof/>
          </w:rPr>
          <w:t>5.3.1.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AGP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077970A" w14:textId="55C53B72"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6" w:history="1">
        <w:r w:rsidRPr="00AE7BD5">
          <w:rPr>
            <w:rStyle w:val="afd"/>
            <w:noProof/>
          </w:rPr>
          <w:t>5.3.2.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SceneAdapter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6EA17B4" w14:textId="5FE07506"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7" w:history="1">
        <w:r w:rsidRPr="00AE7BD5">
          <w:rPr>
            <w:rStyle w:val="afd"/>
            <w:noProof/>
          </w:rPr>
          <w:t>5.3.3.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ParticleSystem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D9C094A" w14:textId="469B7B46"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58" w:history="1">
        <w:r w:rsidRPr="00AE7BD5">
          <w:rPr>
            <w:rStyle w:val="afd"/>
            <w:noProof/>
          </w:rPr>
          <w:t>5.3.4.</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VkComputePipe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461D4A5D" w14:textId="6AF378FE"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59" w:history="1">
        <w:r w:rsidRPr="00AE7BD5">
          <w:rPr>
            <w:rStyle w:val="afd"/>
            <w:noProof/>
          </w:rPr>
          <w:t>6.</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接口设计规范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CBAB849" w14:textId="4DAB51A9"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60" w:history="1">
        <w:r w:rsidRPr="00AE7BD5">
          <w:rPr>
            <w:rStyle w:val="afd"/>
            <w:noProof/>
          </w:rPr>
          <w:t>6.1.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 xml:space="preserve">ArkTS </w:t>
        </w:r>
        <w:r w:rsidRPr="00AE7BD5">
          <w:rPr>
            <w:rStyle w:val="afd"/>
            <w:noProof/>
          </w:rPr>
          <w:t>组件接口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23CB4F1" w14:textId="0639F542"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61" w:history="1">
        <w:r w:rsidRPr="00AE7BD5">
          <w:rPr>
            <w:rStyle w:val="afd"/>
            <w:noProof/>
          </w:rPr>
          <w:t>6.1.1.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属性列表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DF65518" w14:textId="478F2FC0"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62" w:history="1">
        <w:r w:rsidRPr="00AE7BD5">
          <w:rPr>
            <w:rStyle w:val="afd"/>
            <w:noProof/>
          </w:rPr>
          <w:t>6.1.2.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事件回调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E2B67DC" w14:textId="1B23B1BD"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63" w:history="1">
        <w:r w:rsidRPr="00AE7BD5">
          <w:rPr>
            <w:rStyle w:val="afd"/>
            <w:noProof/>
          </w:rPr>
          <w:t>6.2.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 xml:space="preserve">C/C++ &amp;shader </w:t>
        </w:r>
        <w:r w:rsidRPr="00AE7BD5">
          <w:rPr>
            <w:rStyle w:val="afd"/>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23C63BA" w14:textId="4B0B4F4C"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64" w:history="1">
        <w:r w:rsidRPr="00AE7BD5">
          <w:rPr>
            <w:rStyle w:val="afd"/>
            <w:noProof/>
          </w:rPr>
          <w:t>6.2.1.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上下文生命周期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1CA9357" w14:textId="40625224"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65" w:history="1">
        <w:r w:rsidRPr="00AE7BD5">
          <w:rPr>
            <w:rStyle w:val="afd"/>
            <w:noProof/>
          </w:rPr>
          <w:t>6.2.2.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粒子操作接口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3832FFF" w14:textId="78C3A567"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66" w:history="1">
        <w:r w:rsidRPr="00AE7BD5">
          <w:rPr>
            <w:rStyle w:val="afd"/>
            <w:noProof/>
          </w:rPr>
          <w:t>6.2.3.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着色器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AD516BE" w14:textId="06783285"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67" w:history="1">
        <w:r w:rsidRPr="00AE7BD5">
          <w:rPr>
            <w:rStyle w:val="afd"/>
            <w:noProof/>
          </w:rPr>
          <w:t>7.</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数据流图集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D626F9" w14:textId="6AA2BA08"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68" w:history="1">
        <w:r w:rsidRPr="00AE7BD5">
          <w:rPr>
            <w:rStyle w:val="afd"/>
            <w:noProof/>
          </w:rPr>
          <w:t>7.1.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上下文数据流图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1A22840" w14:textId="2B831022"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69" w:history="1">
        <w:r w:rsidRPr="00AE7BD5">
          <w:rPr>
            <w:rStyle w:val="afd"/>
            <w:noProof/>
          </w:rPr>
          <w:t>7.2.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模块级数据流图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24EEFA97" w14:textId="7542BA3B"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70" w:history="1">
        <w:r w:rsidRPr="00AE7BD5">
          <w:rPr>
            <w:rStyle w:val="afd"/>
            <w:noProof/>
          </w:rPr>
          <w:t>7.3.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数据字典（关键数据项说明）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F103670" w14:textId="4A192AF2"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71" w:history="1">
        <w:r w:rsidRPr="00AE7BD5">
          <w:rPr>
            <w:rStyle w:val="afd"/>
            <w:noProof/>
          </w:rPr>
          <w:t>8.</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性能指标体系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C0560BF" w14:textId="5DE822B9"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72" w:history="1">
        <w:r w:rsidRPr="00AE7BD5">
          <w:rPr>
            <w:rStyle w:val="afd"/>
            <w:noProof/>
          </w:rPr>
          <w:t>8.1.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55D552D" w14:textId="7C6D2F53"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73" w:history="1">
        <w:r w:rsidRPr="00AE7BD5">
          <w:rPr>
            <w:rStyle w:val="afd"/>
            <w:noProof/>
          </w:rPr>
          <w:t>8.2.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性能基准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8999EBA" w14:textId="18736B16"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74" w:history="1">
        <w:r w:rsidRPr="00AE7BD5">
          <w:rPr>
            <w:rStyle w:val="afd"/>
            <w:noProof/>
          </w:rPr>
          <w:t>8.2.1.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帧率指标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86B1751" w14:textId="0FFE7565"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75" w:history="1">
        <w:r w:rsidRPr="00AE7BD5">
          <w:rPr>
            <w:rStyle w:val="afd"/>
            <w:noProof/>
          </w:rPr>
          <w:t>8.2.2.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功耗指标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F6A5EC8" w14:textId="4D1EB2C8"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76" w:history="1">
        <w:r w:rsidRPr="00AE7BD5">
          <w:rPr>
            <w:rStyle w:val="afd"/>
            <w:noProof/>
          </w:rPr>
          <w:t>8.3.</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瓶颈分析与优化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3EC30F20" w14:textId="5BD3697C"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77" w:history="1">
        <w:r w:rsidRPr="00AE7BD5">
          <w:rPr>
            <w:rStyle w:val="afd"/>
            <w:noProof/>
          </w:rPr>
          <w:t>8.3.1.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瓶颈分析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C280AC0" w14:textId="27197E7D" w:rsidR="003D71C3" w:rsidRDefault="003D71C3">
      <w:pPr>
        <w:pStyle w:val="TOC3"/>
        <w:tabs>
          <w:tab w:val="left" w:pos="1760"/>
          <w:tab w:val="right" w:leader="dot" w:pos="8811"/>
        </w:tabs>
        <w:ind w:left="960"/>
        <w:rPr>
          <w:rFonts w:asciiTheme="minorHAnsi" w:eastAsiaTheme="minorEastAsia" w:hAnsiTheme="minorHAnsi" w:cstheme="minorBidi" w:hint="eastAsia"/>
          <w:bCs w:val="0"/>
          <w:noProof/>
          <w:kern w:val="2"/>
          <w:sz w:val="22"/>
          <w:lang w:eastAsia="zh-CN" w:bidi="ar-SA"/>
          <w14:ligatures w14:val="standardContextual"/>
        </w:rPr>
      </w:pPr>
      <w:hyperlink w:anchor="_Toc229406778" w:history="1">
        <w:r w:rsidRPr="00AE7BD5">
          <w:rPr>
            <w:rStyle w:val="afd"/>
            <w:noProof/>
          </w:rPr>
          <w:t>8.3.2.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关键优化策略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7315693" w14:textId="2A02B717" w:rsidR="003D71C3" w:rsidRDefault="003D71C3">
      <w:pPr>
        <w:pStyle w:val="TOC1"/>
        <w:tabs>
          <w:tab w:val="left" w:pos="42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79" w:history="1">
        <w:r w:rsidRPr="00AE7BD5">
          <w:rPr>
            <w:rStyle w:val="afd"/>
            <w:noProof/>
          </w:rPr>
          <w:t>9.</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竞品对比分析（主观评分）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AD2EB52" w14:textId="60CF82FB"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80" w:history="1">
        <w:r w:rsidRPr="00AE7BD5">
          <w:rPr>
            <w:rStyle w:val="afd"/>
            <w:noProof/>
          </w:rPr>
          <w:t>9.1.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竞品选择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589A58D1" w14:textId="324C72CE" w:rsidR="003D71C3" w:rsidRDefault="003D71C3">
      <w:pPr>
        <w:pStyle w:val="TOC2"/>
        <w:tabs>
          <w:tab w:val="left" w:pos="110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81" w:history="1">
        <w:r w:rsidRPr="00AE7BD5">
          <w:rPr>
            <w:rStyle w:val="afd"/>
            <w:noProof/>
          </w:rPr>
          <w:t>9.2.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评价维度与评分体系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44E3453" w14:textId="702C9F2F" w:rsidR="003D71C3" w:rsidRDefault="003D71C3">
      <w:pPr>
        <w:pStyle w:val="TOC1"/>
        <w:tabs>
          <w:tab w:val="left" w:pos="840"/>
          <w:tab w:val="right" w:leader="dot" w:pos="8811"/>
        </w:tabs>
        <w:rPr>
          <w:rFonts w:asciiTheme="minorHAnsi" w:eastAsiaTheme="minorEastAsia" w:hAnsiTheme="minorHAnsi" w:cstheme="minorBidi" w:hint="eastAsia"/>
          <w:bCs w:val="0"/>
          <w:noProof/>
          <w:kern w:val="2"/>
          <w:sz w:val="22"/>
          <w:lang w:eastAsia="zh-CN" w:bidi="ar-SA"/>
          <w14:ligatures w14:val="standardContextual"/>
        </w:rPr>
      </w:pPr>
      <w:hyperlink w:anchor="_Toc229406782" w:history="1">
        <w:r w:rsidRPr="00AE7BD5">
          <w:rPr>
            <w:rStyle w:val="afd"/>
            <w:noProof/>
          </w:rPr>
          <w:t>10.</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维护与演进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73A2B4B" w14:textId="110B6481" w:rsidR="003D71C3" w:rsidRDefault="003D71C3">
      <w:pPr>
        <w:pStyle w:val="TOC2"/>
        <w:tabs>
          <w:tab w:val="left" w:pos="132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83" w:history="1">
        <w:r w:rsidRPr="00AE7BD5">
          <w:rPr>
            <w:rStyle w:val="afd"/>
            <w:noProof/>
          </w:rPr>
          <w:t>10.1.</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版本规则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D9BBF9A" w14:textId="2041A9CB" w:rsidR="003D71C3" w:rsidRDefault="003D71C3">
      <w:pPr>
        <w:pStyle w:val="TOC2"/>
        <w:tabs>
          <w:tab w:val="left" w:pos="1320"/>
          <w:tab w:val="right" w:leader="dot" w:pos="8811"/>
        </w:tabs>
        <w:ind w:left="480"/>
        <w:rPr>
          <w:rFonts w:asciiTheme="minorHAnsi" w:eastAsiaTheme="minorEastAsia" w:hAnsiTheme="minorHAnsi" w:cstheme="minorBidi" w:hint="eastAsia"/>
          <w:bCs w:val="0"/>
          <w:noProof/>
          <w:kern w:val="2"/>
          <w:sz w:val="22"/>
          <w:lang w:eastAsia="zh-CN" w:bidi="ar-SA"/>
          <w14:ligatures w14:val="standardContextual"/>
        </w:rPr>
      </w:pPr>
      <w:hyperlink w:anchor="_Toc229406784" w:history="1">
        <w:r w:rsidRPr="00AE7BD5">
          <w:rPr>
            <w:rStyle w:val="afd"/>
            <w:noProof/>
          </w:rPr>
          <w:t>10.2.</w:t>
        </w:r>
        <w:r>
          <w:rPr>
            <w:rFonts w:asciiTheme="minorHAnsi" w:eastAsiaTheme="minorEastAsia" w:hAnsiTheme="minorHAnsi" w:cstheme="minorBidi" w:hint="eastAsia"/>
            <w:bCs w:val="0"/>
            <w:noProof/>
            <w:kern w:val="2"/>
            <w:sz w:val="22"/>
            <w:lang w:eastAsia="zh-CN" w:bidi="ar-SA"/>
            <w14:ligatures w14:val="standardContextual"/>
          </w:rPr>
          <w:tab/>
        </w:r>
        <w:r w:rsidRPr="00AE7BD5">
          <w:rPr>
            <w:rStyle w:val="afd"/>
            <w:noProof/>
          </w:rPr>
          <w:t>后续特性路线图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_Toc229406784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190078F" w14:textId="478C2F45" w:rsidR="006A57D9" w:rsidRDefault="00000000">
      <w:pPr>
        <w:spacing w:line="360" w:lineRule="auto"/>
        <w:rPr>
          <w:rFonts w:hint="eastAsia"/>
        </w:rPr>
      </w:pPr>
      <w:r>
        <w:rPr>
          <w:kern w:val="0"/>
          <w:szCs w:val="21"/>
          <w:lang w:eastAsia="en-US" w:bidi="he-IL"/>
        </w:rPr>
        <w:lastRenderedPageBreak/>
        <w:fldChar w:fldCharType="end"/>
      </w:r>
    </w:p>
    <w:p w14:paraId="6D7EDB8D" w14:textId="77777777" w:rsidR="006A57D9" w:rsidRDefault="00000000">
      <w:pPr>
        <w:pStyle w:val="1"/>
        <w:numPr>
          <w:ilvl w:val="0"/>
          <w:numId w:val="0"/>
        </w:numPr>
        <w:ind w:left="360"/>
        <w:jc w:val="center"/>
      </w:pPr>
      <w:bookmarkStart w:id="5" w:name="_Toc50197070"/>
      <w:bookmarkStart w:id="6" w:name="_Toc229406707"/>
      <w:r>
        <w:rPr>
          <w:rFonts w:hint="eastAsia"/>
        </w:rPr>
        <w:t>摘要</w:t>
      </w:r>
      <w:bookmarkEnd w:id="6"/>
    </w:p>
    <w:p w14:paraId="3651DAFC" w14:textId="3B01EB7C" w:rsidR="006A57D9" w:rsidRDefault="00000000">
      <w:pPr>
        <w:spacing w:line="360" w:lineRule="auto"/>
        <w:rPr>
          <w:shd w:val="clear" w:color="auto" w:fill="FFFFFF"/>
        </w:rPr>
      </w:pPr>
      <w:r>
        <w:rPr>
          <w:shd w:val="clear" w:color="auto" w:fill="FFFFFF"/>
        </w:rPr>
        <w:t>移动端实时烟雾仿真长期受限于算力、显存带宽与能效瓶颈，难以在有限硬件资源下同时兼顾</w:t>
      </w:r>
      <w:r>
        <w:rPr>
          <w:rFonts w:hint="eastAsia"/>
          <w:shd w:val="clear" w:color="auto" w:fill="FFFFFF"/>
        </w:rPr>
        <w:t>“</w:t>
      </w:r>
      <w:r>
        <w:rPr>
          <w:shd w:val="clear" w:color="auto" w:fill="FFFFFF"/>
        </w:rPr>
        <w:t>烟雾扩散形态</w:t>
      </w:r>
      <w:r>
        <w:rPr>
          <w:rFonts w:hint="eastAsia"/>
          <w:shd w:val="clear" w:color="auto" w:fill="FFFFFF"/>
        </w:rPr>
        <w:t>”“</w:t>
      </w:r>
      <w:r>
        <w:rPr>
          <w:shd w:val="clear" w:color="auto" w:fill="FFFFFF"/>
        </w:rPr>
        <w:t>流动真实性</w:t>
      </w:r>
      <w:r>
        <w:rPr>
          <w:rFonts w:hint="eastAsia"/>
          <w:shd w:val="clear" w:color="auto" w:fill="FFFFFF"/>
        </w:rPr>
        <w:t>”</w:t>
      </w:r>
      <w:r>
        <w:rPr>
          <w:shd w:val="clear" w:color="auto" w:fill="FFFFFF"/>
        </w:rPr>
        <w:t>与</w:t>
      </w:r>
      <w:r>
        <w:rPr>
          <w:rFonts w:hint="eastAsia"/>
          <w:shd w:val="clear" w:color="auto" w:fill="FFFFFF"/>
        </w:rPr>
        <w:t>“</w:t>
      </w:r>
      <w:r>
        <w:rPr>
          <w:shd w:val="clear" w:color="auto" w:fill="FFFFFF"/>
        </w:rPr>
        <w:t>交互流畅度</w:t>
      </w:r>
      <w:r>
        <w:rPr>
          <w:rFonts w:hint="eastAsia"/>
          <w:shd w:val="clear" w:color="auto" w:fill="FFFFFF"/>
        </w:rPr>
        <w:t>”</w:t>
      </w:r>
      <w:r>
        <w:rPr>
          <w:shd w:val="clear" w:color="auto" w:fill="FFFFFF"/>
        </w:rPr>
        <w:t>。本项目旨在应对此挑战，以鸿蒙</w:t>
      </w:r>
      <w:r>
        <w:rPr>
          <w:shd w:val="clear" w:color="auto" w:fill="FFFFFF"/>
        </w:rPr>
        <w:t>AGP</w:t>
      </w:r>
      <w:r>
        <w:rPr>
          <w:shd w:val="clear" w:color="auto" w:fill="FFFFFF"/>
        </w:rPr>
        <w:t>引擎（</w:t>
      </w:r>
      <w:r>
        <w:rPr>
          <w:shd w:val="clear" w:color="auto" w:fill="FFFFFF"/>
        </w:rPr>
        <w:t>Ark Graphics Platform</w:t>
      </w:r>
      <w:r>
        <w:rPr>
          <w:shd w:val="clear" w:color="auto" w:fill="FFFFFF"/>
        </w:rPr>
        <w:t>）为技术底座，设计一款基于</w:t>
      </w:r>
      <w:r>
        <w:rPr>
          <w:shd w:val="clear" w:color="auto" w:fill="FFFFFF"/>
        </w:rPr>
        <w:t>LBM</w:t>
      </w:r>
      <w:r>
        <w:rPr>
          <w:shd w:val="clear" w:color="auto" w:fill="FFFFFF"/>
        </w:rPr>
        <w:t>（</w:t>
      </w:r>
      <w:r>
        <w:rPr>
          <w:shd w:val="clear" w:color="auto" w:fill="FFFFFF"/>
        </w:rPr>
        <w:t>Lattice Boltzmann Method</w:t>
      </w:r>
      <w:r>
        <w:rPr>
          <w:shd w:val="clear" w:color="auto" w:fill="FFFFFF"/>
        </w:rPr>
        <w:t>，格子玻尔兹曼方法）的移动端烟雾仿真平台插件，用于模拟烟雾在浮力、扩散、边界碰撞、外部扰动和流场作用下的动态行为，实现具备实时渲染、参数调节与跨平台部署能力的烟雾仿真系统。</w:t>
      </w:r>
    </w:p>
    <w:p w14:paraId="2967D555" w14:textId="77777777" w:rsidR="006A57D9" w:rsidRDefault="006A57D9">
      <w:pPr>
        <w:spacing w:line="360" w:lineRule="auto"/>
        <w:rPr>
          <w:shd w:val="clear" w:color="auto" w:fill="FFFFFF"/>
        </w:rPr>
      </w:pPr>
    </w:p>
    <w:p w14:paraId="49A6BCC8" w14:textId="77777777" w:rsidR="006A57D9" w:rsidRDefault="00000000">
      <w:pPr>
        <w:spacing w:line="360" w:lineRule="auto"/>
        <w:rPr>
          <w:shd w:val="clear" w:color="auto" w:fill="FFFFFF"/>
        </w:rPr>
      </w:pPr>
      <w:r>
        <w:rPr>
          <w:shd w:val="clear" w:color="auto" w:fill="FFFFFF"/>
        </w:rPr>
        <w:t>本设计报告系统地阐述了该平台的完整方案，主要攻克了以下关键问题：</w:t>
      </w:r>
    </w:p>
    <w:p w14:paraId="29C0659E" w14:textId="77777777" w:rsidR="006A57D9" w:rsidRDefault="006A57D9">
      <w:pPr>
        <w:spacing w:line="360" w:lineRule="auto"/>
        <w:rPr>
          <w:shd w:val="clear" w:color="auto" w:fill="FFFFFF"/>
        </w:rPr>
      </w:pPr>
    </w:p>
    <w:p w14:paraId="236B43CB" w14:textId="1C76ACFC" w:rsidR="006A57D9" w:rsidRDefault="00000000">
      <w:pPr>
        <w:spacing w:line="360" w:lineRule="auto"/>
        <w:rPr>
          <w:shd w:val="clear" w:color="auto" w:fill="FFFFFF"/>
        </w:rPr>
      </w:pPr>
      <w:r>
        <w:rPr>
          <w:shd w:val="clear" w:color="auto" w:fill="FFFFFF"/>
        </w:rPr>
        <w:t>（</w:t>
      </w:r>
      <w:r>
        <w:rPr>
          <w:shd w:val="clear" w:color="auto" w:fill="FFFFFF"/>
        </w:rPr>
        <w:t>1</w:t>
      </w:r>
      <w:r>
        <w:rPr>
          <w:shd w:val="clear" w:color="auto" w:fill="FFFFFF"/>
        </w:rPr>
        <w:t>）</w:t>
      </w:r>
      <w:r>
        <w:rPr>
          <w:shd w:val="clear" w:color="auto" w:fill="FFFFFF"/>
        </w:rPr>
        <w:t>LBM</w:t>
      </w:r>
      <w:r>
        <w:rPr>
          <w:shd w:val="clear" w:color="auto" w:fill="FFFFFF"/>
        </w:rPr>
        <w:t>烟雾仿真的</w:t>
      </w:r>
      <w:r>
        <w:rPr>
          <w:shd w:val="clear" w:color="auto" w:fill="FFFFFF"/>
        </w:rPr>
        <w:t>GPU</w:t>
      </w:r>
      <w:r>
        <w:rPr>
          <w:shd w:val="clear" w:color="auto" w:fill="FFFFFF"/>
        </w:rPr>
        <w:t>实现：详细设计了面向烟雾气体介质的</w:t>
      </w:r>
      <w:r>
        <w:rPr>
          <w:shd w:val="clear" w:color="auto" w:fill="FFFFFF"/>
        </w:rPr>
        <w:t>LBM</w:t>
      </w:r>
      <w:r>
        <w:rPr>
          <w:shd w:val="clear" w:color="auto" w:fill="FFFFFF"/>
        </w:rPr>
        <w:t>计算管线，包括分布函数初始化、碰撞计算（</w:t>
      </w:r>
      <w:r>
        <w:rPr>
          <w:shd w:val="clear" w:color="auto" w:fill="FFFFFF"/>
        </w:rPr>
        <w:t>Collision</w:t>
      </w:r>
      <w:r>
        <w:rPr>
          <w:shd w:val="clear" w:color="auto" w:fill="FFFFFF"/>
        </w:rPr>
        <w:t>）、迁移传播（</w:t>
      </w:r>
      <w:r>
        <w:rPr>
          <w:shd w:val="clear" w:color="auto" w:fill="FFFFFF"/>
        </w:rPr>
        <w:t>Streaming</w:t>
      </w:r>
      <w:r>
        <w:rPr>
          <w:shd w:val="clear" w:color="auto" w:fill="FFFFFF"/>
        </w:rPr>
        <w:t>）、宏观物理量更新、外力项施加、边界条件处理以及烟雾密度场更新等核心步骤，构成从流场计算到最终呈现的完整</w:t>
      </w:r>
      <w:r>
        <w:rPr>
          <w:shd w:val="clear" w:color="auto" w:fill="FFFFFF"/>
        </w:rPr>
        <w:t>GPU</w:t>
      </w:r>
      <w:r>
        <w:rPr>
          <w:shd w:val="clear" w:color="auto" w:fill="FFFFFF"/>
        </w:rPr>
        <w:t>工作流，以最大化利用移动端硬件并行能力。</w:t>
      </w:r>
    </w:p>
    <w:p w14:paraId="29509ECE" w14:textId="77777777" w:rsidR="006A57D9" w:rsidRDefault="006A57D9">
      <w:pPr>
        <w:spacing w:line="360" w:lineRule="auto"/>
        <w:rPr>
          <w:shd w:val="clear" w:color="auto" w:fill="FFFFFF"/>
        </w:rPr>
      </w:pPr>
    </w:p>
    <w:p w14:paraId="731ACA2D" w14:textId="09A4D13F" w:rsidR="006A57D9" w:rsidRDefault="00000000">
      <w:pPr>
        <w:spacing w:line="360" w:lineRule="auto"/>
        <w:rPr>
          <w:shd w:val="clear" w:color="auto" w:fill="FFFFFF"/>
        </w:rPr>
      </w:pPr>
      <w:r>
        <w:rPr>
          <w:shd w:val="clear" w:color="auto" w:fill="FFFFFF"/>
        </w:rPr>
        <w:t>（</w:t>
      </w:r>
      <w:r>
        <w:rPr>
          <w:shd w:val="clear" w:color="auto" w:fill="FFFFFF"/>
        </w:rPr>
        <w:t>2</w:t>
      </w:r>
      <w:r>
        <w:rPr>
          <w:shd w:val="clear" w:color="auto" w:fill="FFFFFF"/>
        </w:rPr>
        <w:t>）鸿蒙平台深度集成：提出了一种基于</w:t>
      </w:r>
      <w:r>
        <w:rPr>
          <w:shd w:val="clear" w:color="auto" w:fill="FFFFFF"/>
        </w:rPr>
        <w:t>AGP/Vulkan</w:t>
      </w:r>
      <w:r>
        <w:rPr>
          <w:shd w:val="clear" w:color="auto" w:fill="FFFFFF"/>
        </w:rPr>
        <w:t>的底层架构方案，确保</w:t>
      </w:r>
      <w:r>
        <w:rPr>
          <w:shd w:val="clear" w:color="auto" w:fill="FFFFFF"/>
        </w:rPr>
        <w:t>LBM</w:t>
      </w:r>
      <w:r>
        <w:rPr>
          <w:shd w:val="clear" w:color="auto" w:fill="FFFFFF"/>
        </w:rPr>
        <w:t>烟雾仿真引擎能够作为原生模块在鸿蒙系统中高效运行，并与</w:t>
      </w:r>
      <w:r>
        <w:rPr>
          <w:shd w:val="clear" w:color="auto" w:fill="FFFFFF"/>
        </w:rPr>
        <w:t>ArkTS</w:t>
      </w:r>
      <w:r>
        <w:rPr>
          <w:shd w:val="clear" w:color="auto" w:fill="FFFFFF"/>
        </w:rPr>
        <w:t>应用层无缝交互。系统支持在鸿蒙应用中完成仿真初始化、参数配置、烟雾发射、交互扰动、渲染显示和生命周期管理等功能。</w:t>
      </w:r>
    </w:p>
    <w:p w14:paraId="4B55FAAD" w14:textId="77777777" w:rsidR="006A57D9" w:rsidRDefault="006A57D9">
      <w:pPr>
        <w:spacing w:line="360" w:lineRule="auto"/>
        <w:rPr>
          <w:shd w:val="clear" w:color="auto" w:fill="FFFFFF"/>
        </w:rPr>
      </w:pPr>
    </w:p>
    <w:p w14:paraId="74E741F4" w14:textId="0EB4C644" w:rsidR="006A57D9" w:rsidRDefault="00000000">
      <w:pPr>
        <w:spacing w:line="360" w:lineRule="auto"/>
        <w:rPr>
          <w:shd w:val="clear" w:color="auto" w:fill="FFFFFF"/>
        </w:rPr>
      </w:pPr>
      <w:r>
        <w:rPr>
          <w:shd w:val="clear" w:color="auto" w:fill="FFFFFF"/>
        </w:rPr>
        <w:t>（</w:t>
      </w:r>
      <w:r>
        <w:rPr>
          <w:shd w:val="clear" w:color="auto" w:fill="FFFFFF"/>
        </w:rPr>
        <w:t>3</w:t>
      </w:r>
      <w:r>
        <w:rPr>
          <w:shd w:val="clear" w:color="auto" w:fill="FFFFFF"/>
        </w:rPr>
        <w:t>）烟雾流场模型与性能优化：围绕烟雾这类低密度、可扩散气体介质的流动、漂浮、卷曲和消散特性，设计适用于实时仿真的</w:t>
      </w:r>
      <w:r>
        <w:rPr>
          <w:shd w:val="clear" w:color="auto" w:fill="FFFFFF"/>
        </w:rPr>
        <w:t>LBM</w:t>
      </w:r>
      <w:r>
        <w:rPr>
          <w:shd w:val="clear" w:color="auto" w:fill="FFFFFF"/>
        </w:rPr>
        <w:t>流场模型与参数体系，并针对</w:t>
      </w:r>
      <w:r>
        <w:rPr>
          <w:shd w:val="clear" w:color="auto" w:fill="FFFFFF"/>
        </w:rPr>
        <w:t>LBM</w:t>
      </w:r>
      <w:r>
        <w:rPr>
          <w:shd w:val="clear" w:color="auto" w:fill="FFFFFF"/>
        </w:rPr>
        <w:t>算法中的格点更新、分布函数存储、邻接格点访问、显存读写带宽和多通道数据同步等性能瓶颈，提出数据布局优化、双缓冲交换、计算分块、纹理缓存复用和并行调度策略，以满足移动端实时运行需求。</w:t>
      </w:r>
    </w:p>
    <w:p w14:paraId="645468E3" w14:textId="77777777" w:rsidR="006A57D9" w:rsidRDefault="006A57D9">
      <w:pPr>
        <w:spacing w:line="360" w:lineRule="auto"/>
        <w:rPr>
          <w:shd w:val="clear" w:color="auto" w:fill="FFFFFF"/>
        </w:rPr>
      </w:pPr>
    </w:p>
    <w:p w14:paraId="44660F38" w14:textId="26C449F0" w:rsidR="006A57D9" w:rsidRDefault="00000000">
      <w:pPr>
        <w:spacing w:line="360" w:lineRule="auto"/>
        <w:rPr>
          <w:shd w:val="clear" w:color="auto" w:fill="FFFFFF"/>
        </w:rPr>
      </w:pPr>
      <w:r>
        <w:rPr>
          <w:shd w:val="clear" w:color="auto" w:fill="FFFFFF"/>
        </w:rPr>
        <w:t>（</w:t>
      </w:r>
      <w:r>
        <w:rPr>
          <w:shd w:val="clear" w:color="auto" w:fill="FFFFFF"/>
        </w:rPr>
        <w:t>4</w:t>
      </w:r>
      <w:r>
        <w:rPr>
          <w:shd w:val="clear" w:color="auto" w:fill="FFFFFF"/>
        </w:rPr>
        <w:t>）实时交互与参数化调试机制：为开发者和艺术家设计了一套跨平台参数控制面板与实时预览机制，支持在</w:t>
      </w:r>
      <w:r>
        <w:rPr>
          <w:shd w:val="clear" w:color="auto" w:fill="FFFFFF"/>
        </w:rPr>
        <w:t>PC</w:t>
      </w:r>
      <w:r>
        <w:rPr>
          <w:shd w:val="clear" w:color="auto" w:fill="FFFFFF"/>
        </w:rPr>
        <w:t>调试端和鸿蒙移动端直观调整烟雾仿真的关键参数，如网格分辨率、烟雾密度、粘性系数、松弛时间、浮力强度、扩散系数、发射速率、风场方向、边界条件和外力扰动强度等，实现所见即所得的烟雾效果调优体验。</w:t>
      </w:r>
    </w:p>
    <w:p w14:paraId="72E3FAAF" w14:textId="77777777" w:rsidR="006A57D9" w:rsidRDefault="006A57D9">
      <w:pPr>
        <w:spacing w:line="360" w:lineRule="auto"/>
        <w:rPr>
          <w:shd w:val="clear" w:color="auto" w:fill="FFFFFF"/>
        </w:rPr>
      </w:pPr>
    </w:p>
    <w:p w14:paraId="3964EEC3" w14:textId="0B9B7EAD" w:rsidR="006A57D9" w:rsidRDefault="00000000">
      <w:pPr>
        <w:spacing w:line="360" w:lineRule="auto"/>
        <w:rPr>
          <w:shd w:val="clear" w:color="auto" w:fill="FFFFFF"/>
        </w:rPr>
      </w:pPr>
      <w:r>
        <w:rPr>
          <w:shd w:val="clear" w:color="auto" w:fill="FFFFFF"/>
        </w:rPr>
        <w:t>综上，本报告通过阐述</w:t>
      </w:r>
      <w:r>
        <w:rPr>
          <w:shd w:val="clear" w:color="auto" w:fill="FFFFFF"/>
        </w:rPr>
        <w:t>LBM</w:t>
      </w:r>
      <w:r>
        <w:rPr>
          <w:shd w:val="clear" w:color="auto" w:fill="FFFFFF"/>
        </w:rPr>
        <w:t>烟雾仿真平台的技术架构、核心算法、接口规范与性能验证体系，为在鸿蒙生态内构建具备真实气体流动表现、高效移动端运行能力和良好交互体验的实时烟雾仿真应用，提供了一套可复制、可扩展的工程设计范式。</w:t>
      </w:r>
    </w:p>
    <w:p w14:paraId="2D467591" w14:textId="2C69DB57" w:rsidR="006A57D9" w:rsidRDefault="00DD440F" w:rsidP="00DD440F">
      <w:pPr>
        <w:spacing w:line="360" w:lineRule="auto"/>
        <w:jc w:val="center"/>
        <w:rPr>
          <w:shd w:val="clear" w:color="auto" w:fill="FFFFFF"/>
        </w:rPr>
      </w:pPr>
      <w:r w:rsidRPr="00DD440F">
        <w:rPr>
          <w:noProof/>
          <w:shd w:val="clear" w:color="auto" w:fill="FFFFFF"/>
        </w:rPr>
        <w:lastRenderedPageBreak/>
        <w:drawing>
          <wp:inline distT="0" distB="0" distL="0" distR="0" wp14:anchorId="10ED78CC" wp14:editId="29CB3DBF">
            <wp:extent cx="5601335" cy="6412230"/>
            <wp:effectExtent l="0" t="0" r="0" b="7620"/>
            <wp:docPr id="12940778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01335" cy="6412230"/>
                    </a:xfrm>
                    <a:prstGeom prst="rect">
                      <a:avLst/>
                    </a:prstGeom>
                    <a:noFill/>
                    <a:ln>
                      <a:noFill/>
                    </a:ln>
                  </pic:spPr>
                </pic:pic>
              </a:graphicData>
            </a:graphic>
          </wp:inline>
        </w:drawing>
      </w:r>
    </w:p>
    <w:p w14:paraId="2A88676A" w14:textId="77777777" w:rsidR="006A57D9" w:rsidRDefault="00000000">
      <w:pPr>
        <w:spacing w:line="360" w:lineRule="auto"/>
        <w:jc w:val="center"/>
      </w:pPr>
      <w:commentRangeStart w:id="7"/>
      <w:r>
        <w:rPr>
          <w:rFonts w:hint="eastAsia"/>
        </w:rPr>
        <w:t>图</w:t>
      </w:r>
      <w:r>
        <w:rPr>
          <w:rFonts w:hint="eastAsia"/>
        </w:rPr>
        <w:t>1</w:t>
      </w:r>
      <w:r>
        <w:t xml:space="preserve">. </w:t>
      </w:r>
      <w:r>
        <w:rPr>
          <w:rFonts w:hint="eastAsia"/>
        </w:rPr>
        <w:t>系统总体框架</w:t>
      </w:r>
      <w:commentRangeEnd w:id="7"/>
      <w:r w:rsidR="003D71C3">
        <w:rPr>
          <w:rStyle w:val="afe"/>
          <w:sz w:val="24"/>
          <w:szCs w:val="24"/>
        </w:rPr>
        <w:commentReference w:id="7"/>
      </w:r>
    </w:p>
    <w:p w14:paraId="286B8BF7" w14:textId="77777777" w:rsidR="006A57D9" w:rsidRDefault="00000000">
      <w:pPr>
        <w:pStyle w:val="nust"/>
      </w:pPr>
      <w:r>
        <w:rPr>
          <w:rFonts w:hint="eastAsia"/>
        </w:rPr>
        <w:lastRenderedPageBreak/>
        <w:t>引言</w:t>
      </w:r>
      <w:bookmarkEnd w:id="5"/>
    </w:p>
    <w:p w14:paraId="2A4AF8A9" w14:textId="77777777" w:rsidR="006A57D9" w:rsidRDefault="00000000">
      <w:pPr>
        <w:pStyle w:val="af3"/>
        <w:widowControl/>
        <w:spacing w:beforeAutospacing="0" w:afterAutospacing="0" w:line="360" w:lineRule="auto"/>
        <w:ind w:firstLineChars="200" w:firstLine="480"/>
      </w:pPr>
      <w:r>
        <w:t>随着移动设备图形处理能力的飞速发展，用户对应用程序内的视觉特效提出了前所未有的高要求。动态、逼真且可交互的物理效果，特别是烟雾、雾气、气流扩散等气体介质特效，已成为提升用户沉浸感、增强场景氛围和打造差异化体验的关键。然而，实时烟雾仿真涉及气体流动、扩散、卷曲、浮力、边界碰撞与外部扰动等复杂过程，计算过程对算力、显存带宽和能效均提出较高要求。长期以来，移动端烟雾仿真往往需要在视觉真实感、物理可信度和交互流畅度之间做出取舍。</w:t>
      </w:r>
    </w:p>
    <w:p w14:paraId="7C94D66E" w14:textId="5C1E4360" w:rsidR="006A57D9" w:rsidRDefault="00000000">
      <w:pPr>
        <w:pStyle w:val="af3"/>
        <w:widowControl/>
        <w:spacing w:beforeAutospacing="0" w:afterAutospacing="0" w:line="360" w:lineRule="auto"/>
        <w:ind w:firstLineChars="200" w:firstLine="480"/>
      </w:pPr>
      <w:r>
        <w:t>本项目立足于鸿蒙下一代图形平台</w:t>
      </w:r>
      <w:r>
        <w:t>AGP</w:t>
      </w:r>
      <w:r>
        <w:t>（</w:t>
      </w:r>
      <w:r>
        <w:t>Ark Graphics Platform</w:t>
      </w:r>
      <w:r>
        <w:t>），设计并实现了一款面向移动端的高性能实时烟雾仿真引擎插件。该插件以</w:t>
      </w:r>
      <w:r>
        <w:t>LBM</w:t>
      </w:r>
      <w:r>
        <w:t>（</w:t>
      </w:r>
      <w:r>
        <w:t>Lattice Boltzmann Method</w:t>
      </w:r>
      <w:r>
        <w:t>，格子玻尔兹曼方法）为核心算法，通过规则网格上的分布函数演化过程，对烟雾的宏观流场、密度变化和扩散行为进行建模，使其能够在移动设备上模拟烟雾的生成、上升、扩散、卷曲、消散、边界反弹和外力扰动等典型动态效果。</w:t>
      </w:r>
    </w:p>
    <w:p w14:paraId="23A5185D" w14:textId="33F87700" w:rsidR="006A57D9" w:rsidRDefault="00000000">
      <w:pPr>
        <w:pStyle w:val="af3"/>
        <w:widowControl/>
        <w:spacing w:beforeAutospacing="0" w:afterAutospacing="0" w:line="360" w:lineRule="auto"/>
        <w:ind w:firstLineChars="200" w:firstLine="480"/>
      </w:pPr>
      <w:r>
        <w:t>本插件的核心创新在于，将适用于气体流动与扩散模拟的</w:t>
      </w:r>
      <w:r>
        <w:t>LBM</w:t>
      </w:r>
      <w:r>
        <w:t>算法迁移至移动端</w:t>
      </w:r>
      <w:r>
        <w:t>GPU</w:t>
      </w:r>
      <w:r>
        <w:t>，并围绕移动端硬件特性构建高效的并行计算管线。系统通过分布函数初始化、碰撞计算（</w:t>
      </w:r>
      <w:r>
        <w:t>Collision</w:t>
      </w:r>
      <w:r>
        <w:t>）、迁移传播（</w:t>
      </w:r>
      <w:r>
        <w:t>Streaming</w:t>
      </w:r>
      <w:r>
        <w:t>）、宏观物理量更新、外力项施加、边界条件处理以及烟雾密度场更新等阶段，形成完整的烟雾仿真工作流。同时，项目构建了一套统一的跨平台架构，实现核心代码在</w:t>
      </w:r>
      <w:r>
        <w:t>PC</w:t>
      </w:r>
      <w:r>
        <w:t>开发环境与鸿蒙</w:t>
      </w:r>
      <w:r>
        <w:t xml:space="preserve">NEXT </w:t>
      </w:r>
      <w:r>
        <w:t>目标设备上的同源部署，既提升了算法验证与效果调试效率，也为移动端实时气体特效仿真提供了工程化实现路径。</w:t>
      </w:r>
    </w:p>
    <w:p w14:paraId="3A290AF9" w14:textId="2E43CDCA" w:rsidR="006A57D9" w:rsidRDefault="00000000">
      <w:pPr>
        <w:pStyle w:val="af3"/>
        <w:widowControl/>
        <w:spacing w:beforeAutospacing="0" w:afterAutospacing="0" w:line="360" w:lineRule="auto"/>
        <w:ind w:firstLineChars="200" w:firstLine="480"/>
      </w:pPr>
      <w:r>
        <w:t>本设计报告将作为该项目的纲领性技术文件，全面、系统地阐述基于</w:t>
      </w:r>
      <w:r>
        <w:t>LBM</w:t>
      </w:r>
      <w:r>
        <w:t>的移动端烟雾仿真平台设计方案。报告将从总体设计目标与系统架构入手，继而深入探讨</w:t>
      </w:r>
      <w:r>
        <w:t>LBM</w:t>
      </w:r>
      <w:r>
        <w:t>烟雾仿真的核心算法原理、软件体系结构、接口设计规范和数据流设计，并最终给出性能评估体系与未来演进路线，旨在为鸿蒙生态构建一套可复制、可扩展的高性能实时气体介质仿真工程范式。</w:t>
      </w:r>
    </w:p>
    <w:p w14:paraId="38821135" w14:textId="77777777" w:rsidR="006A57D9" w:rsidRDefault="00000000">
      <w:pPr>
        <w:pStyle w:val="2"/>
      </w:pPr>
      <w:bookmarkStart w:id="8" w:name="_Toc229406708"/>
      <w:r>
        <w:rPr>
          <w:rFonts w:hint="eastAsia"/>
        </w:rPr>
        <w:lastRenderedPageBreak/>
        <w:t>文档目的与范围</w:t>
      </w:r>
      <w:bookmarkEnd w:id="8"/>
    </w:p>
    <w:p w14:paraId="758827B4" w14:textId="77777777" w:rsidR="006A57D9" w:rsidRDefault="00000000">
      <w:pPr>
        <w:pStyle w:val="a0"/>
        <w:spacing w:before="72" w:after="72" w:line="360" w:lineRule="auto"/>
        <w:ind w:firstLine="480"/>
        <w:rPr>
          <w:iCs/>
        </w:rPr>
      </w:pPr>
      <w:r>
        <w:rPr>
          <w:rFonts w:hint="eastAsia"/>
          <w:iCs/>
        </w:rPr>
        <w:t>（</w:t>
      </w:r>
      <w:r>
        <w:rPr>
          <w:rFonts w:hint="eastAsia"/>
          <w:iCs/>
        </w:rPr>
        <w:t>1</w:t>
      </w:r>
      <w:r>
        <w:rPr>
          <w:rFonts w:hint="eastAsia"/>
          <w:iCs/>
        </w:rPr>
        <w:t>）文档目的</w:t>
      </w:r>
    </w:p>
    <w:p w14:paraId="03681E01" w14:textId="61C0B3E5" w:rsidR="006A57D9" w:rsidRDefault="00000000">
      <w:pPr>
        <w:pStyle w:val="a0"/>
        <w:spacing w:before="72" w:after="72" w:line="360" w:lineRule="auto"/>
        <w:ind w:firstLineChars="236" w:firstLine="566"/>
        <w:rPr>
          <w:iCs/>
        </w:rPr>
      </w:pPr>
      <w:r>
        <w:rPr>
          <w:rFonts w:hint="eastAsia"/>
          <w:iCs/>
        </w:rPr>
        <w:t>本文档是</w:t>
      </w:r>
      <w:r>
        <w:rPr>
          <w:rFonts w:hint="eastAsia"/>
          <w:iCs/>
        </w:rPr>
        <w:t>FluidLab</w:t>
      </w:r>
      <w:r>
        <w:rPr>
          <w:rFonts w:hint="eastAsia"/>
          <w:iCs/>
        </w:rPr>
        <w:t>引擎插件项目的核心技术设计说明书。其主要目的在于：</w:t>
      </w:r>
    </w:p>
    <w:p w14:paraId="42D3F9B6" w14:textId="0F9E30B5" w:rsidR="006A57D9" w:rsidRDefault="00000000">
      <w:pPr>
        <w:pStyle w:val="a0"/>
        <w:spacing w:before="72" w:after="72" w:line="360" w:lineRule="auto"/>
        <w:ind w:firstLineChars="236" w:firstLine="566"/>
        <w:rPr>
          <w:iCs/>
        </w:rPr>
      </w:pPr>
      <w:r>
        <w:rPr>
          <w:rFonts w:hint="eastAsia"/>
          <w:iCs/>
        </w:rPr>
        <w:t>确立技术蓝图：系统性地阐述</w:t>
      </w:r>
      <w:r>
        <w:rPr>
          <w:rFonts w:hint="eastAsia"/>
          <w:iCs/>
        </w:rPr>
        <w:t>FluidLab</w:t>
      </w:r>
      <w:r>
        <w:rPr>
          <w:rFonts w:hint="eastAsia"/>
          <w:iCs/>
        </w:rPr>
        <w:t>插件的总体架构、核心算法原理、模块划分、接口规范与数据流，为项目开发提供统一、明确的技术指导。</w:t>
      </w:r>
    </w:p>
    <w:p w14:paraId="591F8A9D" w14:textId="77777777" w:rsidR="006A57D9" w:rsidRDefault="00000000">
      <w:pPr>
        <w:pStyle w:val="a0"/>
        <w:spacing w:before="72" w:after="72" w:line="360" w:lineRule="auto"/>
        <w:ind w:firstLineChars="236" w:firstLine="566"/>
        <w:rPr>
          <w:iCs/>
        </w:rPr>
      </w:pPr>
      <w:r>
        <w:rPr>
          <w:rFonts w:hint="eastAsia"/>
          <w:iCs/>
        </w:rPr>
        <w:t>指导工程实施：作为项目开发、测试、集成与部署的权威依据，确保各阶段工作能够围绕既定目标高效、协同地展开。</w:t>
      </w:r>
    </w:p>
    <w:p w14:paraId="2A159E86" w14:textId="77777777" w:rsidR="006A57D9" w:rsidRDefault="00000000">
      <w:pPr>
        <w:pStyle w:val="a0"/>
        <w:spacing w:before="72" w:after="72" w:line="360" w:lineRule="auto"/>
        <w:ind w:firstLineChars="236" w:firstLine="566"/>
        <w:rPr>
          <w:iCs/>
        </w:rPr>
      </w:pPr>
      <w:r>
        <w:rPr>
          <w:rFonts w:hint="eastAsia"/>
          <w:iCs/>
        </w:rPr>
        <w:t>促进团队共识：在项目团队（包括开发、测试、产品及管理人员）内部建立对技术方案的共同理解，减少沟通成本，规避设计风险。</w:t>
      </w:r>
    </w:p>
    <w:p w14:paraId="1A6F4D54" w14:textId="77777777" w:rsidR="006A57D9" w:rsidRDefault="00000000">
      <w:pPr>
        <w:pStyle w:val="a0"/>
        <w:spacing w:before="72" w:after="72" w:line="360" w:lineRule="auto"/>
        <w:ind w:firstLineChars="236" w:firstLine="566"/>
        <w:rPr>
          <w:iCs/>
        </w:rPr>
      </w:pPr>
      <w:r>
        <w:rPr>
          <w:rFonts w:hint="eastAsia"/>
          <w:iCs/>
        </w:rPr>
        <w:t>沉淀技术资产：将关键设计决策、技术选型理由及性能优化策略进行归档，作为项目后续迭代、维护和知识传承的重要参考资料。</w:t>
      </w:r>
    </w:p>
    <w:p w14:paraId="3AF65067" w14:textId="77777777" w:rsidR="006A57D9" w:rsidRDefault="00000000">
      <w:pPr>
        <w:pStyle w:val="a0"/>
        <w:spacing w:before="72" w:after="72" w:line="360" w:lineRule="auto"/>
        <w:ind w:firstLine="480"/>
        <w:rPr>
          <w:iCs/>
        </w:rPr>
      </w:pPr>
      <w:r>
        <w:rPr>
          <w:rFonts w:hint="eastAsia"/>
          <w:iCs/>
        </w:rPr>
        <w:t>（</w:t>
      </w:r>
      <w:r>
        <w:rPr>
          <w:rFonts w:hint="eastAsia"/>
          <w:iCs/>
        </w:rPr>
        <w:t>2</w:t>
      </w:r>
      <w:r>
        <w:rPr>
          <w:rFonts w:hint="eastAsia"/>
          <w:iCs/>
        </w:rPr>
        <w:t>）文档范围</w:t>
      </w:r>
    </w:p>
    <w:p w14:paraId="298BC931" w14:textId="77777777" w:rsidR="006A57D9" w:rsidRDefault="00000000">
      <w:pPr>
        <w:pStyle w:val="a0"/>
        <w:spacing w:before="72" w:after="72" w:line="360" w:lineRule="auto"/>
        <w:ind w:firstLine="480"/>
        <w:rPr>
          <w:iCs/>
        </w:rPr>
      </w:pPr>
      <w:r>
        <w:rPr>
          <w:rFonts w:hint="eastAsia"/>
          <w:iCs/>
        </w:rPr>
        <w:t>为了清晰界定本文档的职责与边界，其内容范围定义如下：</w:t>
      </w:r>
    </w:p>
    <w:p w14:paraId="72B22A46" w14:textId="77777777" w:rsidR="006A57D9" w:rsidRDefault="00000000">
      <w:pPr>
        <w:pStyle w:val="a0"/>
        <w:spacing w:before="72" w:after="72" w:line="360" w:lineRule="auto"/>
        <w:ind w:firstLine="480"/>
        <w:rPr>
          <w:iCs/>
        </w:rPr>
      </w:pPr>
      <w:r>
        <w:rPr>
          <w:rFonts w:hint="eastAsia"/>
          <w:iCs/>
        </w:rPr>
        <w:t>系统设计：包括插件的功能与性能目标、逻辑与物理架构、以及所需的技术栈。</w:t>
      </w:r>
    </w:p>
    <w:p w14:paraId="380CB897" w14:textId="77777777" w:rsidR="006A57D9" w:rsidRDefault="00000000">
      <w:pPr>
        <w:pStyle w:val="a0"/>
        <w:spacing w:before="72" w:after="72" w:line="360" w:lineRule="auto"/>
        <w:ind w:firstLine="480"/>
        <w:rPr>
          <w:iCs/>
        </w:rPr>
      </w:pPr>
      <w:r>
        <w:rPr>
          <w:rFonts w:hint="eastAsia"/>
          <w:iCs/>
        </w:rPr>
        <w:t>核心技术：包括</w:t>
      </w:r>
      <w:r>
        <w:rPr>
          <w:rFonts w:hint="eastAsia"/>
          <w:iCs/>
        </w:rPr>
        <w:t>LBM</w:t>
      </w:r>
      <w:r>
        <w:rPr>
          <w:rFonts w:hint="eastAsia"/>
          <w:iCs/>
        </w:rPr>
        <w:t>算法的物理数学原理、</w:t>
      </w:r>
      <w:r>
        <w:rPr>
          <w:rFonts w:hint="eastAsia"/>
          <w:iCs/>
        </w:rPr>
        <w:t>GPU</w:t>
      </w:r>
      <w:r>
        <w:rPr>
          <w:rFonts w:hint="eastAsia"/>
          <w:iCs/>
        </w:rPr>
        <w:t>离散化实现，以及</w:t>
      </w:r>
      <w:r>
        <w:rPr>
          <w:rFonts w:hint="eastAsia"/>
          <w:iCs/>
        </w:rPr>
        <w:t>LBM</w:t>
      </w:r>
      <w:r>
        <w:rPr>
          <w:rFonts w:hint="eastAsia"/>
          <w:iCs/>
        </w:rPr>
        <w:t>烟雾渲染方法。</w:t>
      </w:r>
    </w:p>
    <w:p w14:paraId="5B1247C1" w14:textId="77777777" w:rsidR="006A57D9" w:rsidRDefault="00000000">
      <w:pPr>
        <w:pStyle w:val="a0"/>
        <w:spacing w:before="72" w:after="72" w:line="360" w:lineRule="auto"/>
        <w:ind w:firstLine="480"/>
        <w:rPr>
          <w:iCs/>
        </w:rPr>
      </w:pPr>
      <w:r>
        <w:rPr>
          <w:rFonts w:hint="eastAsia"/>
          <w:iCs/>
        </w:rPr>
        <w:t>软件结构：包括</w:t>
      </w:r>
      <w:r>
        <w:rPr>
          <w:rFonts w:hint="eastAsia"/>
          <w:iCs/>
        </w:rPr>
        <w:t>C++</w:t>
      </w:r>
      <w:r>
        <w:rPr>
          <w:rFonts w:hint="eastAsia"/>
          <w:iCs/>
        </w:rPr>
        <w:t>原生层与</w:t>
      </w:r>
      <w:r>
        <w:rPr>
          <w:rFonts w:hint="eastAsia"/>
          <w:iCs/>
        </w:rPr>
        <w:t>ArkTS</w:t>
      </w:r>
      <w:r>
        <w:rPr>
          <w:rFonts w:hint="eastAsia"/>
          <w:iCs/>
        </w:rPr>
        <w:t>应用层的模块划分、线程模型设计，以及与鸿蒙</w:t>
      </w:r>
      <w:r>
        <w:rPr>
          <w:rFonts w:hint="eastAsia"/>
          <w:iCs/>
        </w:rPr>
        <w:t>AGP</w:t>
      </w:r>
      <w:r>
        <w:rPr>
          <w:rFonts w:hint="eastAsia"/>
          <w:iCs/>
        </w:rPr>
        <w:t>平台的交互机制。</w:t>
      </w:r>
    </w:p>
    <w:p w14:paraId="67579B37" w14:textId="77777777" w:rsidR="006A57D9" w:rsidRDefault="00000000">
      <w:pPr>
        <w:pStyle w:val="a0"/>
        <w:spacing w:before="72" w:after="72" w:line="360" w:lineRule="auto"/>
        <w:ind w:firstLine="480"/>
        <w:rPr>
          <w:iCs/>
        </w:rPr>
      </w:pPr>
      <w:r>
        <w:rPr>
          <w:rFonts w:hint="eastAsia"/>
          <w:iCs/>
        </w:rPr>
        <w:t>接口规范：详述供上层</w:t>
      </w:r>
      <w:r>
        <w:rPr>
          <w:rFonts w:hint="eastAsia"/>
          <w:iCs/>
        </w:rPr>
        <w:t>ArkTS</w:t>
      </w:r>
      <w:r>
        <w:rPr>
          <w:rFonts w:hint="eastAsia"/>
          <w:iCs/>
        </w:rPr>
        <w:t>调用的组件接口和底层</w:t>
      </w:r>
      <w:r>
        <w:rPr>
          <w:rFonts w:hint="eastAsia"/>
          <w:iCs/>
        </w:rPr>
        <w:t>C++/Shader</w:t>
      </w:r>
      <w:r>
        <w:rPr>
          <w:rFonts w:hint="eastAsia"/>
          <w:iCs/>
        </w:rPr>
        <w:t>的核心接口。</w:t>
      </w:r>
    </w:p>
    <w:p w14:paraId="26EA8099" w14:textId="77777777" w:rsidR="006A57D9" w:rsidRDefault="00000000">
      <w:pPr>
        <w:pStyle w:val="a0"/>
        <w:spacing w:before="72" w:after="72" w:line="360" w:lineRule="auto"/>
        <w:ind w:firstLine="480"/>
        <w:rPr>
          <w:iCs/>
        </w:rPr>
      </w:pPr>
      <w:r>
        <w:rPr>
          <w:rFonts w:hint="eastAsia"/>
          <w:iCs/>
        </w:rPr>
        <w:t>数据模型：定义系统内关键的数据结构与核心数据流转路径。</w:t>
      </w:r>
    </w:p>
    <w:p w14:paraId="6DCD606A" w14:textId="42BF49E6" w:rsidR="006A57D9" w:rsidRPr="00FB7633" w:rsidRDefault="00000000" w:rsidP="00FB7633">
      <w:pPr>
        <w:pStyle w:val="a0"/>
        <w:spacing w:before="72" w:after="72" w:line="360" w:lineRule="auto"/>
        <w:ind w:firstLine="480"/>
        <w:rPr>
          <w:iCs/>
        </w:rPr>
      </w:pPr>
      <w:r>
        <w:rPr>
          <w:rFonts w:hint="eastAsia"/>
          <w:iCs/>
        </w:rPr>
        <w:t>性能体系：建立性能测试基准、分析方法与优化策略。</w:t>
      </w:r>
    </w:p>
    <w:p w14:paraId="34DC8BA8" w14:textId="77777777" w:rsidR="006A57D9" w:rsidRDefault="00000000">
      <w:pPr>
        <w:pStyle w:val="2"/>
      </w:pPr>
      <w:bookmarkStart w:id="9" w:name="_Toc229406709"/>
      <w:r>
        <w:rPr>
          <w:rFonts w:hint="eastAsia"/>
        </w:rPr>
        <w:t>目标读者</w:t>
      </w:r>
      <w:bookmarkEnd w:id="9"/>
    </w:p>
    <w:p w14:paraId="778F368C" w14:textId="77777777" w:rsidR="006A57D9" w:rsidRDefault="00000000">
      <w:pPr>
        <w:pStyle w:val="a0"/>
        <w:spacing w:before="72" w:after="72"/>
        <w:ind w:firstLine="480"/>
      </w:pPr>
      <w:r>
        <w:rPr>
          <w:rFonts w:hint="eastAsia"/>
        </w:rPr>
        <w:t>本文档面向与</w:t>
      </w:r>
      <w:r>
        <w:rPr>
          <w:rFonts w:hint="eastAsia"/>
        </w:rPr>
        <w:t xml:space="preserve"> FluidLab </w:t>
      </w:r>
      <w:r>
        <w:rPr>
          <w:rFonts w:hint="eastAsia"/>
        </w:rPr>
        <w:t>插件项目相关的技术人员与项目管理人员，主要包括以下读者群体：</w:t>
      </w:r>
    </w:p>
    <w:p w14:paraId="6790FA31" w14:textId="77777777" w:rsidR="006A57D9" w:rsidRDefault="00000000">
      <w:pPr>
        <w:pStyle w:val="a0"/>
        <w:spacing w:before="72" w:after="72"/>
        <w:ind w:firstLine="480"/>
      </w:pPr>
      <w:r>
        <w:rPr>
          <w:rFonts w:hint="eastAsia"/>
        </w:rPr>
        <w:lastRenderedPageBreak/>
        <w:t>（</w:t>
      </w:r>
      <w:r>
        <w:rPr>
          <w:rFonts w:hint="eastAsia"/>
        </w:rPr>
        <w:t>1</w:t>
      </w:r>
      <w:r>
        <w:rPr>
          <w:rFonts w:hint="eastAsia"/>
        </w:rPr>
        <w:t>）项目开发人员</w:t>
      </w:r>
    </w:p>
    <w:p w14:paraId="3FDB26C8" w14:textId="77777777" w:rsidR="006A57D9" w:rsidRDefault="00000000">
      <w:pPr>
        <w:pStyle w:val="a0"/>
        <w:spacing w:before="72" w:after="72"/>
        <w:ind w:firstLine="480"/>
      </w:pPr>
      <w:r>
        <w:rPr>
          <w:rFonts w:hint="eastAsia"/>
        </w:rPr>
        <w:t>引擎</w:t>
      </w:r>
      <w:r>
        <w:rPr>
          <w:rFonts w:hint="eastAsia"/>
        </w:rPr>
        <w:t>/</w:t>
      </w:r>
      <w:r>
        <w:rPr>
          <w:rFonts w:hint="eastAsia"/>
        </w:rPr>
        <w:t>原生层开发者：本报告是其核心工作指南，需重点关注第</w:t>
      </w:r>
      <w:r>
        <w:rPr>
          <w:rFonts w:hint="eastAsia"/>
        </w:rPr>
        <w:t>4</w:t>
      </w:r>
      <w:r>
        <w:rPr>
          <w:rFonts w:hint="eastAsia"/>
        </w:rPr>
        <w:t>、</w:t>
      </w:r>
      <w:r>
        <w:rPr>
          <w:rFonts w:hint="eastAsia"/>
        </w:rPr>
        <w:t>5</w:t>
      </w:r>
      <w:r>
        <w:rPr>
          <w:rFonts w:hint="eastAsia"/>
        </w:rPr>
        <w:t>、</w:t>
      </w:r>
      <w:r>
        <w:rPr>
          <w:rFonts w:hint="eastAsia"/>
        </w:rPr>
        <w:t>6.2</w:t>
      </w:r>
      <w:r>
        <w:rPr>
          <w:rFonts w:hint="eastAsia"/>
        </w:rPr>
        <w:t>节，以理解</w:t>
      </w:r>
      <w:r>
        <w:rPr>
          <w:rFonts w:hint="eastAsia"/>
        </w:rPr>
        <w:t>MPM</w:t>
      </w:r>
      <w:r>
        <w:rPr>
          <w:rFonts w:hint="eastAsia"/>
        </w:rPr>
        <w:t>算法的实现、</w:t>
      </w:r>
      <w:r>
        <w:rPr>
          <w:rFonts w:hint="eastAsia"/>
        </w:rPr>
        <w:t>GPU</w:t>
      </w:r>
      <w:r>
        <w:rPr>
          <w:rFonts w:hint="eastAsia"/>
        </w:rPr>
        <w:t>管线设计、</w:t>
      </w:r>
      <w:r>
        <w:rPr>
          <w:rFonts w:hint="eastAsia"/>
        </w:rPr>
        <w:t>C++</w:t>
      </w:r>
      <w:r>
        <w:rPr>
          <w:rFonts w:hint="eastAsia"/>
        </w:rPr>
        <w:t>层模块架构及底层接口。</w:t>
      </w:r>
    </w:p>
    <w:p w14:paraId="556B9F98" w14:textId="77777777" w:rsidR="006A57D9" w:rsidRDefault="00000000">
      <w:pPr>
        <w:pStyle w:val="a0"/>
        <w:spacing w:before="72" w:after="72"/>
        <w:ind w:firstLine="480"/>
      </w:pPr>
      <w:r>
        <w:rPr>
          <w:rFonts w:hint="eastAsia"/>
        </w:rPr>
        <w:t>应用层（</w:t>
      </w:r>
      <w:r>
        <w:rPr>
          <w:rFonts w:hint="eastAsia"/>
        </w:rPr>
        <w:t>ArkTS</w:t>
      </w:r>
      <w:r>
        <w:rPr>
          <w:rFonts w:hint="eastAsia"/>
        </w:rPr>
        <w:t>）开发者：需关注第</w:t>
      </w:r>
      <w:r>
        <w:rPr>
          <w:rFonts w:hint="eastAsia"/>
        </w:rPr>
        <w:t>2.2</w:t>
      </w:r>
      <w:r>
        <w:rPr>
          <w:rFonts w:hint="eastAsia"/>
        </w:rPr>
        <w:t>、</w:t>
      </w:r>
      <w:r>
        <w:rPr>
          <w:rFonts w:hint="eastAsia"/>
        </w:rPr>
        <w:t>6.1</w:t>
      </w:r>
      <w:r>
        <w:rPr>
          <w:rFonts w:hint="eastAsia"/>
        </w:rPr>
        <w:t>节，以理解插件的整体架构、如何将其集成到鸿蒙应用中，以及可供调用的属性和事件接口。</w:t>
      </w:r>
    </w:p>
    <w:p w14:paraId="7A60F3C5" w14:textId="77777777" w:rsidR="006A57D9" w:rsidRDefault="006A57D9">
      <w:pPr>
        <w:pStyle w:val="a0"/>
        <w:spacing w:before="72" w:after="72"/>
        <w:ind w:firstLineChars="0" w:firstLine="0"/>
      </w:pPr>
    </w:p>
    <w:p w14:paraId="1CD67B5D" w14:textId="77777777" w:rsidR="006A57D9" w:rsidRDefault="00000000">
      <w:pPr>
        <w:pStyle w:val="a0"/>
        <w:spacing w:before="72" w:after="72"/>
        <w:ind w:firstLine="480"/>
      </w:pPr>
      <w:r>
        <w:rPr>
          <w:rFonts w:hint="eastAsia"/>
        </w:rPr>
        <w:t>（</w:t>
      </w:r>
      <w:r>
        <w:rPr>
          <w:rFonts w:hint="eastAsia"/>
        </w:rPr>
        <w:t>2</w:t>
      </w:r>
      <w:r>
        <w:rPr>
          <w:rFonts w:hint="eastAsia"/>
        </w:rPr>
        <w:t>）技术主管与架构师</w:t>
      </w:r>
    </w:p>
    <w:p w14:paraId="2BC3D3A6" w14:textId="77777777" w:rsidR="006A57D9" w:rsidRDefault="00000000">
      <w:pPr>
        <w:pStyle w:val="a0"/>
        <w:spacing w:before="72" w:after="72"/>
        <w:ind w:firstLine="480"/>
      </w:pPr>
      <w:r>
        <w:rPr>
          <w:rFonts w:hint="eastAsia"/>
        </w:rPr>
        <w:t>需要通读全文，重点审查第</w:t>
      </w:r>
      <w:r>
        <w:rPr>
          <w:rFonts w:hint="eastAsia"/>
        </w:rPr>
        <w:t>2</w:t>
      </w:r>
      <w:r>
        <w:rPr>
          <w:rFonts w:hint="eastAsia"/>
        </w:rPr>
        <w:t>、</w:t>
      </w:r>
      <w:r>
        <w:rPr>
          <w:rFonts w:hint="eastAsia"/>
        </w:rPr>
        <w:t>5</w:t>
      </w:r>
      <w:r>
        <w:rPr>
          <w:rFonts w:hint="eastAsia"/>
        </w:rPr>
        <w:t>、</w:t>
      </w:r>
      <w:r>
        <w:rPr>
          <w:rFonts w:hint="eastAsia"/>
        </w:rPr>
        <w:t>7</w:t>
      </w:r>
      <w:r>
        <w:rPr>
          <w:rFonts w:hint="eastAsia"/>
        </w:rPr>
        <w:t>节，以评估技术方案的合理性、可扩展性、健壮性，并确保其与公司或部门的整体技术战略保持一致。</w:t>
      </w:r>
    </w:p>
    <w:p w14:paraId="415BE23E" w14:textId="77777777" w:rsidR="006A57D9" w:rsidRDefault="006A57D9">
      <w:pPr>
        <w:pStyle w:val="a0"/>
        <w:spacing w:before="72" w:after="72"/>
        <w:ind w:firstLine="480"/>
      </w:pPr>
    </w:p>
    <w:p w14:paraId="129B56F5" w14:textId="77777777" w:rsidR="006A57D9" w:rsidRDefault="00000000">
      <w:pPr>
        <w:pStyle w:val="a0"/>
        <w:spacing w:before="72" w:after="72"/>
        <w:ind w:firstLine="480"/>
      </w:pPr>
      <w:r>
        <w:rPr>
          <w:rFonts w:hint="eastAsia"/>
        </w:rPr>
        <w:t>（</w:t>
      </w:r>
      <w:r>
        <w:rPr>
          <w:rFonts w:hint="eastAsia"/>
        </w:rPr>
        <w:t>3</w:t>
      </w:r>
      <w:r>
        <w:rPr>
          <w:rFonts w:hint="eastAsia"/>
        </w:rPr>
        <w:t>）测试与质量保证（</w:t>
      </w:r>
      <w:r>
        <w:rPr>
          <w:rFonts w:hint="eastAsia"/>
        </w:rPr>
        <w:t>QA</w:t>
      </w:r>
      <w:r>
        <w:rPr>
          <w:rFonts w:hint="eastAsia"/>
        </w:rPr>
        <w:t>）工程师</w:t>
      </w:r>
    </w:p>
    <w:p w14:paraId="46BEE2CB" w14:textId="77777777" w:rsidR="006A57D9" w:rsidRDefault="00000000">
      <w:pPr>
        <w:pStyle w:val="a0"/>
        <w:spacing w:before="72" w:after="72"/>
        <w:ind w:firstLine="480"/>
      </w:pPr>
      <w:r>
        <w:rPr>
          <w:rFonts w:hint="eastAsia"/>
        </w:rPr>
        <w:t>他们需要根据第</w:t>
      </w:r>
      <w:r>
        <w:rPr>
          <w:rFonts w:hint="eastAsia"/>
        </w:rPr>
        <w:t>2.1</w:t>
      </w:r>
      <w:r>
        <w:rPr>
          <w:rFonts w:hint="eastAsia"/>
        </w:rPr>
        <w:t>节的功能</w:t>
      </w:r>
      <w:r>
        <w:rPr>
          <w:rFonts w:hint="eastAsia"/>
        </w:rPr>
        <w:t>/</w:t>
      </w:r>
      <w:r>
        <w:rPr>
          <w:rFonts w:hint="eastAsia"/>
        </w:rPr>
        <w:t>性能目标和第</w:t>
      </w:r>
      <w:r>
        <w:rPr>
          <w:rFonts w:hint="eastAsia"/>
        </w:rPr>
        <w:t>6</w:t>
      </w:r>
      <w:r>
        <w:rPr>
          <w:rFonts w:hint="eastAsia"/>
        </w:rPr>
        <w:t>、</w:t>
      </w:r>
      <w:r>
        <w:rPr>
          <w:rFonts w:hint="eastAsia"/>
        </w:rPr>
        <w:t>8</w:t>
      </w:r>
      <w:r>
        <w:rPr>
          <w:rFonts w:hint="eastAsia"/>
        </w:rPr>
        <w:t>节的接口规范与性能指标，设计全面的功能测试用例、性能测试场景和自动化测试脚本。</w:t>
      </w:r>
    </w:p>
    <w:p w14:paraId="0070C7FB" w14:textId="77777777" w:rsidR="006A57D9" w:rsidRDefault="006A57D9">
      <w:pPr>
        <w:pStyle w:val="a0"/>
        <w:spacing w:before="72" w:after="72"/>
        <w:ind w:firstLine="480"/>
      </w:pPr>
    </w:p>
    <w:p w14:paraId="240F6DD3" w14:textId="77777777" w:rsidR="006A57D9" w:rsidRDefault="00000000">
      <w:pPr>
        <w:pStyle w:val="a0"/>
        <w:spacing w:before="72" w:after="72"/>
        <w:ind w:firstLine="480"/>
      </w:pPr>
      <w:r>
        <w:rPr>
          <w:rFonts w:hint="eastAsia"/>
        </w:rPr>
        <w:t>（</w:t>
      </w:r>
      <w:r>
        <w:rPr>
          <w:rFonts w:hint="eastAsia"/>
        </w:rPr>
        <w:t>4</w:t>
      </w:r>
      <w:r>
        <w:rPr>
          <w:rFonts w:hint="eastAsia"/>
        </w:rPr>
        <w:t>）项目经理（</w:t>
      </w:r>
      <w:r>
        <w:rPr>
          <w:rFonts w:hint="eastAsia"/>
        </w:rPr>
        <w:t>PM</w:t>
      </w:r>
      <w:r>
        <w:rPr>
          <w:rFonts w:hint="eastAsia"/>
        </w:rPr>
        <w:t>）</w:t>
      </w:r>
    </w:p>
    <w:p w14:paraId="16A4EEE0" w14:textId="77777777" w:rsidR="006A57D9" w:rsidRDefault="00000000">
      <w:pPr>
        <w:pStyle w:val="a0"/>
        <w:spacing w:before="72" w:after="72"/>
        <w:ind w:firstLine="480"/>
      </w:pPr>
      <w:r>
        <w:rPr>
          <w:rFonts w:hint="eastAsia"/>
        </w:rPr>
        <w:t>他们需要重点阅读第</w:t>
      </w:r>
      <w:r>
        <w:rPr>
          <w:rFonts w:hint="eastAsia"/>
        </w:rPr>
        <w:t>2</w:t>
      </w:r>
      <w:r>
        <w:rPr>
          <w:rFonts w:hint="eastAsia"/>
        </w:rPr>
        <w:t>、</w:t>
      </w:r>
      <w:r>
        <w:rPr>
          <w:rFonts w:hint="eastAsia"/>
        </w:rPr>
        <w:t>3</w:t>
      </w:r>
      <w:r>
        <w:rPr>
          <w:rFonts w:hint="eastAsia"/>
        </w:rPr>
        <w:t>、</w:t>
      </w:r>
      <w:r>
        <w:rPr>
          <w:rFonts w:hint="eastAsia"/>
        </w:rPr>
        <w:t>11</w:t>
      </w:r>
      <w:r>
        <w:rPr>
          <w:rFonts w:hint="eastAsia"/>
        </w:rPr>
        <w:t>节，以了解项目的设计目标、范围边界、里程碑计划和未来演进路线，从而进行有效的资源协调与进度管理。</w:t>
      </w:r>
    </w:p>
    <w:p w14:paraId="05719A5A" w14:textId="77777777" w:rsidR="006A57D9" w:rsidRDefault="006A57D9">
      <w:pPr>
        <w:pStyle w:val="a0"/>
        <w:spacing w:before="72" w:after="72"/>
        <w:ind w:firstLine="480"/>
      </w:pPr>
    </w:p>
    <w:p w14:paraId="506CD021" w14:textId="77777777" w:rsidR="006A57D9" w:rsidRDefault="00000000">
      <w:pPr>
        <w:pStyle w:val="a0"/>
        <w:spacing w:before="72" w:after="72"/>
        <w:ind w:firstLine="480"/>
      </w:pPr>
      <w:r>
        <w:rPr>
          <w:rFonts w:hint="eastAsia"/>
        </w:rPr>
        <w:t>（</w:t>
      </w:r>
      <w:r>
        <w:rPr>
          <w:rFonts w:hint="eastAsia"/>
        </w:rPr>
        <w:t>5</w:t>
      </w:r>
      <w:r>
        <w:rPr>
          <w:rFonts w:hint="eastAsia"/>
        </w:rPr>
        <w:t>）后续维护者与新成员</w:t>
      </w:r>
    </w:p>
    <w:p w14:paraId="60E9139B" w14:textId="77777777" w:rsidR="006A57D9" w:rsidRDefault="00000000">
      <w:pPr>
        <w:pStyle w:val="a0"/>
        <w:spacing w:before="72" w:after="72" w:line="276" w:lineRule="auto"/>
        <w:ind w:firstLine="480"/>
      </w:pPr>
      <w:r>
        <w:rPr>
          <w:rFonts w:hint="eastAsia"/>
        </w:rPr>
        <w:t>本文档是他们快速了解项目技术全貌、理解历史设计决策、并在此基础上进行二次开发或故障排查的关键资料。</w:t>
      </w:r>
    </w:p>
    <w:p w14:paraId="6217B709" w14:textId="77777777" w:rsidR="006A57D9" w:rsidRPr="00573F8D" w:rsidRDefault="006A57D9">
      <w:pPr>
        <w:pStyle w:val="a0"/>
        <w:spacing w:before="72" w:after="72"/>
        <w:ind w:firstLine="480"/>
      </w:pPr>
    </w:p>
    <w:p w14:paraId="0BE68679" w14:textId="77777777" w:rsidR="006A57D9" w:rsidRDefault="00000000">
      <w:pPr>
        <w:pStyle w:val="2"/>
      </w:pPr>
      <w:bookmarkStart w:id="10" w:name="_Toc229406710"/>
      <w:commentRangeStart w:id="11"/>
      <w:r>
        <w:rPr>
          <w:rFonts w:hint="eastAsia"/>
        </w:rPr>
        <w:t>术语表与缩略语</w:t>
      </w:r>
      <w:bookmarkEnd w:id="10"/>
      <w:commentRangeEnd w:id="11"/>
      <w:r w:rsidR="00573F8D">
        <w:rPr>
          <w:rStyle w:val="afe"/>
          <w:sz w:val="30"/>
          <w:szCs w:val="32"/>
        </w:rPr>
        <w:commentReference w:id="11"/>
      </w:r>
    </w:p>
    <w:tbl>
      <w:tblPr>
        <w:tblStyle w:val="afa"/>
        <w:tblW w:w="0" w:type="auto"/>
        <w:jc w:val="center"/>
        <w:tblInd w:w="0" w:type="dxa"/>
        <w:tblLook w:val="04A0" w:firstRow="1" w:lastRow="0" w:firstColumn="1" w:lastColumn="0" w:noHBand="0" w:noVBand="1"/>
      </w:tblPr>
      <w:tblGrid>
        <w:gridCol w:w="1555"/>
        <w:gridCol w:w="2850"/>
        <w:gridCol w:w="4095"/>
      </w:tblGrid>
      <w:tr w:rsidR="006A57D9" w14:paraId="4B13D275" w14:textId="77777777" w:rsidTr="00E72D41">
        <w:trPr>
          <w:jc w:val="center"/>
        </w:trPr>
        <w:tc>
          <w:tcPr>
            <w:tcW w:w="1555" w:type="dxa"/>
            <w:vAlign w:val="center"/>
          </w:tcPr>
          <w:p w14:paraId="78D4E453" w14:textId="77777777" w:rsidR="006A57D9" w:rsidRDefault="00000000" w:rsidP="00E72D41">
            <w:pPr>
              <w:pStyle w:val="a0"/>
              <w:spacing w:before="72" w:after="72"/>
              <w:ind w:firstLineChars="0" w:firstLine="0"/>
              <w:jc w:val="center"/>
            </w:pPr>
            <w:r>
              <w:rPr>
                <w:rFonts w:hint="eastAsia"/>
              </w:rPr>
              <w:t>术语</w:t>
            </w:r>
            <w:r>
              <w:rPr>
                <w:rFonts w:hint="eastAsia"/>
              </w:rPr>
              <w:t>/</w:t>
            </w:r>
            <w:r>
              <w:rPr>
                <w:rFonts w:hint="eastAsia"/>
              </w:rPr>
              <w:t>缩略语</w:t>
            </w:r>
          </w:p>
        </w:tc>
        <w:tc>
          <w:tcPr>
            <w:tcW w:w="2850" w:type="dxa"/>
            <w:vAlign w:val="center"/>
          </w:tcPr>
          <w:p w14:paraId="1A48440F" w14:textId="77777777" w:rsidR="006A57D9" w:rsidRDefault="00000000" w:rsidP="00E72D41">
            <w:pPr>
              <w:pStyle w:val="a0"/>
              <w:spacing w:before="72" w:after="72"/>
              <w:ind w:firstLineChars="0" w:firstLine="0"/>
              <w:jc w:val="center"/>
            </w:pPr>
            <w:r>
              <w:rPr>
                <w:rFonts w:hint="eastAsia"/>
              </w:rPr>
              <w:t>全称</w:t>
            </w:r>
            <w:r>
              <w:rPr>
                <w:rFonts w:hint="eastAsia"/>
              </w:rPr>
              <w:t>/</w:t>
            </w:r>
            <w:r>
              <w:rPr>
                <w:rFonts w:hint="eastAsia"/>
              </w:rPr>
              <w:t>中文</w:t>
            </w:r>
          </w:p>
        </w:tc>
        <w:tc>
          <w:tcPr>
            <w:tcW w:w="4095" w:type="dxa"/>
            <w:vAlign w:val="center"/>
          </w:tcPr>
          <w:p w14:paraId="6167A952" w14:textId="77777777" w:rsidR="006A57D9" w:rsidRDefault="00000000" w:rsidP="00E72D41">
            <w:pPr>
              <w:pStyle w:val="a0"/>
              <w:spacing w:before="72" w:after="72"/>
              <w:ind w:firstLineChars="0" w:firstLine="0"/>
              <w:jc w:val="center"/>
            </w:pPr>
            <w:r>
              <w:rPr>
                <w:rFonts w:hint="eastAsia"/>
              </w:rPr>
              <w:t>描述</w:t>
            </w:r>
          </w:p>
        </w:tc>
      </w:tr>
      <w:tr w:rsidR="006A57D9" w14:paraId="21699F64" w14:textId="77777777" w:rsidTr="00E72D41">
        <w:trPr>
          <w:jc w:val="center"/>
        </w:trPr>
        <w:tc>
          <w:tcPr>
            <w:tcW w:w="1555" w:type="dxa"/>
            <w:vAlign w:val="center"/>
          </w:tcPr>
          <w:p w14:paraId="527DACB7" w14:textId="77777777" w:rsidR="006A57D9" w:rsidRDefault="00000000" w:rsidP="00E72D41">
            <w:pPr>
              <w:pStyle w:val="a0"/>
              <w:spacing w:before="72" w:after="72"/>
              <w:ind w:firstLineChars="0" w:firstLine="0"/>
              <w:jc w:val="center"/>
            </w:pPr>
            <w:r>
              <w:rPr>
                <w:rFonts w:hint="eastAsia"/>
              </w:rPr>
              <w:t>AGP</w:t>
            </w:r>
          </w:p>
        </w:tc>
        <w:tc>
          <w:tcPr>
            <w:tcW w:w="2850" w:type="dxa"/>
            <w:vAlign w:val="center"/>
          </w:tcPr>
          <w:p w14:paraId="3A57DCFF" w14:textId="77777777" w:rsidR="006A57D9" w:rsidRDefault="00000000" w:rsidP="00E72D41">
            <w:pPr>
              <w:pStyle w:val="a0"/>
              <w:spacing w:before="72" w:after="72"/>
              <w:ind w:firstLineChars="0" w:firstLine="0"/>
              <w:jc w:val="center"/>
            </w:pPr>
            <w:r>
              <w:rPr>
                <w:rFonts w:ascii="Segoe UI" w:hAnsi="Segoe UI" w:cs="Segoe UI" w:hint="eastAsia"/>
                <w:shd w:val="clear" w:color="auto" w:fill="FFFFFF"/>
              </w:rPr>
              <w:t>Ark Graphics Platform</w:t>
            </w:r>
          </w:p>
        </w:tc>
        <w:tc>
          <w:tcPr>
            <w:tcW w:w="4095" w:type="dxa"/>
            <w:vAlign w:val="center"/>
          </w:tcPr>
          <w:p w14:paraId="57C5E76B" w14:textId="77777777" w:rsidR="006A57D9" w:rsidRDefault="00000000" w:rsidP="00E72D41">
            <w:pPr>
              <w:pStyle w:val="a0"/>
              <w:spacing w:before="72" w:after="72"/>
              <w:ind w:firstLineChars="0" w:firstLine="0"/>
              <w:jc w:val="center"/>
            </w:pPr>
            <w:r>
              <w:rPr>
                <w:rFonts w:hint="eastAsia"/>
              </w:rPr>
              <w:t>华为鸿蒙自研的高性能图形渲染引擎</w:t>
            </w:r>
          </w:p>
        </w:tc>
      </w:tr>
      <w:tr w:rsidR="006A57D9" w14:paraId="656F8DCD" w14:textId="77777777" w:rsidTr="00E72D41">
        <w:trPr>
          <w:jc w:val="center"/>
        </w:trPr>
        <w:tc>
          <w:tcPr>
            <w:tcW w:w="1555" w:type="dxa"/>
            <w:vAlign w:val="center"/>
          </w:tcPr>
          <w:p w14:paraId="6C147101" w14:textId="105C93FA" w:rsidR="006A57D9" w:rsidRDefault="00E72D41" w:rsidP="00E72D41">
            <w:pPr>
              <w:pStyle w:val="a0"/>
              <w:spacing w:before="72" w:after="72"/>
              <w:ind w:firstLineChars="0" w:firstLine="0"/>
              <w:jc w:val="center"/>
            </w:pPr>
            <w:r>
              <w:rPr>
                <w:rFonts w:hint="eastAsia"/>
              </w:rPr>
              <w:t>LBM</w:t>
            </w:r>
          </w:p>
        </w:tc>
        <w:tc>
          <w:tcPr>
            <w:tcW w:w="2850" w:type="dxa"/>
            <w:vAlign w:val="center"/>
          </w:tcPr>
          <w:p w14:paraId="67401D9C" w14:textId="71D4E7BE" w:rsidR="006A57D9" w:rsidRDefault="00E72D41" w:rsidP="00E72D41">
            <w:pPr>
              <w:pStyle w:val="a0"/>
              <w:spacing w:before="72" w:after="72"/>
              <w:ind w:firstLineChars="0" w:firstLine="0"/>
              <w:jc w:val="center"/>
            </w:pPr>
            <w:r w:rsidRPr="00E72D41">
              <w:t>Lattice Boltzmann Method</w:t>
            </w:r>
          </w:p>
        </w:tc>
        <w:tc>
          <w:tcPr>
            <w:tcW w:w="4095" w:type="dxa"/>
            <w:vAlign w:val="center"/>
          </w:tcPr>
          <w:p w14:paraId="21BCD964" w14:textId="37B8529C" w:rsidR="006A57D9" w:rsidRDefault="003059E6" w:rsidP="00E72D41">
            <w:pPr>
              <w:pStyle w:val="a0"/>
              <w:spacing w:before="72" w:after="72"/>
              <w:ind w:firstLineChars="0" w:firstLine="0"/>
              <w:jc w:val="center"/>
            </w:pPr>
            <w:r w:rsidRPr="003059E6">
              <w:t>一种基于介观动理学理论的流体模拟方法，通过演化粒子分布函数来还原宏观流动，天然适合并行，能灵活处理复杂边界</w:t>
            </w:r>
          </w:p>
        </w:tc>
      </w:tr>
      <w:tr w:rsidR="00E72D41" w14:paraId="3922E1C6" w14:textId="77777777" w:rsidTr="00E72D41">
        <w:trPr>
          <w:jc w:val="center"/>
        </w:trPr>
        <w:tc>
          <w:tcPr>
            <w:tcW w:w="1555" w:type="dxa"/>
            <w:vAlign w:val="center"/>
          </w:tcPr>
          <w:p w14:paraId="039FE05F" w14:textId="01222458" w:rsidR="00E72D41" w:rsidRDefault="00E72D41" w:rsidP="00E72D41">
            <w:pPr>
              <w:pStyle w:val="a0"/>
              <w:spacing w:before="72" w:after="72"/>
              <w:ind w:firstLineChars="0" w:firstLine="0"/>
              <w:jc w:val="center"/>
            </w:pPr>
            <w:r w:rsidRPr="00AE786D">
              <w:rPr>
                <w:rFonts w:hint="eastAsia"/>
              </w:rPr>
              <w:t>RayMarch</w:t>
            </w:r>
          </w:p>
        </w:tc>
        <w:tc>
          <w:tcPr>
            <w:tcW w:w="2850" w:type="dxa"/>
            <w:vAlign w:val="center"/>
          </w:tcPr>
          <w:p w14:paraId="276F4965" w14:textId="74E2740E" w:rsidR="00E72D41" w:rsidRDefault="00E72D41" w:rsidP="00E72D41">
            <w:pPr>
              <w:pStyle w:val="a0"/>
              <w:spacing w:before="72" w:after="72"/>
              <w:ind w:firstLineChars="0" w:firstLine="0"/>
              <w:jc w:val="center"/>
            </w:pPr>
            <w:r w:rsidRPr="00AE786D">
              <w:rPr>
                <w:rFonts w:hint="eastAsia"/>
              </w:rPr>
              <w:t>Ray Marching</w:t>
            </w:r>
          </w:p>
        </w:tc>
        <w:tc>
          <w:tcPr>
            <w:tcW w:w="4095" w:type="dxa"/>
            <w:vAlign w:val="center"/>
          </w:tcPr>
          <w:p w14:paraId="735F79F6" w14:textId="2E4DBE45" w:rsidR="00E72D41" w:rsidRDefault="00E72D41" w:rsidP="00E72D41">
            <w:pPr>
              <w:pStyle w:val="a0"/>
              <w:spacing w:before="72" w:after="72"/>
              <w:ind w:firstLineChars="0" w:firstLine="0"/>
              <w:jc w:val="center"/>
            </w:pPr>
            <w:r w:rsidRPr="00AE786D">
              <w:rPr>
                <w:rFonts w:hint="eastAsia"/>
              </w:rPr>
              <w:t>一种在着色器中沿视线逐步推进采样点，用于渲染隐式曲面、体积效果及流体表面的技术，可替代屏幕空间方法</w:t>
            </w:r>
          </w:p>
        </w:tc>
      </w:tr>
      <w:tr w:rsidR="00E72D41" w14:paraId="1C7E578C" w14:textId="77777777" w:rsidTr="00E72D41">
        <w:trPr>
          <w:jc w:val="center"/>
        </w:trPr>
        <w:tc>
          <w:tcPr>
            <w:tcW w:w="1555" w:type="dxa"/>
            <w:vAlign w:val="center"/>
          </w:tcPr>
          <w:p w14:paraId="2F436422" w14:textId="769CBFE5" w:rsidR="00E72D41" w:rsidRPr="00AE786D" w:rsidRDefault="00E72D41" w:rsidP="00E72D41">
            <w:pPr>
              <w:pStyle w:val="a0"/>
              <w:spacing w:before="72" w:after="72"/>
              <w:ind w:firstLineChars="0" w:firstLine="0"/>
              <w:jc w:val="center"/>
              <w:rPr>
                <w:rFonts w:hint="eastAsia"/>
              </w:rPr>
            </w:pPr>
            <w:r w:rsidRPr="00835907">
              <w:rPr>
                <w:rFonts w:hint="eastAsia"/>
              </w:rPr>
              <w:t>IBM</w:t>
            </w:r>
          </w:p>
        </w:tc>
        <w:tc>
          <w:tcPr>
            <w:tcW w:w="2850" w:type="dxa"/>
            <w:vAlign w:val="center"/>
          </w:tcPr>
          <w:p w14:paraId="47653BC7" w14:textId="68BF3628" w:rsidR="00E72D41" w:rsidRPr="00AE786D" w:rsidRDefault="00E72D41" w:rsidP="00E72D41">
            <w:pPr>
              <w:pStyle w:val="a0"/>
              <w:spacing w:before="72" w:after="72"/>
              <w:ind w:firstLineChars="0" w:firstLine="0"/>
              <w:jc w:val="center"/>
              <w:rPr>
                <w:rFonts w:hint="eastAsia"/>
              </w:rPr>
            </w:pPr>
            <w:r w:rsidRPr="00835907">
              <w:rPr>
                <w:rFonts w:hint="eastAsia"/>
              </w:rPr>
              <w:t>Immersed Boundary Method</w:t>
            </w:r>
          </w:p>
        </w:tc>
        <w:tc>
          <w:tcPr>
            <w:tcW w:w="4095" w:type="dxa"/>
            <w:vAlign w:val="center"/>
          </w:tcPr>
          <w:p w14:paraId="11B30974" w14:textId="5DC608A9" w:rsidR="00E72D41" w:rsidRPr="00AE786D" w:rsidRDefault="00E72D41" w:rsidP="00E72D41">
            <w:pPr>
              <w:pStyle w:val="a0"/>
              <w:spacing w:before="72" w:after="72"/>
              <w:ind w:firstLineChars="0" w:firstLine="0"/>
              <w:jc w:val="center"/>
              <w:rPr>
                <w:rFonts w:hint="eastAsia"/>
              </w:rPr>
            </w:pPr>
            <w:r w:rsidRPr="00835907">
              <w:rPr>
                <w:rFonts w:hint="eastAsia"/>
              </w:rPr>
              <w:t>一种处理流固耦合的数值方法，通过在</w:t>
            </w:r>
            <w:r w:rsidRPr="00835907">
              <w:rPr>
                <w:rFonts w:hint="eastAsia"/>
              </w:rPr>
              <w:lastRenderedPageBreak/>
              <w:t>流体方程中添加力源项来表示固体边界，常与</w:t>
            </w:r>
            <w:r w:rsidRPr="00835907">
              <w:rPr>
                <w:rFonts w:hint="eastAsia"/>
              </w:rPr>
              <w:t>LBM</w:t>
            </w:r>
            <w:r w:rsidRPr="00835907">
              <w:rPr>
                <w:rFonts w:hint="eastAsia"/>
              </w:rPr>
              <w:t>配合使用</w:t>
            </w:r>
          </w:p>
        </w:tc>
      </w:tr>
      <w:tr w:rsidR="006A57D9" w14:paraId="27F2AE3F" w14:textId="77777777" w:rsidTr="00E72D41">
        <w:trPr>
          <w:jc w:val="center"/>
        </w:trPr>
        <w:tc>
          <w:tcPr>
            <w:tcW w:w="1555" w:type="dxa"/>
            <w:vAlign w:val="center"/>
          </w:tcPr>
          <w:p w14:paraId="2AAC9224" w14:textId="77777777" w:rsidR="006A57D9" w:rsidRDefault="00000000" w:rsidP="00E72D41">
            <w:pPr>
              <w:pStyle w:val="a0"/>
              <w:spacing w:before="72" w:after="72"/>
              <w:ind w:firstLineChars="0" w:firstLine="0"/>
              <w:jc w:val="center"/>
            </w:pPr>
            <w:r>
              <w:rPr>
                <w:rFonts w:hint="eastAsia"/>
              </w:rPr>
              <w:lastRenderedPageBreak/>
              <w:t>ArkTS</w:t>
            </w:r>
          </w:p>
        </w:tc>
        <w:tc>
          <w:tcPr>
            <w:tcW w:w="2850" w:type="dxa"/>
            <w:vAlign w:val="center"/>
          </w:tcPr>
          <w:p w14:paraId="396F26C0" w14:textId="77777777" w:rsidR="006A57D9" w:rsidRDefault="00000000" w:rsidP="00E72D41">
            <w:pPr>
              <w:pStyle w:val="a0"/>
              <w:spacing w:before="72" w:after="72"/>
              <w:ind w:firstLineChars="0" w:firstLine="0"/>
              <w:jc w:val="center"/>
            </w:pPr>
            <w:r>
              <w:rPr>
                <w:rFonts w:hint="eastAsia"/>
              </w:rPr>
              <w:t>Ark TypeScript</w:t>
            </w:r>
          </w:p>
        </w:tc>
        <w:tc>
          <w:tcPr>
            <w:tcW w:w="4095" w:type="dxa"/>
            <w:vAlign w:val="center"/>
          </w:tcPr>
          <w:p w14:paraId="782E6C03" w14:textId="77777777" w:rsidR="006A57D9" w:rsidRDefault="00000000" w:rsidP="00E72D41">
            <w:pPr>
              <w:pStyle w:val="a0"/>
              <w:spacing w:before="72" w:after="72"/>
              <w:ind w:firstLineChars="0" w:firstLine="0"/>
              <w:jc w:val="center"/>
            </w:pPr>
            <w:r>
              <w:rPr>
                <w:rFonts w:hint="eastAsia"/>
              </w:rPr>
              <w:t>鸿蒙应用开发的主要编程语言</w:t>
            </w:r>
          </w:p>
        </w:tc>
      </w:tr>
      <w:tr w:rsidR="006A57D9" w14:paraId="00F5CF3D" w14:textId="77777777" w:rsidTr="00E72D41">
        <w:trPr>
          <w:jc w:val="center"/>
        </w:trPr>
        <w:tc>
          <w:tcPr>
            <w:tcW w:w="1555" w:type="dxa"/>
            <w:vAlign w:val="center"/>
          </w:tcPr>
          <w:p w14:paraId="0A3C3EA7" w14:textId="77777777" w:rsidR="006A57D9" w:rsidRDefault="00000000" w:rsidP="00E72D41">
            <w:pPr>
              <w:pStyle w:val="a0"/>
              <w:spacing w:before="72" w:after="72"/>
              <w:ind w:firstLineChars="0" w:firstLine="0"/>
              <w:jc w:val="center"/>
            </w:pPr>
            <w:r>
              <w:rPr>
                <w:rFonts w:hint="eastAsia"/>
              </w:rPr>
              <w:t>NAPI</w:t>
            </w:r>
          </w:p>
        </w:tc>
        <w:tc>
          <w:tcPr>
            <w:tcW w:w="2850" w:type="dxa"/>
            <w:vAlign w:val="center"/>
          </w:tcPr>
          <w:p w14:paraId="443C385A" w14:textId="77777777" w:rsidR="006A57D9" w:rsidRDefault="00000000" w:rsidP="00E72D41">
            <w:pPr>
              <w:pStyle w:val="a0"/>
              <w:spacing w:before="72" w:after="72"/>
              <w:ind w:firstLineChars="0" w:firstLine="0"/>
              <w:jc w:val="center"/>
            </w:pPr>
            <w:r>
              <w:rPr>
                <w:rFonts w:hint="eastAsia"/>
              </w:rPr>
              <w:t>Native API</w:t>
            </w:r>
          </w:p>
        </w:tc>
        <w:tc>
          <w:tcPr>
            <w:tcW w:w="4095" w:type="dxa"/>
            <w:vAlign w:val="center"/>
          </w:tcPr>
          <w:p w14:paraId="554AAA90" w14:textId="152C9C07" w:rsidR="006A57D9" w:rsidRDefault="00000000" w:rsidP="00E72D41">
            <w:pPr>
              <w:pStyle w:val="a0"/>
              <w:spacing w:before="72" w:after="72"/>
              <w:ind w:firstLineChars="0" w:firstLine="0"/>
              <w:jc w:val="center"/>
            </w:pPr>
            <w:r>
              <w:rPr>
                <w:rFonts w:hint="eastAsia"/>
              </w:rPr>
              <w:t>鸿蒙提供的一套用于</w:t>
            </w:r>
            <w:r>
              <w:rPr>
                <w:rFonts w:hint="eastAsia"/>
              </w:rPr>
              <w:t>ArkTS</w:t>
            </w:r>
            <w:r>
              <w:rPr>
                <w:rFonts w:hint="eastAsia"/>
              </w:rPr>
              <w:t>和</w:t>
            </w:r>
            <w:r>
              <w:rPr>
                <w:rFonts w:hint="eastAsia"/>
              </w:rPr>
              <w:t>C++</w:t>
            </w:r>
            <w:r>
              <w:rPr>
                <w:rFonts w:hint="eastAsia"/>
              </w:rPr>
              <w:t>之间交互的接口</w:t>
            </w:r>
          </w:p>
        </w:tc>
      </w:tr>
      <w:tr w:rsidR="006A57D9" w14:paraId="4AA44A5E" w14:textId="77777777" w:rsidTr="00E72D41">
        <w:trPr>
          <w:jc w:val="center"/>
        </w:trPr>
        <w:tc>
          <w:tcPr>
            <w:tcW w:w="1555" w:type="dxa"/>
            <w:vAlign w:val="center"/>
          </w:tcPr>
          <w:p w14:paraId="26EDC5C0" w14:textId="77777777" w:rsidR="006A57D9" w:rsidRDefault="00000000" w:rsidP="00E72D41">
            <w:pPr>
              <w:pStyle w:val="a0"/>
              <w:spacing w:before="72" w:after="72"/>
              <w:ind w:firstLineChars="0" w:firstLine="0"/>
              <w:jc w:val="center"/>
            </w:pPr>
            <w:r>
              <w:rPr>
                <w:rFonts w:hint="eastAsia"/>
              </w:rPr>
              <w:t>FPS</w:t>
            </w:r>
          </w:p>
        </w:tc>
        <w:tc>
          <w:tcPr>
            <w:tcW w:w="2850" w:type="dxa"/>
            <w:vAlign w:val="center"/>
          </w:tcPr>
          <w:p w14:paraId="0AC82DE5" w14:textId="77777777" w:rsidR="006A57D9" w:rsidRDefault="00000000" w:rsidP="00E72D41">
            <w:pPr>
              <w:pStyle w:val="a0"/>
              <w:spacing w:before="72" w:after="72"/>
              <w:ind w:firstLineChars="0" w:firstLine="0"/>
              <w:jc w:val="center"/>
            </w:pPr>
            <w:r>
              <w:rPr>
                <w:rFonts w:hint="eastAsia"/>
              </w:rPr>
              <w:t>Frames Per Second</w:t>
            </w:r>
          </w:p>
        </w:tc>
        <w:tc>
          <w:tcPr>
            <w:tcW w:w="4095" w:type="dxa"/>
            <w:vAlign w:val="center"/>
          </w:tcPr>
          <w:p w14:paraId="3C95672F" w14:textId="77777777" w:rsidR="006A57D9" w:rsidRDefault="00000000" w:rsidP="00E72D41">
            <w:pPr>
              <w:pStyle w:val="a0"/>
              <w:spacing w:before="72" w:after="72"/>
              <w:ind w:firstLineChars="0" w:firstLine="0"/>
              <w:jc w:val="center"/>
            </w:pPr>
            <w:r>
              <w:rPr>
                <w:rFonts w:hint="eastAsia"/>
              </w:rPr>
              <w:t>帧率，衡量动画流畅度的指标</w:t>
            </w:r>
          </w:p>
        </w:tc>
      </w:tr>
    </w:tbl>
    <w:p w14:paraId="0E2424C6" w14:textId="77777777" w:rsidR="006A57D9" w:rsidRDefault="00000000">
      <w:pPr>
        <w:pStyle w:val="1"/>
      </w:pPr>
      <w:bookmarkStart w:id="12" w:name="_Toc210900395"/>
      <w:bookmarkStart w:id="13" w:name="_Toc210900394"/>
      <w:bookmarkStart w:id="14" w:name="_Toc229406711"/>
      <w:bookmarkEnd w:id="12"/>
      <w:bookmarkEnd w:id="13"/>
      <w:r>
        <w:rPr>
          <w:rFonts w:hint="eastAsia"/>
        </w:rPr>
        <w:t>系统总体设计</w:t>
      </w:r>
      <w:bookmarkEnd w:id="14"/>
    </w:p>
    <w:p w14:paraId="322CDF37" w14:textId="6C4EB288" w:rsidR="006A57D9" w:rsidRDefault="00000000">
      <w:pPr>
        <w:pStyle w:val="a0"/>
        <w:spacing w:before="72" w:after="72" w:line="360" w:lineRule="auto"/>
        <w:ind w:firstLine="480"/>
      </w:pPr>
      <w:r>
        <w:rPr>
          <w:rFonts w:hint="eastAsia"/>
        </w:rPr>
        <w:t>本章旨在从宏观层面描绘</w:t>
      </w:r>
      <w:r>
        <w:rPr>
          <w:rFonts w:hint="eastAsia"/>
        </w:rPr>
        <w:t>FluidLab</w:t>
      </w:r>
      <w:r>
        <w:rPr>
          <w:rFonts w:hint="eastAsia"/>
        </w:rPr>
        <w:t>插件的整体轮廓。首先定义明确的功能与性能目标，作为项目成功与否的衡量标准；随后通过多维度的架构视图，阐明系统的核心构成、运行模式及技术选型，为后续的详细设计与工程实施提供顶层指导。</w:t>
      </w:r>
    </w:p>
    <w:p w14:paraId="2C96D9C3" w14:textId="77777777" w:rsidR="006A57D9" w:rsidRDefault="006A57D9">
      <w:pPr>
        <w:pStyle w:val="a0"/>
        <w:spacing w:before="72" w:after="72"/>
        <w:ind w:firstLine="480"/>
      </w:pPr>
    </w:p>
    <w:p w14:paraId="0578524F" w14:textId="77777777" w:rsidR="006A57D9" w:rsidRDefault="00000000">
      <w:pPr>
        <w:pStyle w:val="2"/>
      </w:pPr>
      <w:bookmarkStart w:id="15" w:name="_Toc229406712"/>
      <w:r>
        <w:rPr>
          <w:rFonts w:hint="eastAsia"/>
        </w:rPr>
        <w:t>设计目标</w:t>
      </w:r>
      <w:bookmarkEnd w:id="15"/>
    </w:p>
    <w:p w14:paraId="0A0ED980" w14:textId="77777777" w:rsidR="006A57D9" w:rsidRDefault="00000000">
      <w:pPr>
        <w:pStyle w:val="a0"/>
        <w:spacing w:before="72" w:after="72" w:line="360" w:lineRule="auto"/>
        <w:ind w:firstLine="480"/>
      </w:pPr>
      <w:r>
        <w:t>设计目标直接源于项目合同要求，并结合工程最佳实践进行细化，分为功能目标和性能目标两部分</w:t>
      </w:r>
    </w:p>
    <w:p w14:paraId="73FA464F" w14:textId="77777777" w:rsidR="006A57D9" w:rsidRDefault="00000000">
      <w:pPr>
        <w:pStyle w:val="3"/>
        <w:ind w:left="720"/>
      </w:pPr>
      <w:bookmarkStart w:id="16" w:name="_Toc229406713"/>
      <w:r>
        <w:rPr>
          <w:rFonts w:hint="eastAsia"/>
        </w:rPr>
        <w:t>功能目标</w:t>
      </w:r>
      <w:bookmarkEnd w:id="16"/>
    </w:p>
    <w:p w14:paraId="3A594AD7" w14:textId="7514EDD7" w:rsidR="006A57D9" w:rsidRDefault="00000000">
      <w:pPr>
        <w:pStyle w:val="a0"/>
        <w:spacing w:before="72" w:after="72" w:line="360" w:lineRule="auto"/>
        <w:ind w:firstLine="480"/>
      </w:pPr>
      <w:r>
        <w:rPr>
          <w:rFonts w:hint="eastAsia"/>
        </w:rPr>
        <w:t>（</w:t>
      </w:r>
      <w:r>
        <w:rPr>
          <w:rFonts w:hint="eastAsia"/>
        </w:rPr>
        <w:t>1</w:t>
      </w:r>
      <w:r>
        <w:rPr>
          <w:rFonts w:hint="eastAsia"/>
        </w:rPr>
        <w:t>）核心算法实现：在移动端基于</w:t>
      </w:r>
      <w:r>
        <w:rPr>
          <w:rFonts w:hint="eastAsia"/>
        </w:rPr>
        <w:t>Vulkan</w:t>
      </w:r>
      <w:r>
        <w:rPr>
          <w:rFonts w:hint="eastAsia"/>
        </w:rPr>
        <w:t>图形接口，以</w:t>
      </w:r>
      <w:r>
        <w:rPr>
          <w:rFonts w:hint="eastAsia"/>
        </w:rPr>
        <w:t>GPU</w:t>
      </w:r>
      <w:r>
        <w:rPr>
          <w:rFonts w:hint="eastAsia"/>
        </w:rPr>
        <w:t>并行计算的方式完整实现</w:t>
      </w:r>
      <w:r>
        <w:rPr>
          <w:rFonts w:hint="eastAsia"/>
        </w:rPr>
        <w:t>LBM</w:t>
      </w:r>
      <w:r>
        <w:rPr>
          <w:rFonts w:hint="eastAsia"/>
        </w:rPr>
        <w:t>烟雾仿真算法，确保烟雾动态行为（如扩散）在主观视觉上正确、自然。</w:t>
      </w:r>
    </w:p>
    <w:p w14:paraId="1921A723" w14:textId="77777777" w:rsidR="006A57D9" w:rsidRDefault="00000000">
      <w:pPr>
        <w:pStyle w:val="a0"/>
        <w:spacing w:before="72" w:after="72" w:line="360" w:lineRule="auto"/>
        <w:ind w:firstLine="480"/>
      </w:pPr>
      <w:r>
        <w:rPr>
          <w:rFonts w:hint="eastAsia"/>
        </w:rPr>
        <w:t>（</w:t>
      </w:r>
      <w:r>
        <w:rPr>
          <w:rFonts w:hint="eastAsia"/>
        </w:rPr>
        <w:t>2</w:t>
      </w:r>
      <w:r>
        <w:rPr>
          <w:rFonts w:hint="eastAsia"/>
        </w:rPr>
        <w:t>）跨平台工具链：</w:t>
      </w:r>
    </w:p>
    <w:p w14:paraId="3B15A9DB" w14:textId="77777777" w:rsidR="006A57D9" w:rsidRDefault="00000000">
      <w:pPr>
        <w:pStyle w:val="a0"/>
        <w:spacing w:before="72" w:after="72" w:line="360" w:lineRule="auto"/>
        <w:ind w:firstLine="480"/>
      </w:pPr>
      <w:r>
        <w:rPr>
          <w:rFonts w:hint="eastAsia"/>
        </w:rPr>
        <w:t>PC</w:t>
      </w:r>
      <w:r>
        <w:rPr>
          <w:rFonts w:hint="eastAsia"/>
        </w:rPr>
        <w:t>端创作与调试环境：提供一个基于</w:t>
      </w:r>
      <w:r>
        <w:rPr>
          <w:rFonts w:hint="eastAsia"/>
        </w:rPr>
        <w:t>PC</w:t>
      </w:r>
      <w:r>
        <w:rPr>
          <w:rFonts w:hint="eastAsia"/>
        </w:rPr>
        <w:t>的独立可视化程序，作为开发和调试。它能够加载和运行</w:t>
      </w:r>
      <w:r>
        <w:rPr>
          <w:rFonts w:hint="eastAsia"/>
        </w:rPr>
        <w:t>LBM</w:t>
      </w:r>
      <w:r>
        <w:rPr>
          <w:rFonts w:hint="eastAsia"/>
        </w:rPr>
        <w:t>仿真场景，并内嵌功能完备的图形化参数面板，供开发者和艺术家进行快速迭代与效果预演。</w:t>
      </w:r>
    </w:p>
    <w:p w14:paraId="4921FC9E" w14:textId="77777777" w:rsidR="006A57D9" w:rsidRDefault="00000000">
      <w:pPr>
        <w:pStyle w:val="a0"/>
        <w:spacing w:before="72" w:after="72" w:line="360" w:lineRule="auto"/>
        <w:ind w:firstLine="480"/>
      </w:pPr>
      <w:r>
        <w:rPr>
          <w:rFonts w:hint="eastAsia"/>
        </w:rPr>
        <w:t>移动端实时参数调试面板：在鸿蒙目标应用中，提供一套轻量级的浮动参数面板，允许在移动设备上实时调整流体属性，以进行真机环境下的效果精调。</w:t>
      </w:r>
    </w:p>
    <w:p w14:paraId="692B87D3" w14:textId="77777777" w:rsidR="006A57D9" w:rsidRDefault="00000000">
      <w:pPr>
        <w:pStyle w:val="a0"/>
        <w:spacing w:before="72" w:after="72" w:line="360" w:lineRule="auto"/>
        <w:ind w:firstLine="480"/>
      </w:pPr>
      <w:r>
        <w:rPr>
          <w:rFonts w:hint="eastAsia"/>
        </w:rPr>
        <w:lastRenderedPageBreak/>
        <w:t>（</w:t>
      </w:r>
      <w:r>
        <w:rPr>
          <w:rFonts w:hint="eastAsia"/>
        </w:rPr>
        <w:t>3</w:t>
      </w:r>
      <w:r>
        <w:rPr>
          <w:rFonts w:hint="eastAsia"/>
        </w:rPr>
        <w:t>）完整的交互式场景：构建至少一个端到端（</w:t>
      </w:r>
      <w:r>
        <w:rPr>
          <w:rFonts w:hint="eastAsia"/>
        </w:rPr>
        <w:t>End-to-End</w:t>
      </w:r>
      <w:r>
        <w:rPr>
          <w:rFonts w:hint="eastAsia"/>
        </w:rPr>
        <w:t>）的示例场景。该场景不仅能展示精美的沙粒效果，还需支持基础的用户交互，以验证系统的完整性与交互能力。</w:t>
      </w:r>
    </w:p>
    <w:p w14:paraId="468D5601" w14:textId="2EAAAAC1" w:rsidR="006A57D9" w:rsidRDefault="00000000">
      <w:pPr>
        <w:pStyle w:val="a0"/>
        <w:spacing w:before="72" w:after="72" w:line="360" w:lineRule="auto"/>
        <w:ind w:firstLine="480"/>
      </w:pPr>
      <w:r>
        <w:rPr>
          <w:rFonts w:hint="eastAsia"/>
        </w:rPr>
        <w:t>（</w:t>
      </w:r>
      <w:r>
        <w:rPr>
          <w:rFonts w:hint="eastAsia"/>
        </w:rPr>
        <w:t>4</w:t>
      </w:r>
      <w:r>
        <w:rPr>
          <w:rFonts w:hint="eastAsia"/>
        </w:rPr>
        <w:t>）参数化与可配置性：将影响</w:t>
      </w:r>
      <w:r w:rsidR="00573F8D">
        <w:rPr>
          <w:rFonts w:hint="eastAsia"/>
        </w:rPr>
        <w:t>烟雾</w:t>
      </w:r>
      <w:r>
        <w:rPr>
          <w:rFonts w:hint="eastAsia"/>
        </w:rPr>
        <w:t>物理行为和视觉表现的关键参数进行接口化暴露，允许上层应用在运行时进行动态配置。典型参数包括</w:t>
      </w:r>
      <w:r w:rsidR="00573F8D">
        <w:rPr>
          <w:shd w:val="clear" w:color="auto" w:fill="FFFFFF"/>
        </w:rPr>
        <w:t>网格分辨率、烟雾密度、粘性系数、松弛时间、浮力强度、扩散系数、发射速率、风场方向、边界条件和外力扰动强度</w:t>
      </w:r>
      <w:r>
        <w:rPr>
          <w:rFonts w:hint="eastAsia"/>
        </w:rPr>
        <w:t>等，以支持不同风格、不同规模和不同交互需求的沙子仿真场景。</w:t>
      </w:r>
    </w:p>
    <w:p w14:paraId="111CD399" w14:textId="3EDD8F6D" w:rsidR="006A57D9" w:rsidRDefault="00000000">
      <w:pPr>
        <w:pStyle w:val="a0"/>
        <w:spacing w:before="72" w:after="72" w:line="360" w:lineRule="auto"/>
        <w:ind w:firstLine="480"/>
      </w:pPr>
      <w:r>
        <w:rPr>
          <w:rFonts w:hint="eastAsia"/>
        </w:rPr>
        <w:t>（</w:t>
      </w:r>
      <w:r>
        <w:rPr>
          <w:rFonts w:hint="eastAsia"/>
        </w:rPr>
        <w:t>5</w:t>
      </w:r>
      <w:r>
        <w:rPr>
          <w:rFonts w:hint="eastAsia"/>
        </w:rPr>
        <w:t>）</w:t>
      </w:r>
      <w:r w:rsidR="00DA1C0D">
        <w:rPr>
          <w:rFonts w:hint="eastAsia"/>
        </w:rPr>
        <w:t>鸿</w:t>
      </w:r>
      <w:r>
        <w:rPr>
          <w:rFonts w:hint="eastAsia"/>
        </w:rPr>
        <w:t>蒙平台原生集成：插件需能被无缝集成至鸿蒙</w:t>
      </w:r>
      <w:r>
        <w:rPr>
          <w:rFonts w:hint="eastAsia"/>
        </w:rPr>
        <w:t>NEXT</w:t>
      </w:r>
      <w:r>
        <w:rPr>
          <w:rFonts w:hint="eastAsia"/>
        </w:rPr>
        <w:t>应用中，作为原生模块（</w:t>
      </w:r>
      <w:r>
        <w:rPr>
          <w:rFonts w:hint="eastAsia"/>
        </w:rPr>
        <w:t>.so</w:t>
      </w:r>
      <w:r>
        <w:rPr>
          <w:rFonts w:hint="eastAsia"/>
        </w:rPr>
        <w:t>）运行，并通过高效的接口与</w:t>
      </w:r>
      <w:r>
        <w:rPr>
          <w:rFonts w:hint="eastAsia"/>
        </w:rPr>
        <w:t>ArkTS</w:t>
      </w:r>
      <w:r>
        <w:rPr>
          <w:rFonts w:hint="eastAsia"/>
        </w:rPr>
        <w:t>应用层进行通信，响应应用生命周期与</w:t>
      </w:r>
      <w:r>
        <w:rPr>
          <w:rFonts w:hint="eastAsia"/>
        </w:rPr>
        <w:t>UI</w:t>
      </w:r>
      <w:r>
        <w:rPr>
          <w:rFonts w:hint="eastAsia"/>
        </w:rPr>
        <w:t>事件。</w:t>
      </w:r>
    </w:p>
    <w:p w14:paraId="63684BF1" w14:textId="77777777" w:rsidR="006A57D9" w:rsidRDefault="00000000">
      <w:pPr>
        <w:pStyle w:val="3"/>
        <w:ind w:left="720"/>
      </w:pPr>
      <w:bookmarkStart w:id="17" w:name="_Toc229406714"/>
      <w:r>
        <w:rPr>
          <w:rFonts w:hint="eastAsia"/>
        </w:rPr>
        <w:t>性能目标</w:t>
      </w:r>
      <w:bookmarkEnd w:id="17"/>
    </w:p>
    <w:p w14:paraId="77DCB9F5" w14:textId="77777777" w:rsidR="006A57D9" w:rsidRDefault="00000000">
      <w:pPr>
        <w:rPr>
          <w:lang w:bidi="he-IL"/>
        </w:rPr>
      </w:pPr>
      <w:r>
        <w:rPr>
          <w:rFonts w:hint="eastAsia"/>
          <w:lang w:bidi="he-IL"/>
        </w:rPr>
        <w:t>性能是衡量本项目在移动端可用性的核心指标。所有设计与优化均围绕以下目标展开：</w:t>
      </w:r>
    </w:p>
    <w:p w14:paraId="4513DA7F" w14:textId="77777777" w:rsidR="006A57D9" w:rsidRDefault="006A57D9">
      <w:pPr>
        <w:rPr>
          <w:lang w:bidi="he-IL"/>
        </w:rPr>
      </w:pPr>
    </w:p>
    <w:tbl>
      <w:tblPr>
        <w:tblStyle w:val="afa"/>
        <w:tblW w:w="0" w:type="auto"/>
        <w:tblInd w:w="0" w:type="dxa"/>
        <w:tblLook w:val="04A0" w:firstRow="1" w:lastRow="0" w:firstColumn="1" w:lastColumn="0" w:noHBand="0" w:noVBand="1"/>
      </w:tblPr>
      <w:tblGrid>
        <w:gridCol w:w="1980"/>
        <w:gridCol w:w="2126"/>
        <w:gridCol w:w="2268"/>
        <w:gridCol w:w="2437"/>
      </w:tblGrid>
      <w:tr w:rsidR="006A57D9" w14:paraId="02EF7561" w14:textId="77777777">
        <w:trPr>
          <w:trHeight w:val="573"/>
        </w:trPr>
        <w:tc>
          <w:tcPr>
            <w:tcW w:w="1980" w:type="dxa"/>
          </w:tcPr>
          <w:p w14:paraId="7A6BA164" w14:textId="77777777" w:rsidR="006A57D9" w:rsidRDefault="00000000">
            <w:pPr>
              <w:spacing w:line="360" w:lineRule="auto"/>
              <w:jc w:val="center"/>
              <w:rPr>
                <w:lang w:bidi="he-IL"/>
              </w:rPr>
            </w:pPr>
            <w:r>
              <w:rPr>
                <w:rFonts w:hint="eastAsia"/>
                <w:lang w:bidi="he-IL"/>
              </w:rPr>
              <w:t>指标项</w:t>
            </w:r>
          </w:p>
        </w:tc>
        <w:tc>
          <w:tcPr>
            <w:tcW w:w="2126" w:type="dxa"/>
          </w:tcPr>
          <w:p w14:paraId="0E1B6F45" w14:textId="77777777" w:rsidR="006A57D9" w:rsidRDefault="00000000">
            <w:pPr>
              <w:spacing w:line="360" w:lineRule="auto"/>
              <w:jc w:val="center"/>
              <w:rPr>
                <w:lang w:bidi="he-IL"/>
              </w:rPr>
            </w:pPr>
            <w:r>
              <w:rPr>
                <w:rFonts w:hint="eastAsia"/>
                <w:lang w:bidi="he-IL"/>
              </w:rPr>
              <w:t>基准目标</w:t>
            </w:r>
          </w:p>
        </w:tc>
        <w:tc>
          <w:tcPr>
            <w:tcW w:w="2268" w:type="dxa"/>
          </w:tcPr>
          <w:p w14:paraId="4D8859F2" w14:textId="77777777" w:rsidR="006A57D9" w:rsidRDefault="00000000">
            <w:pPr>
              <w:spacing w:line="360" w:lineRule="auto"/>
              <w:jc w:val="center"/>
              <w:rPr>
                <w:lang w:bidi="he-IL"/>
              </w:rPr>
            </w:pPr>
            <w:r>
              <w:rPr>
                <w:rFonts w:hint="eastAsia"/>
                <w:lang w:bidi="he-IL"/>
              </w:rPr>
              <w:t>挑战目标</w:t>
            </w:r>
          </w:p>
        </w:tc>
        <w:tc>
          <w:tcPr>
            <w:tcW w:w="2437" w:type="dxa"/>
          </w:tcPr>
          <w:p w14:paraId="65B17AD9" w14:textId="77777777" w:rsidR="006A57D9" w:rsidRDefault="00000000">
            <w:pPr>
              <w:spacing w:line="360" w:lineRule="auto"/>
              <w:jc w:val="center"/>
              <w:rPr>
                <w:lang w:bidi="he-IL"/>
              </w:rPr>
            </w:pPr>
            <w:r>
              <w:rPr>
                <w:rFonts w:hint="eastAsia"/>
                <w:lang w:bidi="he-IL"/>
              </w:rPr>
              <w:t>测试说明</w:t>
            </w:r>
          </w:p>
        </w:tc>
      </w:tr>
      <w:tr w:rsidR="006A57D9" w14:paraId="190C8F7B" w14:textId="77777777">
        <w:tc>
          <w:tcPr>
            <w:tcW w:w="1980" w:type="dxa"/>
          </w:tcPr>
          <w:p w14:paraId="3776C342" w14:textId="77777777" w:rsidR="006A57D9" w:rsidRDefault="00000000">
            <w:pPr>
              <w:spacing w:line="276" w:lineRule="auto"/>
              <w:rPr>
                <w:lang w:bidi="he-IL"/>
              </w:rPr>
            </w:pPr>
            <w:r>
              <w:rPr>
                <w:rFonts w:hint="eastAsia"/>
                <w:lang w:bidi="he-IL"/>
              </w:rPr>
              <w:t>平均帧率</w:t>
            </w:r>
            <w:r>
              <w:rPr>
                <w:rFonts w:hint="eastAsia"/>
                <w:lang w:bidi="he-IL"/>
              </w:rPr>
              <w:t xml:space="preserve"> (FPS)</w:t>
            </w:r>
          </w:p>
        </w:tc>
        <w:tc>
          <w:tcPr>
            <w:tcW w:w="2126" w:type="dxa"/>
          </w:tcPr>
          <w:p w14:paraId="622D9D95" w14:textId="77777777" w:rsidR="006A57D9" w:rsidRDefault="00000000">
            <w:pPr>
              <w:rPr>
                <w:lang w:bidi="he-IL"/>
              </w:rPr>
            </w:pPr>
            <w:r>
              <w:rPr>
                <w:rFonts w:hint="eastAsia"/>
                <w:lang w:bidi="he-IL"/>
              </w:rPr>
              <w:t>≥</w:t>
            </w:r>
            <w:r>
              <w:rPr>
                <w:rFonts w:hint="eastAsia"/>
                <w:lang w:bidi="he-IL"/>
              </w:rPr>
              <w:t xml:space="preserve"> 30 FPS</w:t>
            </w:r>
          </w:p>
        </w:tc>
        <w:tc>
          <w:tcPr>
            <w:tcW w:w="2268" w:type="dxa"/>
          </w:tcPr>
          <w:p w14:paraId="0B034F79" w14:textId="77777777" w:rsidR="006A57D9" w:rsidRDefault="00000000">
            <w:pPr>
              <w:rPr>
                <w:lang w:bidi="he-IL"/>
              </w:rPr>
            </w:pPr>
            <w:r>
              <w:rPr>
                <w:rFonts w:hint="eastAsia"/>
                <w:lang w:bidi="he-IL"/>
              </w:rPr>
              <w:t>≥</w:t>
            </w:r>
            <w:r>
              <w:rPr>
                <w:rFonts w:hint="eastAsia"/>
                <w:lang w:bidi="he-IL"/>
              </w:rPr>
              <w:t xml:space="preserve"> 60 FPS</w:t>
            </w:r>
          </w:p>
        </w:tc>
        <w:tc>
          <w:tcPr>
            <w:tcW w:w="2437" w:type="dxa"/>
          </w:tcPr>
          <w:p w14:paraId="1E1A0FFA" w14:textId="77777777" w:rsidR="006A57D9" w:rsidRDefault="00000000">
            <w:pPr>
              <w:rPr>
                <w:lang w:bidi="he-IL"/>
              </w:rPr>
            </w:pPr>
            <w:r>
              <w:rPr>
                <w:rFonts w:hint="eastAsia"/>
                <w:lang w:bidi="he-IL"/>
              </w:rPr>
              <w:t>在标准测试场景下（</w:t>
            </w:r>
            <w:r>
              <w:rPr>
                <w:rFonts w:hint="eastAsia"/>
                <w:lang w:bidi="he-IL"/>
              </w:rPr>
              <w:t>10,000</w:t>
            </w:r>
            <w:r>
              <w:rPr>
                <w:rFonts w:hint="eastAsia"/>
                <w:lang w:bidi="he-IL"/>
              </w:rPr>
              <w:t>个活动粒子），运行于目标硬件（华为</w:t>
            </w:r>
            <w:r>
              <w:rPr>
                <w:rFonts w:hint="eastAsia"/>
                <w:lang w:bidi="he-IL"/>
              </w:rPr>
              <w:t>Mate 60</w:t>
            </w:r>
            <w:r>
              <w:rPr>
                <w:rFonts w:hint="eastAsia"/>
                <w:lang w:bidi="he-IL"/>
              </w:rPr>
              <w:t>）上的稳定帧率</w:t>
            </w:r>
          </w:p>
        </w:tc>
      </w:tr>
      <w:tr w:rsidR="006A57D9" w14:paraId="3AE36F01" w14:textId="77777777">
        <w:tc>
          <w:tcPr>
            <w:tcW w:w="1980" w:type="dxa"/>
          </w:tcPr>
          <w:p w14:paraId="11E90FD8" w14:textId="77777777" w:rsidR="006A57D9" w:rsidRDefault="00000000">
            <w:pPr>
              <w:rPr>
                <w:lang w:bidi="he-IL"/>
              </w:rPr>
            </w:pPr>
            <w:r>
              <w:rPr>
                <w:rFonts w:hint="eastAsia"/>
                <w:lang w:bidi="he-IL"/>
              </w:rPr>
              <w:t xml:space="preserve">CPU/GPU </w:t>
            </w:r>
            <w:r>
              <w:rPr>
                <w:rFonts w:hint="eastAsia"/>
                <w:lang w:bidi="he-IL"/>
              </w:rPr>
              <w:t>占用率</w:t>
            </w:r>
          </w:p>
        </w:tc>
        <w:tc>
          <w:tcPr>
            <w:tcW w:w="2126" w:type="dxa"/>
          </w:tcPr>
          <w:p w14:paraId="351180C0" w14:textId="77777777" w:rsidR="006A57D9" w:rsidRDefault="00000000">
            <w:pPr>
              <w:rPr>
                <w:lang w:bidi="he-IL"/>
              </w:rPr>
            </w:pPr>
            <w:r>
              <w:rPr>
                <w:rFonts w:hint="eastAsia"/>
                <w:lang w:bidi="he-IL"/>
              </w:rPr>
              <w:t>在满足帧率目标的前提下，占用率保持在合理范围，不导致设备严重发热或系统卡顿</w:t>
            </w:r>
          </w:p>
        </w:tc>
        <w:tc>
          <w:tcPr>
            <w:tcW w:w="2268" w:type="dxa"/>
          </w:tcPr>
          <w:p w14:paraId="7B8510D3" w14:textId="77777777" w:rsidR="006A57D9" w:rsidRDefault="00000000">
            <w:pPr>
              <w:rPr>
                <w:lang w:bidi="he-IL"/>
              </w:rPr>
            </w:pPr>
            <w:r>
              <w:rPr>
                <w:rFonts w:hint="eastAsia"/>
                <w:lang w:bidi="he-IL"/>
              </w:rPr>
              <w:t>进一步降低资源消耗，为其他应用逻辑预留更多计算资源</w:t>
            </w:r>
          </w:p>
        </w:tc>
        <w:tc>
          <w:tcPr>
            <w:tcW w:w="2437" w:type="dxa"/>
          </w:tcPr>
          <w:p w14:paraId="7E83A4E0" w14:textId="77777777" w:rsidR="006A57D9" w:rsidRDefault="00000000">
            <w:pPr>
              <w:rPr>
                <w:lang w:bidi="he-IL"/>
              </w:rPr>
            </w:pPr>
            <w:r>
              <w:rPr>
                <w:rFonts w:hint="eastAsia"/>
                <w:lang w:bidi="he-IL"/>
              </w:rPr>
              <w:t>使用鸿蒙开发者工具进行功耗测试</w:t>
            </w:r>
          </w:p>
        </w:tc>
      </w:tr>
    </w:tbl>
    <w:p w14:paraId="394E0B2B" w14:textId="77777777" w:rsidR="006A57D9" w:rsidRDefault="006A57D9">
      <w:pPr>
        <w:rPr>
          <w:lang w:bidi="he-IL"/>
        </w:rPr>
      </w:pPr>
    </w:p>
    <w:p w14:paraId="730B03F8" w14:textId="77777777" w:rsidR="006A57D9" w:rsidRDefault="00000000">
      <w:pPr>
        <w:pStyle w:val="2"/>
      </w:pPr>
      <w:bookmarkStart w:id="18" w:name="_Toc229406715"/>
      <w:r>
        <w:rPr>
          <w:rFonts w:hint="eastAsia"/>
        </w:rPr>
        <w:t>架构概览</w:t>
      </w:r>
      <w:bookmarkEnd w:id="18"/>
    </w:p>
    <w:p w14:paraId="46487164" w14:textId="77777777" w:rsidR="006A57D9" w:rsidRDefault="00000000">
      <w:pPr>
        <w:pStyle w:val="a0"/>
        <w:spacing w:before="72" w:after="72" w:line="360" w:lineRule="auto"/>
        <w:ind w:firstLine="480"/>
      </w:pPr>
      <w:r>
        <w:rPr>
          <w:rFonts w:hint="eastAsia"/>
        </w:rPr>
        <w:t xml:space="preserve">FluidLab </w:t>
      </w:r>
      <w:r>
        <w:rPr>
          <w:rFonts w:hint="eastAsia"/>
        </w:rPr>
        <w:t>的逻辑架构遵循经典的分层模型，自上而下分为应用层、接口层、核心引擎层和平台抽象层，确保系统各部分职责清晰、易于扩展。</w:t>
      </w:r>
    </w:p>
    <w:p w14:paraId="08A43011" w14:textId="77777777" w:rsidR="006A57D9" w:rsidRDefault="00000000">
      <w:pPr>
        <w:pStyle w:val="3"/>
        <w:ind w:left="720"/>
      </w:pPr>
      <w:bookmarkStart w:id="19" w:name="_Toc229406716"/>
      <w:r>
        <w:rPr>
          <w:rFonts w:hint="eastAsia"/>
        </w:rPr>
        <w:lastRenderedPageBreak/>
        <w:t>逻辑架构图</w:t>
      </w:r>
      <w:bookmarkEnd w:id="19"/>
    </w:p>
    <w:p w14:paraId="6F4C693F" w14:textId="77777777" w:rsidR="006A57D9" w:rsidRDefault="00000000">
      <w:pPr>
        <w:rPr>
          <w:lang w:bidi="he-IL"/>
        </w:rPr>
      </w:pPr>
      <w:r>
        <w:rPr>
          <w:rFonts w:hint="eastAsia"/>
          <w:lang w:bidi="he-IL"/>
        </w:rPr>
        <w:t>系统从上到下、从应用到硬件的四个核心层次，以及各层次的主要技术组件的架构图如下：</w:t>
      </w:r>
    </w:p>
    <w:p w14:paraId="79BA5C14" w14:textId="77777777" w:rsidR="006A57D9" w:rsidRDefault="00000000">
      <w:pPr>
        <w:rPr>
          <w:lang w:bidi="he-IL"/>
        </w:rPr>
      </w:pPr>
      <w:r>
        <w:rPr>
          <w:noProof/>
        </w:rPr>
        <w:drawing>
          <wp:inline distT="0" distB="0" distL="114300" distR="114300" wp14:anchorId="2FEDEA1C" wp14:editId="553AF583">
            <wp:extent cx="5594985" cy="4161790"/>
            <wp:effectExtent l="0" t="0" r="13335" b="139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3"/>
                    <a:stretch>
                      <a:fillRect/>
                    </a:stretch>
                  </pic:blipFill>
                  <pic:spPr>
                    <a:xfrm>
                      <a:off x="0" y="0"/>
                      <a:ext cx="5594985" cy="4161790"/>
                    </a:xfrm>
                    <a:prstGeom prst="rect">
                      <a:avLst/>
                    </a:prstGeom>
                    <a:noFill/>
                    <a:ln>
                      <a:noFill/>
                    </a:ln>
                  </pic:spPr>
                </pic:pic>
              </a:graphicData>
            </a:graphic>
          </wp:inline>
        </w:drawing>
      </w:r>
    </w:p>
    <w:p w14:paraId="790997F6" w14:textId="77777777" w:rsidR="006A57D9" w:rsidRDefault="006A57D9">
      <w:pPr>
        <w:jc w:val="center"/>
        <w:rPr>
          <w:lang w:bidi="he-IL"/>
        </w:rPr>
      </w:pPr>
    </w:p>
    <w:p w14:paraId="26252C6A" w14:textId="77777777" w:rsidR="006A57D9" w:rsidRDefault="00000000">
      <w:pPr>
        <w:jc w:val="center"/>
        <w:rPr>
          <w:lang w:bidi="he-IL"/>
        </w:rPr>
      </w:pPr>
      <w:r>
        <w:rPr>
          <w:rFonts w:hint="eastAsia"/>
          <w:lang w:bidi="he-IL"/>
        </w:rPr>
        <w:t>图</w:t>
      </w:r>
      <w:r>
        <w:rPr>
          <w:rFonts w:hint="eastAsia"/>
          <w:lang w:bidi="he-IL"/>
        </w:rPr>
        <w:t>2</w:t>
      </w:r>
      <w:r>
        <w:rPr>
          <w:lang w:bidi="he-IL"/>
        </w:rPr>
        <w:t xml:space="preserve">-1 </w:t>
      </w:r>
      <w:r>
        <w:rPr>
          <w:rFonts w:hint="eastAsia"/>
          <w:lang w:bidi="he-IL"/>
        </w:rPr>
        <w:t xml:space="preserve">FluidLab </w:t>
      </w:r>
      <w:r>
        <w:rPr>
          <w:rFonts w:hint="eastAsia"/>
          <w:lang w:bidi="he-IL"/>
        </w:rPr>
        <w:t>逻辑架构图</w:t>
      </w:r>
    </w:p>
    <w:p w14:paraId="6BF0E942" w14:textId="77777777" w:rsidR="006A57D9" w:rsidRDefault="006A57D9">
      <w:pPr>
        <w:rPr>
          <w:lang w:bidi="he-IL"/>
        </w:rPr>
      </w:pPr>
    </w:p>
    <w:p w14:paraId="3E063138" w14:textId="77777777" w:rsidR="006A57D9" w:rsidRDefault="006A57D9">
      <w:pPr>
        <w:rPr>
          <w:lang w:bidi="he-IL"/>
        </w:rPr>
      </w:pPr>
    </w:p>
    <w:p w14:paraId="192E9085" w14:textId="77777777" w:rsidR="006A57D9" w:rsidRDefault="00000000">
      <w:pPr>
        <w:spacing w:line="360" w:lineRule="auto"/>
        <w:rPr>
          <w:lang w:bidi="he-IL"/>
        </w:rPr>
      </w:pPr>
      <w:r>
        <w:rPr>
          <w:rFonts w:hint="eastAsia"/>
          <w:b/>
          <w:bCs/>
          <w:lang w:bidi="he-IL"/>
        </w:rPr>
        <w:t>应用层</w:t>
      </w:r>
      <w:r>
        <w:rPr>
          <w:rFonts w:hint="eastAsia"/>
          <w:lang w:bidi="he-IL"/>
        </w:rPr>
        <w:t>：位于最顶层，直接面向用户。在鸿蒙设备上，它是由</w:t>
      </w:r>
      <w:r>
        <w:rPr>
          <w:rFonts w:hint="eastAsia"/>
          <w:lang w:bidi="he-IL"/>
        </w:rPr>
        <w:t>ArkTS</w:t>
      </w:r>
      <w:r>
        <w:rPr>
          <w:rFonts w:hint="eastAsia"/>
          <w:lang w:bidi="he-IL"/>
        </w:rPr>
        <w:t>构建的</w:t>
      </w:r>
      <w:r>
        <w:rPr>
          <w:rFonts w:hint="eastAsia"/>
          <w:lang w:bidi="he-IL"/>
        </w:rPr>
        <w:t>UI</w:t>
      </w:r>
      <w:r>
        <w:rPr>
          <w:rFonts w:hint="eastAsia"/>
          <w:lang w:bidi="he-IL"/>
        </w:rPr>
        <w:t>界面和业务逻辑；在</w:t>
      </w:r>
      <w:r>
        <w:rPr>
          <w:rFonts w:hint="eastAsia"/>
          <w:lang w:bidi="he-IL"/>
        </w:rPr>
        <w:t>PC</w:t>
      </w:r>
      <w:r>
        <w:rPr>
          <w:rFonts w:hint="eastAsia"/>
          <w:lang w:bidi="he-IL"/>
        </w:rPr>
        <w:t>端，它是一个用于调试的</w:t>
      </w:r>
      <w:r>
        <w:rPr>
          <w:rFonts w:hint="eastAsia"/>
          <w:lang w:bidi="he-IL"/>
        </w:rPr>
        <w:t>C++</w:t>
      </w:r>
      <w:r>
        <w:rPr>
          <w:rFonts w:hint="eastAsia"/>
          <w:lang w:bidi="he-IL"/>
        </w:rPr>
        <w:t>应用程序窗口。</w:t>
      </w:r>
    </w:p>
    <w:p w14:paraId="2C5C8F50" w14:textId="77777777" w:rsidR="006A57D9" w:rsidRDefault="006A57D9">
      <w:pPr>
        <w:spacing w:line="360" w:lineRule="auto"/>
        <w:rPr>
          <w:lang w:bidi="he-IL"/>
        </w:rPr>
      </w:pPr>
    </w:p>
    <w:p w14:paraId="2A6AF850" w14:textId="77777777" w:rsidR="006A57D9" w:rsidRDefault="00000000">
      <w:pPr>
        <w:spacing w:line="360" w:lineRule="auto"/>
        <w:rPr>
          <w:lang w:bidi="he-IL"/>
        </w:rPr>
      </w:pPr>
      <w:r>
        <w:rPr>
          <w:rFonts w:hint="eastAsia"/>
          <w:b/>
          <w:bCs/>
          <w:lang w:bidi="he-IL"/>
        </w:rPr>
        <w:t>接口层</w:t>
      </w:r>
      <w:r>
        <w:rPr>
          <w:rFonts w:hint="eastAsia"/>
          <w:lang w:bidi="he-IL"/>
        </w:rPr>
        <w:t>：扮演“桥梁”的角色。它通过鸿蒙</w:t>
      </w:r>
      <w:r>
        <w:rPr>
          <w:rFonts w:hint="eastAsia"/>
          <w:highlight w:val="yellow"/>
          <w:lang w:bidi="he-IL"/>
        </w:rPr>
        <w:t>NAPI</w:t>
      </w:r>
      <w:r>
        <w:rPr>
          <w:rFonts w:hint="eastAsia"/>
          <w:highlight w:val="yellow"/>
          <w:lang w:bidi="he-IL"/>
        </w:rPr>
        <w:t>（</w:t>
      </w:r>
      <w:r>
        <w:rPr>
          <w:rFonts w:hint="eastAsia"/>
          <w:highlight w:val="yellow"/>
          <w:lang w:bidi="he-IL"/>
        </w:rPr>
        <w:t>Native API for Node.js</w:t>
      </w:r>
      <w:r>
        <w:rPr>
          <w:rFonts w:hint="eastAsia"/>
          <w:highlight w:val="yellow"/>
          <w:lang w:bidi="he-IL"/>
        </w:rPr>
        <w:t>）</w:t>
      </w:r>
      <w:r>
        <w:rPr>
          <w:rFonts w:hint="eastAsia"/>
          <w:highlight w:val="yellow"/>
          <w:lang w:bidi="he-IL"/>
        </w:rPr>
        <w:t>/JSI</w:t>
      </w:r>
      <w:r>
        <w:rPr>
          <w:rFonts w:hint="eastAsia"/>
          <w:highlight w:val="yellow"/>
          <w:lang w:bidi="he-IL"/>
        </w:rPr>
        <w:t>（</w:t>
      </w:r>
      <w:r>
        <w:rPr>
          <w:rFonts w:hint="eastAsia"/>
          <w:highlight w:val="yellow"/>
          <w:lang w:bidi="he-IL"/>
        </w:rPr>
        <w:t>JavaScript Interface</w:t>
      </w:r>
      <w:r>
        <w:rPr>
          <w:rFonts w:hint="eastAsia"/>
          <w:highlight w:val="yellow"/>
          <w:lang w:bidi="he-IL"/>
        </w:rPr>
        <w:t>）</w:t>
      </w:r>
      <w:r>
        <w:rPr>
          <w:rFonts w:hint="eastAsia"/>
          <w:lang w:bidi="he-IL"/>
        </w:rPr>
        <w:t>向上层</w:t>
      </w:r>
      <w:r>
        <w:rPr>
          <w:rFonts w:hint="eastAsia"/>
          <w:lang w:bidi="he-IL"/>
        </w:rPr>
        <w:t>ArkTS</w:t>
      </w:r>
      <w:r>
        <w:rPr>
          <w:rFonts w:hint="eastAsia"/>
          <w:lang w:bidi="he-IL"/>
        </w:rPr>
        <w:t>暴露</w:t>
      </w:r>
      <w:r>
        <w:rPr>
          <w:rFonts w:hint="eastAsia"/>
          <w:lang w:bidi="he-IL"/>
        </w:rPr>
        <w:t>C++</w:t>
      </w:r>
      <w:r>
        <w:rPr>
          <w:rFonts w:hint="eastAsia"/>
          <w:lang w:bidi="he-IL"/>
        </w:rPr>
        <w:t>能力，同时定义了一套统一的</w:t>
      </w:r>
      <w:r>
        <w:rPr>
          <w:rFonts w:hint="eastAsia"/>
          <w:lang w:bidi="he-IL"/>
        </w:rPr>
        <w:t>C++</w:t>
      </w:r>
      <w:r>
        <w:rPr>
          <w:rFonts w:hint="eastAsia"/>
          <w:lang w:bidi="he-IL"/>
        </w:rPr>
        <w:t>头文件接口（如</w:t>
      </w:r>
      <w:r>
        <w:rPr>
          <w:rFonts w:hint="eastAsia"/>
          <w:lang w:bidi="he-IL"/>
        </w:rPr>
        <w:t>SceneAdapter</w:t>
      </w:r>
      <w:r>
        <w:rPr>
          <w:rFonts w:hint="eastAsia"/>
          <w:lang w:bidi="he-IL"/>
        </w:rPr>
        <w:t>），供</w:t>
      </w:r>
      <w:r>
        <w:rPr>
          <w:rFonts w:hint="eastAsia"/>
          <w:lang w:bidi="he-IL"/>
        </w:rPr>
        <w:t>PC</w:t>
      </w:r>
      <w:r>
        <w:rPr>
          <w:rFonts w:hint="eastAsia"/>
          <w:lang w:bidi="he-IL"/>
        </w:rPr>
        <w:t>和移动端的原生代码调用。</w:t>
      </w:r>
    </w:p>
    <w:p w14:paraId="7A41C23D" w14:textId="77777777" w:rsidR="006A57D9" w:rsidRDefault="006A57D9">
      <w:pPr>
        <w:spacing w:line="360" w:lineRule="auto"/>
        <w:rPr>
          <w:lang w:bidi="he-IL"/>
        </w:rPr>
      </w:pPr>
    </w:p>
    <w:p w14:paraId="64C4DF2A" w14:textId="77777777" w:rsidR="006A57D9" w:rsidRDefault="00000000">
      <w:pPr>
        <w:spacing w:line="360" w:lineRule="auto"/>
        <w:rPr>
          <w:lang w:bidi="he-IL"/>
        </w:rPr>
      </w:pPr>
      <w:r>
        <w:rPr>
          <w:rFonts w:hint="eastAsia"/>
          <w:b/>
          <w:bCs/>
          <w:lang w:bidi="he-IL"/>
        </w:rPr>
        <w:lastRenderedPageBreak/>
        <w:t>核心引擎层</w:t>
      </w:r>
      <w:r>
        <w:rPr>
          <w:rFonts w:hint="eastAsia"/>
          <w:lang w:bidi="he-IL"/>
        </w:rPr>
        <w:t>：这是插件的心脏，完全由</w:t>
      </w:r>
      <w:r>
        <w:rPr>
          <w:rFonts w:hint="eastAsia"/>
          <w:lang w:bidi="he-IL"/>
        </w:rPr>
        <w:t>C++</w:t>
      </w:r>
      <w:r>
        <w:rPr>
          <w:rFonts w:hint="eastAsia"/>
          <w:lang w:bidi="he-IL"/>
        </w:rPr>
        <w:t>和</w:t>
      </w:r>
      <w:r>
        <w:rPr>
          <w:rFonts w:hint="eastAsia"/>
          <w:lang w:bidi="he-IL"/>
        </w:rPr>
        <w:t>GLSL</w:t>
      </w:r>
      <w:r>
        <w:rPr>
          <w:rFonts w:hint="eastAsia"/>
          <w:lang w:bidi="he-IL"/>
        </w:rPr>
        <w:t>（图形库着色语言）实现，与具体平台无关。它内部又可细分为求解器模块（负责</w:t>
      </w:r>
      <w:r>
        <w:rPr>
          <w:rFonts w:hint="eastAsia"/>
          <w:lang w:bidi="he-IL"/>
        </w:rPr>
        <w:t>LBM</w:t>
      </w:r>
      <w:r>
        <w:rPr>
          <w:rFonts w:hint="eastAsia"/>
          <w:lang w:bidi="he-IL"/>
        </w:rPr>
        <w:t>计算）、渲染器模块（负责烟雾渲染）和粒子系统模块（负责数据管理）等。</w:t>
      </w:r>
    </w:p>
    <w:p w14:paraId="02D4ED7C" w14:textId="77777777" w:rsidR="006A57D9" w:rsidRDefault="006A57D9">
      <w:pPr>
        <w:spacing w:line="360" w:lineRule="auto"/>
        <w:rPr>
          <w:lang w:bidi="he-IL"/>
        </w:rPr>
      </w:pPr>
    </w:p>
    <w:p w14:paraId="2029405C" w14:textId="77777777" w:rsidR="006A57D9" w:rsidRDefault="00000000">
      <w:pPr>
        <w:spacing w:line="360" w:lineRule="auto"/>
        <w:rPr>
          <w:lang w:bidi="he-IL"/>
        </w:rPr>
      </w:pPr>
      <w:r>
        <w:rPr>
          <w:rFonts w:hint="eastAsia"/>
          <w:b/>
          <w:bCs/>
          <w:lang w:bidi="he-IL"/>
        </w:rPr>
        <w:t>平台抽象层</w:t>
      </w:r>
      <w:r>
        <w:rPr>
          <w:rFonts w:hint="eastAsia"/>
          <w:lang w:bidi="he-IL"/>
        </w:rPr>
        <w:t xml:space="preserve"> (Platform Abstraction Layer)</w:t>
      </w:r>
      <w:r>
        <w:rPr>
          <w:rFonts w:hint="eastAsia"/>
          <w:lang w:bidi="he-IL"/>
        </w:rPr>
        <w:t>：位于最底层，负责封装与具体操作系统和图形</w:t>
      </w:r>
      <w:r>
        <w:rPr>
          <w:rFonts w:hint="eastAsia"/>
          <w:lang w:bidi="he-IL"/>
        </w:rPr>
        <w:t>API</w:t>
      </w:r>
      <w:r>
        <w:rPr>
          <w:rFonts w:hint="eastAsia"/>
          <w:lang w:bidi="he-IL"/>
        </w:rPr>
        <w:t>相关的细节。它主要通过鸿蒙</w:t>
      </w:r>
      <w:r>
        <w:rPr>
          <w:rFonts w:hint="eastAsia"/>
          <w:lang w:bidi="he-IL"/>
        </w:rPr>
        <w:t>AGP</w:t>
      </w:r>
      <w:r>
        <w:rPr>
          <w:rFonts w:hint="eastAsia"/>
          <w:lang w:bidi="he-IL"/>
        </w:rPr>
        <w:t>（</w:t>
      </w:r>
      <w:r>
        <w:rPr>
          <w:rFonts w:hint="eastAsia"/>
          <w:lang w:bidi="he-IL"/>
        </w:rPr>
        <w:t>Ark Graphics Platform</w:t>
      </w:r>
      <w:r>
        <w:rPr>
          <w:rFonts w:hint="eastAsia"/>
          <w:lang w:bidi="he-IL"/>
        </w:rPr>
        <w:t>）与底层的</w:t>
      </w:r>
      <w:r>
        <w:rPr>
          <w:rFonts w:hint="eastAsia"/>
          <w:lang w:bidi="he-IL"/>
        </w:rPr>
        <w:t>Vulkan</w:t>
      </w:r>
      <w:r>
        <w:rPr>
          <w:rFonts w:hint="eastAsia"/>
          <w:lang w:bidi="he-IL"/>
        </w:rPr>
        <w:t>驱动进行交互，管理设备、命令队列和渲染表面等。</w:t>
      </w:r>
    </w:p>
    <w:p w14:paraId="1DD4B01A" w14:textId="77777777" w:rsidR="006A57D9" w:rsidRDefault="00000000">
      <w:pPr>
        <w:pStyle w:val="3"/>
        <w:ind w:left="720"/>
      </w:pPr>
      <w:bookmarkStart w:id="20" w:name="_Toc229406717"/>
      <w:r>
        <w:rPr>
          <w:rFonts w:hint="eastAsia"/>
        </w:rPr>
        <w:t>运行视图（部署图）</w:t>
      </w:r>
      <w:bookmarkEnd w:id="20"/>
    </w:p>
    <w:p w14:paraId="00B4F453" w14:textId="77777777" w:rsidR="006A57D9" w:rsidRDefault="00000000">
      <w:pPr>
        <w:spacing w:line="360" w:lineRule="auto"/>
        <w:rPr>
          <w:lang w:bidi="he-IL"/>
        </w:rPr>
      </w:pPr>
      <w:r>
        <w:rPr>
          <w:rFonts w:hint="eastAsia"/>
          <w:lang w:bidi="he-IL"/>
        </w:rPr>
        <w:t>本系统存在两种典型的运行环境：</w:t>
      </w:r>
      <w:r>
        <w:rPr>
          <w:rFonts w:hint="eastAsia"/>
          <w:lang w:bidi="he-IL"/>
        </w:rPr>
        <w:t>PC</w:t>
      </w:r>
      <w:r>
        <w:rPr>
          <w:rFonts w:hint="eastAsia"/>
          <w:lang w:bidi="he-IL"/>
        </w:rPr>
        <w:t>开发环境和鸿蒙部署环境。</w:t>
      </w:r>
    </w:p>
    <w:p w14:paraId="201829FB" w14:textId="77777777" w:rsidR="006A57D9" w:rsidRDefault="00000000">
      <w:pPr>
        <w:spacing w:line="360" w:lineRule="auto"/>
        <w:rPr>
          <w:lang w:bidi="he-IL"/>
        </w:rPr>
      </w:pPr>
      <w:r>
        <w:rPr>
          <w:rFonts w:hint="eastAsia"/>
          <w:lang w:bidi="he-IL"/>
        </w:rPr>
        <w:t>（</w:t>
      </w:r>
      <w:r>
        <w:rPr>
          <w:lang w:bidi="he-IL"/>
        </w:rPr>
        <w:t>1</w:t>
      </w:r>
      <w:r>
        <w:rPr>
          <w:rFonts w:hint="eastAsia"/>
          <w:lang w:bidi="he-IL"/>
        </w:rPr>
        <w:t>）</w:t>
      </w:r>
      <w:r>
        <w:rPr>
          <w:rFonts w:hint="eastAsia"/>
          <w:lang w:bidi="he-IL"/>
        </w:rPr>
        <w:t>PC</w:t>
      </w:r>
      <w:r>
        <w:rPr>
          <w:rFonts w:hint="eastAsia"/>
          <w:lang w:bidi="he-IL"/>
        </w:rPr>
        <w:t>开发与调试环境：</w:t>
      </w:r>
    </w:p>
    <w:p w14:paraId="798BB5B1" w14:textId="77777777" w:rsidR="006A57D9" w:rsidRDefault="00000000">
      <w:pPr>
        <w:spacing w:line="360" w:lineRule="auto"/>
        <w:rPr>
          <w:lang w:bidi="he-IL"/>
        </w:rPr>
      </w:pPr>
      <w:r>
        <w:rPr>
          <w:rFonts w:hint="eastAsia"/>
          <w:lang w:bidi="he-IL"/>
        </w:rPr>
        <w:t>整个</w:t>
      </w:r>
      <w:r>
        <w:rPr>
          <w:rFonts w:hint="eastAsia"/>
          <w:lang w:bidi="he-IL"/>
        </w:rPr>
        <w:t>FluidLab</w:t>
      </w:r>
      <w:r>
        <w:rPr>
          <w:rFonts w:hint="eastAsia"/>
          <w:lang w:bidi="he-IL"/>
        </w:rPr>
        <w:t>核心引擎作为一个静态库或动态库，被一个</w:t>
      </w:r>
      <w:r>
        <w:rPr>
          <w:rFonts w:hint="eastAsia"/>
          <w:lang w:bidi="he-IL"/>
        </w:rPr>
        <w:t>C++</w:t>
      </w:r>
      <w:r>
        <w:rPr>
          <w:rFonts w:hint="eastAsia"/>
          <w:lang w:bidi="he-IL"/>
        </w:rPr>
        <w:t>的可执行文件（</w:t>
      </w:r>
      <w:r>
        <w:rPr>
          <w:rFonts w:hint="eastAsia"/>
          <w:lang w:bidi="he-IL"/>
        </w:rPr>
        <w:t>Main.exe</w:t>
      </w:r>
      <w:r>
        <w:rPr>
          <w:rFonts w:hint="eastAsia"/>
          <w:lang w:bidi="he-IL"/>
        </w:rPr>
        <w:t>）链接。该可执行文件使用</w:t>
      </w:r>
      <w:r>
        <w:rPr>
          <w:rFonts w:hint="eastAsia"/>
          <w:lang w:bidi="he-IL"/>
        </w:rPr>
        <w:t>GLFW</w:t>
      </w:r>
      <w:r>
        <w:rPr>
          <w:rFonts w:hint="eastAsia"/>
          <w:lang w:bidi="he-IL"/>
        </w:rPr>
        <w:t>等窗口库创建窗口，并使用</w:t>
      </w:r>
      <w:r>
        <w:rPr>
          <w:rFonts w:hint="eastAsia"/>
          <w:lang w:bidi="he-IL"/>
        </w:rPr>
        <w:t>ImGui</w:t>
      </w:r>
      <w:r>
        <w:rPr>
          <w:rFonts w:hint="eastAsia"/>
          <w:lang w:bidi="he-IL"/>
        </w:rPr>
        <w:t>库构建参数调试</w:t>
      </w:r>
      <w:r>
        <w:rPr>
          <w:rFonts w:hint="eastAsia"/>
          <w:lang w:bidi="he-IL"/>
        </w:rPr>
        <w:t>UI</w:t>
      </w:r>
      <w:r>
        <w:rPr>
          <w:rFonts w:hint="eastAsia"/>
          <w:lang w:bidi="he-IL"/>
        </w:rPr>
        <w:t>。所有仿真和渲染逻辑均在</w:t>
      </w:r>
      <w:r>
        <w:rPr>
          <w:rFonts w:hint="eastAsia"/>
          <w:lang w:bidi="he-IL"/>
        </w:rPr>
        <w:t>PC</w:t>
      </w:r>
      <w:r>
        <w:rPr>
          <w:rFonts w:hint="eastAsia"/>
          <w:lang w:bidi="he-IL"/>
        </w:rPr>
        <w:t>的</w:t>
      </w:r>
      <w:r>
        <w:rPr>
          <w:rFonts w:hint="eastAsia"/>
          <w:lang w:bidi="he-IL"/>
        </w:rPr>
        <w:t>CPU</w:t>
      </w:r>
      <w:r>
        <w:rPr>
          <w:rFonts w:hint="eastAsia"/>
          <w:lang w:bidi="he-IL"/>
        </w:rPr>
        <w:t>和</w:t>
      </w:r>
      <w:r>
        <w:rPr>
          <w:rFonts w:hint="eastAsia"/>
          <w:lang w:bidi="he-IL"/>
        </w:rPr>
        <w:t>GPU</w:t>
      </w:r>
      <w:r>
        <w:rPr>
          <w:rFonts w:hint="eastAsia"/>
          <w:lang w:bidi="he-IL"/>
        </w:rPr>
        <w:t>上执行，通过</w:t>
      </w:r>
      <w:r>
        <w:rPr>
          <w:rFonts w:hint="eastAsia"/>
          <w:lang w:bidi="he-IL"/>
        </w:rPr>
        <w:t>Vulkan API</w:t>
      </w:r>
      <w:r>
        <w:rPr>
          <w:rFonts w:hint="eastAsia"/>
          <w:lang w:bidi="he-IL"/>
        </w:rPr>
        <w:t>与显卡驱动通信。此环境用于快速开发、验证算法和调优效果。</w:t>
      </w:r>
    </w:p>
    <w:p w14:paraId="7AD6BE20" w14:textId="77777777" w:rsidR="006A57D9" w:rsidRDefault="006A57D9">
      <w:pPr>
        <w:spacing w:line="360" w:lineRule="auto"/>
        <w:rPr>
          <w:lang w:bidi="he-IL"/>
        </w:rPr>
      </w:pPr>
    </w:p>
    <w:p w14:paraId="224CBDD7" w14:textId="77777777" w:rsidR="006A57D9" w:rsidRDefault="00000000">
      <w:pPr>
        <w:spacing w:line="360" w:lineRule="auto"/>
        <w:rPr>
          <w:lang w:bidi="he-IL"/>
        </w:rPr>
      </w:pPr>
      <w:r>
        <w:rPr>
          <w:rFonts w:hint="eastAsia"/>
          <w:lang w:bidi="he-IL"/>
        </w:rPr>
        <w:t>（</w:t>
      </w:r>
      <w:r>
        <w:rPr>
          <w:rFonts w:hint="eastAsia"/>
          <w:lang w:bidi="he-IL"/>
        </w:rPr>
        <w:t>2</w:t>
      </w:r>
      <w:r>
        <w:rPr>
          <w:rFonts w:hint="eastAsia"/>
          <w:lang w:bidi="he-IL"/>
        </w:rPr>
        <w:t>）鸿蒙部署环境：</w:t>
      </w:r>
    </w:p>
    <w:p w14:paraId="751B9CF9" w14:textId="77777777" w:rsidR="006A57D9" w:rsidRDefault="00000000">
      <w:pPr>
        <w:spacing w:line="360" w:lineRule="auto"/>
        <w:rPr>
          <w:lang w:bidi="he-IL"/>
        </w:rPr>
      </w:pPr>
      <w:r>
        <w:rPr>
          <w:rFonts w:hint="eastAsia"/>
          <w:lang w:bidi="he-IL"/>
        </w:rPr>
        <w:t>FluidLab</w:t>
      </w:r>
      <w:r>
        <w:rPr>
          <w:rFonts w:hint="eastAsia"/>
          <w:lang w:bidi="he-IL"/>
        </w:rPr>
        <w:t>核心引擎被编译为适用于鸿蒙平台的原生共享库（</w:t>
      </w:r>
      <w:r>
        <w:rPr>
          <w:rFonts w:hint="eastAsia"/>
          <w:lang w:bidi="he-IL"/>
        </w:rPr>
        <w:t>.so</w:t>
      </w:r>
      <w:r>
        <w:rPr>
          <w:rFonts w:hint="eastAsia"/>
          <w:lang w:bidi="he-IL"/>
        </w:rPr>
        <w:t>文件）。</w:t>
      </w:r>
    </w:p>
    <w:p w14:paraId="3F61F252" w14:textId="77777777" w:rsidR="006A57D9" w:rsidRDefault="00000000">
      <w:pPr>
        <w:spacing w:line="360" w:lineRule="auto"/>
        <w:rPr>
          <w:lang w:bidi="he-IL"/>
        </w:rPr>
      </w:pPr>
      <w:r>
        <w:rPr>
          <w:rFonts w:hint="eastAsia"/>
          <w:lang w:bidi="he-IL"/>
        </w:rPr>
        <w:t>鸿蒙应用（</w:t>
      </w:r>
      <w:r>
        <w:rPr>
          <w:rFonts w:hint="eastAsia"/>
          <w:lang w:bidi="he-IL"/>
        </w:rPr>
        <w:t>.hap</w:t>
      </w:r>
      <w:r>
        <w:rPr>
          <w:rFonts w:hint="eastAsia"/>
          <w:lang w:bidi="he-IL"/>
        </w:rPr>
        <w:t>包）通过</w:t>
      </w:r>
      <w:r>
        <w:rPr>
          <w:rFonts w:hint="eastAsia"/>
          <w:lang w:bidi="he-IL"/>
        </w:rPr>
        <w:t>XComponent</w:t>
      </w:r>
      <w:r>
        <w:rPr>
          <w:rFonts w:hint="eastAsia"/>
          <w:lang w:bidi="he-IL"/>
        </w:rPr>
        <w:t>组件在</w:t>
      </w:r>
      <w:r>
        <w:rPr>
          <w:rFonts w:hint="eastAsia"/>
          <w:lang w:bidi="he-IL"/>
        </w:rPr>
        <w:t>UI</w:t>
      </w:r>
      <w:r>
        <w:rPr>
          <w:rFonts w:hint="eastAsia"/>
          <w:lang w:bidi="he-IL"/>
        </w:rPr>
        <w:t>中提供一块原生渲染画布。</w:t>
      </w:r>
    </w:p>
    <w:p w14:paraId="09CC8035" w14:textId="77777777" w:rsidR="006A57D9" w:rsidRDefault="00000000">
      <w:pPr>
        <w:spacing w:line="360" w:lineRule="auto"/>
        <w:rPr>
          <w:lang w:bidi="he-IL"/>
        </w:rPr>
      </w:pPr>
      <w:r>
        <w:rPr>
          <w:rFonts w:hint="eastAsia"/>
          <w:lang w:bidi="he-IL"/>
        </w:rPr>
        <w:t>应用启动时，通过</w:t>
      </w:r>
      <w:r>
        <w:rPr>
          <w:rFonts w:hint="eastAsia"/>
          <w:lang w:bidi="he-IL"/>
        </w:rPr>
        <w:t>NAPI</w:t>
      </w:r>
      <w:r>
        <w:rPr>
          <w:rFonts w:hint="eastAsia"/>
          <w:lang w:bidi="he-IL"/>
        </w:rPr>
        <w:t>加载</w:t>
      </w:r>
      <w:r>
        <w:rPr>
          <w:rFonts w:hint="eastAsia"/>
          <w:lang w:bidi="he-IL"/>
        </w:rPr>
        <w:t>.so</w:t>
      </w:r>
      <w:r>
        <w:rPr>
          <w:rFonts w:hint="eastAsia"/>
          <w:lang w:bidi="he-IL"/>
        </w:rPr>
        <w:t>库，并调用其初始化接口，将</w:t>
      </w:r>
      <w:r>
        <w:rPr>
          <w:rFonts w:hint="eastAsia"/>
          <w:lang w:bidi="he-IL"/>
        </w:rPr>
        <w:t>XComponent</w:t>
      </w:r>
      <w:r>
        <w:rPr>
          <w:rFonts w:hint="eastAsia"/>
          <w:lang w:bidi="he-IL"/>
        </w:rPr>
        <w:t>提供的渲染表面传递给</w:t>
      </w:r>
      <w:r>
        <w:rPr>
          <w:rFonts w:hint="eastAsia"/>
          <w:lang w:bidi="he-IL"/>
        </w:rPr>
        <w:t>C++</w:t>
      </w:r>
      <w:r>
        <w:rPr>
          <w:rFonts w:hint="eastAsia"/>
          <w:lang w:bidi="he-IL"/>
        </w:rPr>
        <w:t>层。流体仿真与渲染在独立的</w:t>
      </w:r>
      <w:r>
        <w:rPr>
          <w:rFonts w:hint="eastAsia"/>
          <w:lang w:bidi="he-IL"/>
        </w:rPr>
        <w:t>Native</w:t>
      </w:r>
      <w:r>
        <w:rPr>
          <w:rFonts w:hint="eastAsia"/>
          <w:lang w:bidi="he-IL"/>
        </w:rPr>
        <w:t>线程中运行，通过</w:t>
      </w:r>
      <w:r>
        <w:rPr>
          <w:rFonts w:hint="eastAsia"/>
          <w:lang w:bidi="he-IL"/>
        </w:rPr>
        <w:t>AGP/Vulkan</w:t>
      </w:r>
      <w:r>
        <w:rPr>
          <w:rFonts w:hint="eastAsia"/>
          <w:lang w:bidi="he-IL"/>
        </w:rPr>
        <w:t>在</w:t>
      </w:r>
      <w:r>
        <w:rPr>
          <w:rFonts w:hint="eastAsia"/>
          <w:lang w:bidi="he-IL"/>
        </w:rPr>
        <w:t>XComponent</w:t>
      </w:r>
      <w:r>
        <w:rPr>
          <w:rFonts w:hint="eastAsia"/>
          <w:lang w:bidi="he-IL"/>
        </w:rPr>
        <w:t>提供的画布上进行绘制。</w:t>
      </w:r>
      <w:r>
        <w:rPr>
          <w:rFonts w:hint="eastAsia"/>
          <w:lang w:bidi="he-IL"/>
        </w:rPr>
        <w:t>ArkTS</w:t>
      </w:r>
      <w:r>
        <w:rPr>
          <w:rFonts w:hint="eastAsia"/>
          <w:lang w:bidi="he-IL"/>
        </w:rPr>
        <w:t>线程与</w:t>
      </w:r>
      <w:r>
        <w:rPr>
          <w:rFonts w:hint="eastAsia"/>
          <w:lang w:bidi="he-IL"/>
        </w:rPr>
        <w:t>Native</w:t>
      </w:r>
      <w:r>
        <w:rPr>
          <w:rFonts w:hint="eastAsia"/>
          <w:lang w:bidi="he-IL"/>
        </w:rPr>
        <w:t>线程通过</w:t>
      </w:r>
      <w:r>
        <w:rPr>
          <w:rFonts w:hint="eastAsia"/>
          <w:lang w:bidi="he-IL"/>
        </w:rPr>
        <w:t>NAPI</w:t>
      </w:r>
      <w:r>
        <w:rPr>
          <w:rFonts w:hint="eastAsia"/>
          <w:lang w:bidi="he-IL"/>
        </w:rPr>
        <w:t>进行异步通信，传递参数和事件。</w:t>
      </w:r>
    </w:p>
    <w:p w14:paraId="0F4883E0" w14:textId="77777777" w:rsidR="006A57D9" w:rsidRDefault="00000000">
      <w:pPr>
        <w:rPr>
          <w:lang w:bidi="he-IL"/>
        </w:rPr>
      </w:pPr>
      <w:r>
        <w:rPr>
          <w:rFonts w:hint="eastAsia"/>
          <w:lang w:bidi="he-IL"/>
        </w:rPr>
        <w:t>系统从上到下、从应用到硬件的四个核心层次，以及各层次的主要技术组件的架构图如下：</w:t>
      </w:r>
      <w:r>
        <w:rPr>
          <w:lang w:bidi="he-IL"/>
        </w:rPr>
        <w:br/>
      </w:r>
    </w:p>
    <w:p w14:paraId="6BF7D781" w14:textId="77777777" w:rsidR="006A57D9" w:rsidRDefault="00000000">
      <w:pPr>
        <w:jc w:val="center"/>
        <w:rPr>
          <w:lang w:bidi="he-IL"/>
        </w:rPr>
      </w:pPr>
      <w:r>
        <w:rPr>
          <w:noProof/>
          <w:lang w:bidi="he-IL"/>
        </w:rPr>
        <w:lastRenderedPageBreak/>
        <w:drawing>
          <wp:inline distT="0" distB="0" distL="0" distR="0" wp14:anchorId="51E97370" wp14:editId="03FE6928">
            <wp:extent cx="4336415" cy="4469130"/>
            <wp:effectExtent l="0" t="0" r="6985"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338543" cy="4471832"/>
                    </a:xfrm>
                    <a:prstGeom prst="rect">
                      <a:avLst/>
                    </a:prstGeom>
                    <a:noFill/>
                    <a:ln>
                      <a:noFill/>
                    </a:ln>
                  </pic:spPr>
                </pic:pic>
              </a:graphicData>
            </a:graphic>
          </wp:inline>
        </w:drawing>
      </w:r>
    </w:p>
    <w:p w14:paraId="38476D41" w14:textId="77777777" w:rsidR="006A57D9" w:rsidRDefault="006A57D9">
      <w:pPr>
        <w:rPr>
          <w:lang w:bidi="he-IL"/>
        </w:rPr>
      </w:pPr>
    </w:p>
    <w:p w14:paraId="27371794" w14:textId="77777777" w:rsidR="006A57D9" w:rsidRDefault="00000000">
      <w:pPr>
        <w:jc w:val="center"/>
        <w:rPr>
          <w:lang w:bidi="he-IL"/>
        </w:rPr>
      </w:pPr>
      <w:r>
        <w:rPr>
          <w:rFonts w:hint="eastAsia"/>
          <w:lang w:bidi="he-IL"/>
        </w:rPr>
        <w:t>图</w:t>
      </w:r>
      <w:r>
        <w:rPr>
          <w:rFonts w:hint="eastAsia"/>
          <w:lang w:bidi="he-IL"/>
        </w:rPr>
        <w:t>2</w:t>
      </w:r>
      <w:r>
        <w:rPr>
          <w:lang w:bidi="he-IL"/>
        </w:rPr>
        <w:t xml:space="preserve">-2 </w:t>
      </w:r>
      <w:r>
        <w:rPr>
          <w:rFonts w:hint="eastAsia"/>
          <w:lang w:bidi="he-IL"/>
        </w:rPr>
        <w:t xml:space="preserve">FluidLab </w:t>
      </w:r>
      <w:r>
        <w:rPr>
          <w:rFonts w:hint="eastAsia"/>
          <w:lang w:bidi="he-IL"/>
        </w:rPr>
        <w:t>运行视图</w:t>
      </w:r>
    </w:p>
    <w:p w14:paraId="369F6639" w14:textId="77777777" w:rsidR="006A57D9" w:rsidRDefault="006A57D9">
      <w:pPr>
        <w:spacing w:line="360" w:lineRule="auto"/>
        <w:rPr>
          <w:lang w:bidi="he-IL"/>
        </w:rPr>
      </w:pPr>
    </w:p>
    <w:p w14:paraId="48858C3E" w14:textId="77777777" w:rsidR="006A57D9" w:rsidRDefault="00000000">
      <w:pPr>
        <w:pStyle w:val="3"/>
        <w:ind w:left="720"/>
      </w:pPr>
      <w:r>
        <w:rPr>
          <w:rFonts w:hint="eastAsia"/>
        </w:rPr>
        <w:t xml:space="preserve"> </w:t>
      </w:r>
      <w:bookmarkStart w:id="21" w:name="_Toc229406718"/>
      <w:r>
        <w:rPr>
          <w:rFonts w:hint="eastAsia"/>
        </w:rPr>
        <w:t>技术栈映射</w:t>
      </w:r>
      <w:bookmarkEnd w:id="21"/>
    </w:p>
    <w:tbl>
      <w:tblPr>
        <w:tblStyle w:val="afa"/>
        <w:tblW w:w="9209" w:type="dxa"/>
        <w:tblInd w:w="0" w:type="dxa"/>
        <w:tblLook w:val="04A0" w:firstRow="1" w:lastRow="0" w:firstColumn="1" w:lastColumn="0" w:noHBand="0" w:noVBand="1"/>
      </w:tblPr>
      <w:tblGrid>
        <w:gridCol w:w="1555"/>
        <w:gridCol w:w="2850"/>
        <w:gridCol w:w="2203"/>
        <w:gridCol w:w="2601"/>
      </w:tblGrid>
      <w:tr w:rsidR="006A57D9" w14:paraId="0E42BDF3" w14:textId="77777777">
        <w:trPr>
          <w:trHeight w:val="491"/>
        </w:trPr>
        <w:tc>
          <w:tcPr>
            <w:tcW w:w="1555" w:type="dxa"/>
          </w:tcPr>
          <w:p w14:paraId="4363ED16" w14:textId="77777777" w:rsidR="006A57D9" w:rsidRDefault="00000000">
            <w:pPr>
              <w:jc w:val="center"/>
              <w:rPr>
                <w:lang w:bidi="he-IL"/>
              </w:rPr>
            </w:pPr>
            <w:r>
              <w:rPr>
                <w:rFonts w:hint="eastAsia"/>
                <w:lang w:bidi="he-IL"/>
              </w:rPr>
              <w:t>逻辑分层</w:t>
            </w:r>
          </w:p>
        </w:tc>
        <w:tc>
          <w:tcPr>
            <w:tcW w:w="2850" w:type="dxa"/>
          </w:tcPr>
          <w:p w14:paraId="6B8B4AD1" w14:textId="77777777" w:rsidR="006A57D9" w:rsidRDefault="00000000">
            <w:pPr>
              <w:jc w:val="center"/>
              <w:rPr>
                <w:lang w:bidi="he-IL"/>
              </w:rPr>
            </w:pPr>
            <w:r>
              <w:rPr>
                <w:rFonts w:hint="eastAsia"/>
                <w:lang w:bidi="he-IL"/>
              </w:rPr>
              <w:t>核心组件</w:t>
            </w:r>
          </w:p>
        </w:tc>
        <w:tc>
          <w:tcPr>
            <w:tcW w:w="2203" w:type="dxa"/>
          </w:tcPr>
          <w:p w14:paraId="59C22E5B" w14:textId="77777777" w:rsidR="006A57D9" w:rsidRDefault="00000000">
            <w:pPr>
              <w:jc w:val="center"/>
              <w:rPr>
                <w:lang w:bidi="he-IL"/>
              </w:rPr>
            </w:pPr>
            <w:r>
              <w:rPr>
                <w:rFonts w:hint="eastAsia"/>
                <w:lang w:bidi="he-IL"/>
              </w:rPr>
              <w:t>技术选型</w:t>
            </w:r>
          </w:p>
        </w:tc>
        <w:tc>
          <w:tcPr>
            <w:tcW w:w="2601" w:type="dxa"/>
          </w:tcPr>
          <w:p w14:paraId="097951C6" w14:textId="77777777" w:rsidR="006A57D9" w:rsidRDefault="00000000">
            <w:pPr>
              <w:jc w:val="center"/>
              <w:rPr>
                <w:lang w:bidi="he-IL"/>
              </w:rPr>
            </w:pPr>
            <w:r>
              <w:rPr>
                <w:rFonts w:hint="eastAsia"/>
                <w:lang w:bidi="he-IL"/>
              </w:rPr>
              <w:t>选型理由</w:t>
            </w:r>
          </w:p>
        </w:tc>
      </w:tr>
      <w:tr w:rsidR="006A57D9" w14:paraId="60E72057" w14:textId="77777777">
        <w:tc>
          <w:tcPr>
            <w:tcW w:w="1555" w:type="dxa"/>
          </w:tcPr>
          <w:p w14:paraId="317DBC6A" w14:textId="77777777" w:rsidR="006A57D9" w:rsidRDefault="00000000">
            <w:pPr>
              <w:jc w:val="center"/>
              <w:rPr>
                <w:lang w:bidi="he-IL"/>
              </w:rPr>
            </w:pPr>
            <w:r>
              <w:rPr>
                <w:rFonts w:hint="eastAsia"/>
                <w:lang w:bidi="he-IL"/>
              </w:rPr>
              <w:t>应用层</w:t>
            </w:r>
          </w:p>
        </w:tc>
        <w:tc>
          <w:tcPr>
            <w:tcW w:w="2850" w:type="dxa"/>
          </w:tcPr>
          <w:p w14:paraId="3FB1FDA2" w14:textId="77777777" w:rsidR="006A57D9" w:rsidRDefault="00000000">
            <w:pPr>
              <w:rPr>
                <w:lang w:bidi="he-IL"/>
              </w:rPr>
            </w:pPr>
            <w:r>
              <w:rPr>
                <w:rFonts w:hint="eastAsia"/>
                <w:lang w:bidi="he-IL"/>
              </w:rPr>
              <w:t>鸿蒙</w:t>
            </w:r>
            <w:r>
              <w:rPr>
                <w:rFonts w:hint="eastAsia"/>
                <w:lang w:bidi="he-IL"/>
              </w:rPr>
              <w:t>UI</w:t>
            </w:r>
            <w:r>
              <w:rPr>
                <w:rFonts w:hint="eastAsia"/>
                <w:lang w:bidi="he-IL"/>
              </w:rPr>
              <w:t>、交互逻辑</w:t>
            </w:r>
            <w:r>
              <w:rPr>
                <w:rFonts w:hint="eastAsia"/>
                <w:lang w:bidi="he-IL"/>
              </w:rPr>
              <w:tab/>
            </w:r>
          </w:p>
        </w:tc>
        <w:tc>
          <w:tcPr>
            <w:tcW w:w="2203" w:type="dxa"/>
          </w:tcPr>
          <w:p w14:paraId="2A5C0280" w14:textId="77777777" w:rsidR="006A57D9" w:rsidRDefault="00000000">
            <w:pPr>
              <w:rPr>
                <w:lang w:bidi="he-IL"/>
              </w:rPr>
            </w:pPr>
            <w:r>
              <w:rPr>
                <w:lang w:bidi="he-IL"/>
              </w:rPr>
              <w:t>ArkTS, ArkUI (XComponent)</w:t>
            </w:r>
            <w:r>
              <w:rPr>
                <w:lang w:bidi="he-IL"/>
              </w:rPr>
              <w:tab/>
            </w:r>
          </w:p>
        </w:tc>
        <w:tc>
          <w:tcPr>
            <w:tcW w:w="2601" w:type="dxa"/>
          </w:tcPr>
          <w:p w14:paraId="26D8A964" w14:textId="77777777" w:rsidR="006A57D9" w:rsidRDefault="00000000">
            <w:pPr>
              <w:rPr>
                <w:lang w:bidi="he-IL"/>
              </w:rPr>
            </w:pPr>
            <w:r>
              <w:rPr>
                <w:rFonts w:hint="eastAsia"/>
                <w:lang w:bidi="he-IL"/>
              </w:rPr>
              <w:t>鸿蒙原生开发语言与</w:t>
            </w:r>
            <w:r>
              <w:rPr>
                <w:rFonts w:hint="eastAsia"/>
                <w:lang w:bidi="he-IL"/>
              </w:rPr>
              <w:t>UI</w:t>
            </w:r>
            <w:r>
              <w:rPr>
                <w:rFonts w:hint="eastAsia"/>
                <w:lang w:bidi="he-IL"/>
              </w:rPr>
              <w:t>框架，</w:t>
            </w:r>
            <w:r>
              <w:rPr>
                <w:rFonts w:hint="eastAsia"/>
                <w:lang w:bidi="he-IL"/>
              </w:rPr>
              <w:t>XComponent</w:t>
            </w:r>
            <w:r>
              <w:rPr>
                <w:rFonts w:hint="eastAsia"/>
                <w:lang w:bidi="he-IL"/>
              </w:rPr>
              <w:t>提供高性能原生渲染能力。</w:t>
            </w:r>
          </w:p>
        </w:tc>
      </w:tr>
      <w:tr w:rsidR="006A57D9" w14:paraId="4619BF4F" w14:textId="77777777">
        <w:tc>
          <w:tcPr>
            <w:tcW w:w="1555" w:type="dxa"/>
          </w:tcPr>
          <w:p w14:paraId="1DD0A098" w14:textId="77777777" w:rsidR="006A57D9" w:rsidRDefault="00000000">
            <w:pPr>
              <w:jc w:val="center"/>
              <w:rPr>
                <w:lang w:bidi="he-IL"/>
              </w:rPr>
            </w:pPr>
            <w:r>
              <w:rPr>
                <w:rFonts w:hint="eastAsia"/>
                <w:lang w:bidi="he-IL"/>
              </w:rPr>
              <w:t>接口层</w:t>
            </w:r>
          </w:p>
        </w:tc>
        <w:tc>
          <w:tcPr>
            <w:tcW w:w="2850" w:type="dxa"/>
          </w:tcPr>
          <w:p w14:paraId="67ADABC7" w14:textId="77777777" w:rsidR="006A57D9" w:rsidRDefault="00000000">
            <w:pPr>
              <w:rPr>
                <w:lang w:bidi="he-IL"/>
              </w:rPr>
            </w:pPr>
            <w:r>
              <w:rPr>
                <w:lang w:bidi="he-IL"/>
              </w:rPr>
              <w:t>C++</w:t>
            </w:r>
            <w:r>
              <w:rPr>
                <w:lang w:bidi="he-IL"/>
              </w:rPr>
              <w:t>与</w:t>
            </w:r>
            <w:r>
              <w:rPr>
                <w:lang w:bidi="he-IL"/>
              </w:rPr>
              <w:t>ArkTS</w:t>
            </w:r>
            <w:r>
              <w:rPr>
                <w:lang w:bidi="he-IL"/>
              </w:rPr>
              <w:t>双向通信桥</w:t>
            </w:r>
          </w:p>
        </w:tc>
        <w:tc>
          <w:tcPr>
            <w:tcW w:w="2203" w:type="dxa"/>
          </w:tcPr>
          <w:p w14:paraId="0CA3D2DA" w14:textId="77777777" w:rsidR="006A57D9" w:rsidRDefault="00000000">
            <w:pPr>
              <w:rPr>
                <w:highlight w:val="yellow"/>
                <w:lang w:bidi="he-IL"/>
              </w:rPr>
            </w:pPr>
            <w:r>
              <w:rPr>
                <w:highlight w:val="yellow"/>
                <w:lang w:bidi="he-IL"/>
              </w:rPr>
              <w:t>NAPI (Native API for Node.js) / C++</w:t>
            </w:r>
            <w:r>
              <w:rPr>
                <w:highlight w:val="yellow"/>
                <w:lang w:bidi="he-IL"/>
              </w:rPr>
              <w:tab/>
            </w:r>
          </w:p>
        </w:tc>
        <w:tc>
          <w:tcPr>
            <w:tcW w:w="2601" w:type="dxa"/>
          </w:tcPr>
          <w:p w14:paraId="03DCBBB5" w14:textId="77777777" w:rsidR="006A57D9" w:rsidRDefault="00000000">
            <w:pPr>
              <w:rPr>
                <w:lang w:bidi="he-IL"/>
              </w:rPr>
            </w:pPr>
            <w:r>
              <w:rPr>
                <w:rFonts w:hint="eastAsia"/>
                <w:lang w:bidi="he-IL"/>
              </w:rPr>
              <w:t>鸿蒙官方推荐的高性能原生接口标准，稳定可靠。</w:t>
            </w:r>
          </w:p>
        </w:tc>
      </w:tr>
      <w:tr w:rsidR="006A57D9" w14:paraId="69BD83A6" w14:textId="77777777">
        <w:tc>
          <w:tcPr>
            <w:tcW w:w="1555" w:type="dxa"/>
          </w:tcPr>
          <w:p w14:paraId="5D075601" w14:textId="77777777" w:rsidR="006A57D9" w:rsidRDefault="00000000">
            <w:pPr>
              <w:jc w:val="center"/>
              <w:rPr>
                <w:lang w:bidi="he-IL"/>
              </w:rPr>
            </w:pPr>
            <w:r>
              <w:rPr>
                <w:rFonts w:hint="eastAsia"/>
                <w:lang w:bidi="he-IL"/>
              </w:rPr>
              <w:t>核心引擎层</w:t>
            </w:r>
          </w:p>
        </w:tc>
        <w:tc>
          <w:tcPr>
            <w:tcW w:w="2850" w:type="dxa"/>
          </w:tcPr>
          <w:p w14:paraId="7D7B5640" w14:textId="77777777" w:rsidR="006A57D9" w:rsidRDefault="00000000">
            <w:pPr>
              <w:rPr>
                <w:lang w:bidi="he-IL"/>
              </w:rPr>
            </w:pPr>
            <w:r>
              <w:rPr>
                <w:rFonts w:hint="eastAsia"/>
                <w:lang w:bidi="he-IL"/>
              </w:rPr>
              <w:t>LBM</w:t>
            </w:r>
            <w:r>
              <w:rPr>
                <w:rFonts w:hint="eastAsia"/>
                <w:lang w:bidi="he-IL"/>
              </w:rPr>
              <w:t>求解器、烟雾渲染器、粒子管理系统</w:t>
            </w:r>
          </w:p>
        </w:tc>
        <w:tc>
          <w:tcPr>
            <w:tcW w:w="2203" w:type="dxa"/>
          </w:tcPr>
          <w:p w14:paraId="7FA8D90C" w14:textId="77777777" w:rsidR="006A57D9" w:rsidRDefault="00000000">
            <w:pPr>
              <w:rPr>
                <w:lang w:bidi="he-IL"/>
              </w:rPr>
            </w:pPr>
            <w:r>
              <w:rPr>
                <w:lang w:bidi="he-IL"/>
              </w:rPr>
              <w:t>C++, GLSL</w:t>
            </w:r>
          </w:p>
        </w:tc>
        <w:tc>
          <w:tcPr>
            <w:tcW w:w="2601" w:type="dxa"/>
          </w:tcPr>
          <w:p w14:paraId="0B9B8EAF" w14:textId="77777777" w:rsidR="006A57D9" w:rsidRDefault="00000000">
            <w:pPr>
              <w:rPr>
                <w:lang w:bidi="he-IL"/>
              </w:rPr>
            </w:pPr>
            <w:r>
              <w:rPr>
                <w:rFonts w:hint="eastAsia"/>
                <w:lang w:bidi="he-IL"/>
              </w:rPr>
              <w:t>C++</w:t>
            </w:r>
            <w:r>
              <w:rPr>
                <w:rFonts w:hint="eastAsia"/>
                <w:lang w:bidi="he-IL"/>
              </w:rPr>
              <w:t>提供高性能和跨平台能力，</w:t>
            </w:r>
            <w:r>
              <w:rPr>
                <w:rFonts w:hint="eastAsia"/>
                <w:lang w:bidi="he-IL"/>
              </w:rPr>
              <w:t>GLSL</w:t>
            </w:r>
            <w:r>
              <w:rPr>
                <w:rFonts w:hint="eastAsia"/>
                <w:lang w:bidi="he-IL"/>
              </w:rPr>
              <w:t>是</w:t>
            </w:r>
            <w:r>
              <w:rPr>
                <w:rFonts w:hint="eastAsia"/>
                <w:lang w:bidi="he-IL"/>
              </w:rPr>
              <w:t>Vulkan</w:t>
            </w:r>
            <w:r>
              <w:rPr>
                <w:rFonts w:hint="eastAsia"/>
                <w:lang w:bidi="he-IL"/>
              </w:rPr>
              <w:t>标准着色器语言</w:t>
            </w:r>
          </w:p>
        </w:tc>
      </w:tr>
      <w:tr w:rsidR="006A57D9" w14:paraId="0865AC4B" w14:textId="77777777">
        <w:tc>
          <w:tcPr>
            <w:tcW w:w="1555" w:type="dxa"/>
          </w:tcPr>
          <w:p w14:paraId="1E5AD0EB" w14:textId="77777777" w:rsidR="006A57D9" w:rsidRDefault="00000000">
            <w:pPr>
              <w:jc w:val="center"/>
              <w:rPr>
                <w:lang w:bidi="he-IL"/>
              </w:rPr>
            </w:pPr>
            <w:r>
              <w:rPr>
                <w:rFonts w:hint="eastAsia"/>
                <w:lang w:bidi="he-IL"/>
              </w:rPr>
              <w:lastRenderedPageBreak/>
              <w:t>平台抽象层</w:t>
            </w:r>
          </w:p>
        </w:tc>
        <w:tc>
          <w:tcPr>
            <w:tcW w:w="2850" w:type="dxa"/>
          </w:tcPr>
          <w:p w14:paraId="1D0D81AB" w14:textId="77777777" w:rsidR="006A57D9" w:rsidRDefault="00000000">
            <w:pPr>
              <w:rPr>
                <w:lang w:bidi="he-IL"/>
              </w:rPr>
            </w:pPr>
            <w:r>
              <w:rPr>
                <w:rFonts w:hint="eastAsia"/>
                <w:lang w:bidi="he-IL"/>
              </w:rPr>
              <w:t>图形</w:t>
            </w:r>
            <w:r>
              <w:rPr>
                <w:rFonts w:hint="eastAsia"/>
                <w:lang w:bidi="he-IL"/>
              </w:rPr>
              <w:t>API</w:t>
            </w:r>
            <w:r>
              <w:rPr>
                <w:rFonts w:hint="eastAsia"/>
                <w:lang w:bidi="he-IL"/>
              </w:rPr>
              <w:t>调用、设备管理</w:t>
            </w:r>
          </w:p>
        </w:tc>
        <w:tc>
          <w:tcPr>
            <w:tcW w:w="2203" w:type="dxa"/>
          </w:tcPr>
          <w:p w14:paraId="2A343CBD" w14:textId="77777777" w:rsidR="006A57D9" w:rsidRDefault="00000000">
            <w:pPr>
              <w:rPr>
                <w:lang w:bidi="he-IL"/>
              </w:rPr>
            </w:pPr>
            <w:r>
              <w:rPr>
                <w:lang w:bidi="he-IL"/>
              </w:rPr>
              <w:t>AGP (Ark Graphics Platform), Vulkan</w:t>
            </w:r>
          </w:p>
        </w:tc>
        <w:tc>
          <w:tcPr>
            <w:tcW w:w="2601" w:type="dxa"/>
          </w:tcPr>
          <w:p w14:paraId="310ADA4E" w14:textId="77777777" w:rsidR="006A57D9" w:rsidRDefault="00000000">
            <w:pPr>
              <w:rPr>
                <w:lang w:bidi="he-IL"/>
              </w:rPr>
            </w:pPr>
            <w:r>
              <w:rPr>
                <w:rFonts w:hint="eastAsia"/>
                <w:lang w:bidi="he-IL"/>
              </w:rPr>
              <w:t>AGP</w:t>
            </w:r>
            <w:r>
              <w:rPr>
                <w:rFonts w:hint="eastAsia"/>
                <w:lang w:bidi="he-IL"/>
              </w:rPr>
              <w:t>封装了鸿蒙底层图形能力，</w:t>
            </w:r>
            <w:r>
              <w:rPr>
                <w:rFonts w:hint="eastAsia"/>
                <w:lang w:bidi="he-IL"/>
              </w:rPr>
              <w:t>Vulkan</w:t>
            </w:r>
            <w:r>
              <w:rPr>
                <w:rFonts w:hint="eastAsia"/>
                <w:lang w:bidi="he-IL"/>
              </w:rPr>
              <w:t>是高性能、跨平台的现代图形</w:t>
            </w:r>
            <w:r>
              <w:rPr>
                <w:rFonts w:hint="eastAsia"/>
                <w:lang w:bidi="he-IL"/>
              </w:rPr>
              <w:t>API</w:t>
            </w:r>
            <w:r>
              <w:rPr>
                <w:rFonts w:hint="eastAsia"/>
                <w:lang w:bidi="he-IL"/>
              </w:rPr>
              <w:t>，符合合同要求。</w:t>
            </w:r>
          </w:p>
        </w:tc>
      </w:tr>
      <w:tr w:rsidR="006A57D9" w14:paraId="136DE770" w14:textId="77777777">
        <w:tc>
          <w:tcPr>
            <w:tcW w:w="1555" w:type="dxa"/>
          </w:tcPr>
          <w:p w14:paraId="70E02ED2" w14:textId="77777777" w:rsidR="006A57D9" w:rsidRDefault="00000000">
            <w:pPr>
              <w:jc w:val="center"/>
              <w:rPr>
                <w:lang w:bidi="he-IL"/>
              </w:rPr>
            </w:pPr>
            <w:r>
              <w:rPr>
                <w:rFonts w:hint="eastAsia"/>
                <w:lang w:bidi="he-IL"/>
              </w:rPr>
              <w:t>PC</w:t>
            </w:r>
            <w:r>
              <w:rPr>
                <w:rFonts w:hint="eastAsia"/>
                <w:lang w:bidi="he-IL"/>
              </w:rPr>
              <w:t>调试工具</w:t>
            </w:r>
          </w:p>
        </w:tc>
        <w:tc>
          <w:tcPr>
            <w:tcW w:w="2850" w:type="dxa"/>
          </w:tcPr>
          <w:p w14:paraId="63711816" w14:textId="77777777" w:rsidR="006A57D9" w:rsidRDefault="00000000">
            <w:pPr>
              <w:rPr>
                <w:lang w:bidi="he-IL"/>
              </w:rPr>
            </w:pPr>
            <w:r>
              <w:rPr>
                <w:rFonts w:hint="eastAsia"/>
                <w:lang w:bidi="he-IL"/>
              </w:rPr>
              <w:t>PC</w:t>
            </w:r>
            <w:r>
              <w:rPr>
                <w:rFonts w:hint="eastAsia"/>
                <w:lang w:bidi="he-IL"/>
              </w:rPr>
              <w:t>端参数面板与窗口</w:t>
            </w:r>
          </w:p>
        </w:tc>
        <w:tc>
          <w:tcPr>
            <w:tcW w:w="2203" w:type="dxa"/>
          </w:tcPr>
          <w:p w14:paraId="04B5F01E" w14:textId="77777777" w:rsidR="006A57D9" w:rsidRDefault="00000000">
            <w:pPr>
              <w:rPr>
                <w:lang w:bidi="he-IL"/>
              </w:rPr>
            </w:pPr>
            <w:r>
              <w:rPr>
                <w:lang w:bidi="he-IL"/>
              </w:rPr>
              <w:t xml:space="preserve">C++, </w:t>
            </w:r>
            <w:r>
              <w:rPr>
                <w:rFonts w:hint="eastAsia"/>
                <w:lang w:bidi="he-IL"/>
              </w:rPr>
              <w:t>Dev</w:t>
            </w:r>
            <w:r>
              <w:rPr>
                <w:lang w:bidi="he-IL"/>
              </w:rPr>
              <w:t>Gui</w:t>
            </w:r>
          </w:p>
        </w:tc>
        <w:tc>
          <w:tcPr>
            <w:tcW w:w="2601" w:type="dxa"/>
          </w:tcPr>
          <w:p w14:paraId="52C9667F" w14:textId="77777777" w:rsidR="006A57D9" w:rsidRDefault="00000000">
            <w:pPr>
              <w:rPr>
                <w:lang w:bidi="he-IL"/>
              </w:rPr>
            </w:pPr>
            <w:r>
              <w:rPr>
                <w:rFonts w:hint="eastAsia"/>
                <w:lang w:bidi="he-IL"/>
              </w:rPr>
              <w:t>DEvGui</w:t>
            </w:r>
            <w:r>
              <w:rPr>
                <w:rFonts w:hint="eastAsia"/>
                <w:lang w:bidi="he-IL"/>
              </w:rPr>
              <w:t>轻量级、即时模式</w:t>
            </w:r>
            <w:r>
              <w:rPr>
                <w:rFonts w:hint="eastAsia"/>
                <w:lang w:bidi="he-IL"/>
              </w:rPr>
              <w:t>GUI</w:t>
            </w:r>
            <w:r>
              <w:rPr>
                <w:rFonts w:hint="eastAsia"/>
                <w:lang w:bidi="he-IL"/>
              </w:rPr>
              <w:t>库，极适合开发调试工具。</w:t>
            </w:r>
          </w:p>
        </w:tc>
      </w:tr>
    </w:tbl>
    <w:p w14:paraId="7E33CAF3" w14:textId="77777777" w:rsidR="006A57D9" w:rsidRDefault="006A57D9">
      <w:pPr>
        <w:rPr>
          <w:lang w:bidi="he-IL"/>
        </w:rPr>
      </w:pPr>
    </w:p>
    <w:p w14:paraId="6BD3A8D1" w14:textId="77777777" w:rsidR="006A57D9" w:rsidRDefault="00000000">
      <w:pPr>
        <w:pStyle w:val="1"/>
      </w:pPr>
      <w:bookmarkStart w:id="22" w:name="_Toc229406719"/>
      <w:r>
        <w:rPr>
          <w:rFonts w:hint="eastAsia"/>
        </w:rPr>
        <w:t>工程实施方案</w:t>
      </w:r>
      <w:bookmarkEnd w:id="22"/>
    </w:p>
    <w:p w14:paraId="2B1DFF73" w14:textId="77777777" w:rsidR="006A57D9" w:rsidRDefault="00000000">
      <w:pPr>
        <w:pStyle w:val="a0"/>
        <w:spacing w:before="72" w:after="72" w:line="360" w:lineRule="auto"/>
        <w:ind w:firstLine="480"/>
      </w:pPr>
      <w:r>
        <w:rPr>
          <w:rFonts w:hint="eastAsia"/>
        </w:rPr>
        <w:t>本章详细阐述了将</w:t>
      </w:r>
      <w:r>
        <w:rPr>
          <w:rFonts w:hint="eastAsia"/>
        </w:rPr>
        <w:t xml:space="preserve"> FluidLab </w:t>
      </w:r>
      <w:r>
        <w:rPr>
          <w:rFonts w:hint="eastAsia"/>
        </w:rPr>
        <w:t>从设计蓝图转化为最终交付产品的具体执行计划。内容涵盖了项目的主要时间节点、详细的工作分解结构以及成功实施所需的人力与物力资源，旨在确保项目能够按时、按质、按预算完成。</w:t>
      </w:r>
    </w:p>
    <w:p w14:paraId="38DDB851" w14:textId="77777777" w:rsidR="006A57D9" w:rsidRDefault="00000000">
      <w:pPr>
        <w:pStyle w:val="2"/>
      </w:pPr>
      <w:bookmarkStart w:id="23" w:name="_Toc229406720"/>
      <w:r>
        <w:rPr>
          <w:rFonts w:hint="eastAsia"/>
        </w:rPr>
        <w:t>里程碑计划</w:t>
      </w:r>
      <w:bookmarkEnd w:id="23"/>
    </w:p>
    <w:p w14:paraId="2CF4D797" w14:textId="77777777" w:rsidR="006A57D9" w:rsidRDefault="00000000">
      <w:pPr>
        <w:pStyle w:val="a0"/>
        <w:spacing w:before="72" w:after="72"/>
        <w:ind w:firstLine="480"/>
      </w:pPr>
      <w:r>
        <w:rPr>
          <w:rFonts w:hint="eastAsia"/>
        </w:rPr>
        <w:t>为确保项目有序推进，我们将整个开发周期划分为五个关键里程碑（</w:t>
      </w:r>
      <w:r>
        <w:rPr>
          <w:rFonts w:hint="eastAsia"/>
        </w:rPr>
        <w:t>Milestone</w:t>
      </w:r>
      <w:r>
        <w:rPr>
          <w:rFonts w:hint="eastAsia"/>
        </w:rPr>
        <w:t>）。每个里程碑都包含明确的交付成果，并设定了预估的完成周期。假设项目总周期为</w:t>
      </w:r>
      <w:r>
        <w:t>3</w:t>
      </w:r>
      <w:r>
        <w:rPr>
          <w:rFonts w:hint="eastAsia"/>
        </w:rPr>
        <w:t>6</w:t>
      </w:r>
      <w:r>
        <w:rPr>
          <w:rFonts w:hint="eastAsia"/>
        </w:rPr>
        <w:t>周。</w:t>
      </w:r>
    </w:p>
    <w:p w14:paraId="3F1E0D4B" w14:textId="77777777" w:rsidR="006A57D9" w:rsidRDefault="006A57D9">
      <w:pPr>
        <w:pStyle w:val="a0"/>
        <w:spacing w:before="72" w:after="72"/>
        <w:ind w:firstLine="480"/>
      </w:pPr>
    </w:p>
    <w:tbl>
      <w:tblPr>
        <w:tblStyle w:val="afa"/>
        <w:tblW w:w="0" w:type="auto"/>
        <w:tblInd w:w="0" w:type="dxa"/>
        <w:tblLook w:val="04A0" w:firstRow="1" w:lastRow="0" w:firstColumn="1" w:lastColumn="0" w:noHBand="0" w:noVBand="1"/>
      </w:tblPr>
      <w:tblGrid>
        <w:gridCol w:w="2202"/>
        <w:gridCol w:w="2203"/>
        <w:gridCol w:w="2203"/>
        <w:gridCol w:w="2203"/>
      </w:tblGrid>
      <w:tr w:rsidR="006A57D9" w14:paraId="35215A48" w14:textId="77777777">
        <w:tc>
          <w:tcPr>
            <w:tcW w:w="2202" w:type="dxa"/>
          </w:tcPr>
          <w:p w14:paraId="45AA6327" w14:textId="77777777" w:rsidR="006A57D9" w:rsidRDefault="00000000">
            <w:pPr>
              <w:pStyle w:val="a0"/>
              <w:spacing w:before="72" w:after="72"/>
              <w:ind w:firstLineChars="0" w:firstLine="0"/>
            </w:pPr>
            <w:r>
              <w:rPr>
                <w:rFonts w:hint="eastAsia"/>
              </w:rPr>
              <w:t>里程碑</w:t>
            </w:r>
            <w:r>
              <w:rPr>
                <w:rFonts w:hint="eastAsia"/>
              </w:rPr>
              <w:t xml:space="preserve"> (M)</w:t>
            </w:r>
          </w:p>
        </w:tc>
        <w:tc>
          <w:tcPr>
            <w:tcW w:w="2203" w:type="dxa"/>
          </w:tcPr>
          <w:p w14:paraId="34AAAF87" w14:textId="77777777" w:rsidR="006A57D9" w:rsidRDefault="00000000">
            <w:pPr>
              <w:pStyle w:val="a0"/>
              <w:spacing w:before="72" w:after="72"/>
              <w:ind w:firstLineChars="0" w:firstLine="0"/>
            </w:pPr>
            <w:r>
              <w:rPr>
                <w:rFonts w:hint="eastAsia"/>
              </w:rPr>
              <w:t>里程碑名称</w:t>
            </w:r>
          </w:p>
        </w:tc>
        <w:tc>
          <w:tcPr>
            <w:tcW w:w="2203" w:type="dxa"/>
          </w:tcPr>
          <w:p w14:paraId="131C9826" w14:textId="77777777" w:rsidR="006A57D9" w:rsidRDefault="00000000">
            <w:pPr>
              <w:pStyle w:val="a0"/>
              <w:spacing w:before="72" w:after="72"/>
              <w:ind w:firstLineChars="0" w:firstLine="0"/>
            </w:pPr>
            <w:r>
              <w:rPr>
                <w:rFonts w:hint="eastAsia"/>
              </w:rPr>
              <w:t>关键成果</w:t>
            </w:r>
          </w:p>
        </w:tc>
        <w:tc>
          <w:tcPr>
            <w:tcW w:w="2203" w:type="dxa"/>
          </w:tcPr>
          <w:p w14:paraId="4B05B5EE" w14:textId="77777777" w:rsidR="006A57D9" w:rsidRDefault="00000000">
            <w:pPr>
              <w:pStyle w:val="a0"/>
              <w:spacing w:before="72" w:after="72"/>
              <w:ind w:firstLineChars="0" w:firstLine="0"/>
            </w:pPr>
            <w:r>
              <w:rPr>
                <w:rFonts w:hint="eastAsia"/>
              </w:rPr>
              <w:t>预估周期</w:t>
            </w:r>
          </w:p>
        </w:tc>
      </w:tr>
      <w:tr w:rsidR="006A57D9" w14:paraId="533CD718" w14:textId="77777777">
        <w:tc>
          <w:tcPr>
            <w:tcW w:w="2202" w:type="dxa"/>
          </w:tcPr>
          <w:p w14:paraId="5B91486F" w14:textId="77777777" w:rsidR="006A57D9" w:rsidRDefault="00000000">
            <w:pPr>
              <w:pStyle w:val="a0"/>
              <w:spacing w:before="72" w:after="72"/>
              <w:ind w:firstLineChars="0" w:firstLine="0"/>
            </w:pPr>
            <w:r>
              <w:rPr>
                <w:rFonts w:hint="eastAsia"/>
              </w:rPr>
              <w:t>M1</w:t>
            </w:r>
          </w:p>
        </w:tc>
        <w:tc>
          <w:tcPr>
            <w:tcW w:w="2203" w:type="dxa"/>
          </w:tcPr>
          <w:p w14:paraId="6F94A0B7" w14:textId="77777777" w:rsidR="006A57D9" w:rsidRDefault="00000000">
            <w:pPr>
              <w:pStyle w:val="a0"/>
              <w:spacing w:before="72" w:after="72"/>
              <w:ind w:firstLineChars="0" w:firstLine="0"/>
            </w:pPr>
            <w:r>
              <w:rPr>
                <w:rFonts w:hint="eastAsia"/>
              </w:rPr>
              <w:t>PC</w:t>
            </w:r>
            <w:r>
              <w:rPr>
                <w:rFonts w:hint="eastAsia"/>
              </w:rPr>
              <w:t>端原型验证与工具链建设</w:t>
            </w:r>
          </w:p>
        </w:tc>
        <w:tc>
          <w:tcPr>
            <w:tcW w:w="2203" w:type="dxa"/>
          </w:tcPr>
          <w:p w14:paraId="0E2A6574" w14:textId="77777777" w:rsidR="006A57D9" w:rsidRDefault="00000000">
            <w:pPr>
              <w:pStyle w:val="a0"/>
              <w:spacing w:before="72" w:after="72"/>
              <w:ind w:firstLineChars="0" w:firstLine="0"/>
            </w:pPr>
            <w:r>
              <w:t xml:space="preserve">1. </w:t>
            </w:r>
            <w:r>
              <w:rPr>
                <w:rFonts w:hint="eastAsia"/>
              </w:rPr>
              <w:t>PC</w:t>
            </w:r>
            <w:r>
              <w:rPr>
                <w:rFonts w:hint="eastAsia"/>
              </w:rPr>
              <w:t>端可独立运行的</w:t>
            </w:r>
            <w:r>
              <w:rPr>
                <w:rFonts w:hint="eastAsia"/>
              </w:rPr>
              <w:t>LBM</w:t>
            </w:r>
            <w:r>
              <w:rPr>
                <w:rFonts w:hint="eastAsia"/>
              </w:rPr>
              <w:t>烟雾仿真程序</w:t>
            </w:r>
          </w:p>
          <w:p w14:paraId="33E676E1" w14:textId="77777777" w:rsidR="006A57D9" w:rsidRDefault="00000000">
            <w:pPr>
              <w:pStyle w:val="a0"/>
              <w:spacing w:before="72" w:after="72"/>
              <w:ind w:firstLineChars="0" w:firstLine="0"/>
            </w:pPr>
            <w:r>
              <w:t xml:space="preserve">2. </w:t>
            </w:r>
            <w:r>
              <w:rPr>
                <w:rFonts w:hint="eastAsia"/>
              </w:rPr>
              <w:t>基于</w:t>
            </w:r>
            <w:r>
              <w:rPr>
                <w:rFonts w:hint="eastAsia"/>
              </w:rPr>
              <w:t>ImGui</w:t>
            </w:r>
            <w:r>
              <w:rPr>
                <w:rFonts w:hint="eastAsia"/>
              </w:rPr>
              <w:t>的参数化调试</w:t>
            </w:r>
            <w:r>
              <w:rPr>
                <w:rFonts w:hint="eastAsia"/>
              </w:rPr>
              <w:t>UI</w:t>
            </w:r>
          </w:p>
        </w:tc>
        <w:tc>
          <w:tcPr>
            <w:tcW w:w="2203" w:type="dxa"/>
          </w:tcPr>
          <w:p w14:paraId="2B6B6CE2" w14:textId="77777777" w:rsidR="006A57D9" w:rsidRDefault="006A57D9">
            <w:pPr>
              <w:pStyle w:val="a0"/>
              <w:spacing w:before="72" w:after="72"/>
              <w:ind w:firstLineChars="0" w:firstLine="0"/>
            </w:pPr>
          </w:p>
        </w:tc>
      </w:tr>
      <w:tr w:rsidR="006A57D9" w14:paraId="4CF2284A" w14:textId="77777777">
        <w:tc>
          <w:tcPr>
            <w:tcW w:w="2202" w:type="dxa"/>
          </w:tcPr>
          <w:p w14:paraId="60148803" w14:textId="77777777" w:rsidR="006A57D9" w:rsidRDefault="00000000">
            <w:pPr>
              <w:pStyle w:val="a0"/>
              <w:spacing w:before="72" w:after="72"/>
              <w:ind w:firstLineChars="0" w:firstLine="0"/>
            </w:pPr>
            <w:r>
              <w:rPr>
                <w:rFonts w:hint="eastAsia"/>
              </w:rPr>
              <w:t>M2</w:t>
            </w:r>
          </w:p>
        </w:tc>
        <w:tc>
          <w:tcPr>
            <w:tcW w:w="2203" w:type="dxa"/>
          </w:tcPr>
          <w:p w14:paraId="0EB2C232" w14:textId="77777777" w:rsidR="006A57D9" w:rsidRDefault="00000000">
            <w:pPr>
              <w:pStyle w:val="a0"/>
              <w:spacing w:before="72" w:after="72"/>
              <w:ind w:firstLineChars="0" w:firstLine="0"/>
            </w:pPr>
            <w:r>
              <w:rPr>
                <w:rFonts w:hint="eastAsia"/>
              </w:rPr>
              <w:t>鸿蒙平台基础架构集成</w:t>
            </w:r>
          </w:p>
        </w:tc>
        <w:tc>
          <w:tcPr>
            <w:tcW w:w="2203" w:type="dxa"/>
          </w:tcPr>
          <w:p w14:paraId="44A9F779" w14:textId="77777777" w:rsidR="006A57D9" w:rsidRDefault="00000000">
            <w:pPr>
              <w:pStyle w:val="a0"/>
              <w:numPr>
                <w:ilvl w:val="0"/>
                <w:numId w:val="2"/>
              </w:numPr>
              <w:spacing w:before="72" w:after="72"/>
              <w:ind w:firstLineChars="0"/>
            </w:pPr>
            <w:r>
              <w:rPr>
                <w:rFonts w:hint="eastAsia"/>
              </w:rPr>
              <w:t>鸿蒙</w:t>
            </w:r>
            <w:r>
              <w:rPr>
                <w:rFonts w:hint="eastAsia"/>
              </w:rPr>
              <w:t>AGP</w:t>
            </w:r>
            <w:r>
              <w:rPr>
                <w:rFonts w:hint="eastAsia"/>
              </w:rPr>
              <w:t>集成</w:t>
            </w:r>
            <w:r>
              <w:rPr>
                <w:rFonts w:hint="eastAsia"/>
              </w:rPr>
              <w:t>LBM</w:t>
            </w:r>
            <w:r>
              <w:rPr>
                <w:rFonts w:hint="eastAsia"/>
              </w:rPr>
              <w:t>烟雾仿真插件</w:t>
            </w:r>
          </w:p>
          <w:p w14:paraId="7AD0A93D" w14:textId="77777777" w:rsidR="006A57D9" w:rsidRDefault="00000000">
            <w:pPr>
              <w:pStyle w:val="a0"/>
              <w:numPr>
                <w:ilvl w:val="0"/>
                <w:numId w:val="2"/>
              </w:numPr>
              <w:spacing w:before="72" w:after="72"/>
              <w:ind w:firstLineChars="0"/>
            </w:pPr>
            <w:r>
              <w:rPr>
                <w:rFonts w:hint="eastAsia"/>
              </w:rPr>
              <w:t>在</w:t>
            </w:r>
            <w:r>
              <w:rPr>
                <w:rFonts w:hint="eastAsia"/>
              </w:rPr>
              <w:t>PC</w:t>
            </w:r>
            <w:r>
              <w:rPr>
                <w:rFonts w:hint="eastAsia"/>
              </w:rPr>
              <w:t>端显示粒子效果</w:t>
            </w:r>
          </w:p>
        </w:tc>
        <w:tc>
          <w:tcPr>
            <w:tcW w:w="2203" w:type="dxa"/>
          </w:tcPr>
          <w:p w14:paraId="31F98864" w14:textId="77777777" w:rsidR="006A57D9" w:rsidRDefault="006A57D9">
            <w:pPr>
              <w:pStyle w:val="a0"/>
              <w:spacing w:before="72" w:after="72"/>
              <w:ind w:firstLineChars="0" w:firstLine="0"/>
            </w:pPr>
          </w:p>
        </w:tc>
      </w:tr>
      <w:tr w:rsidR="006A57D9" w14:paraId="7179CAC3" w14:textId="77777777">
        <w:tc>
          <w:tcPr>
            <w:tcW w:w="2202" w:type="dxa"/>
          </w:tcPr>
          <w:p w14:paraId="0A51B185" w14:textId="77777777" w:rsidR="006A57D9" w:rsidRDefault="00000000">
            <w:pPr>
              <w:pStyle w:val="a0"/>
              <w:spacing w:before="72" w:after="72"/>
              <w:ind w:firstLineChars="0" w:firstLine="0"/>
            </w:pPr>
            <w:r>
              <w:rPr>
                <w:rFonts w:hint="eastAsia"/>
              </w:rPr>
              <w:t>M3</w:t>
            </w:r>
          </w:p>
        </w:tc>
        <w:tc>
          <w:tcPr>
            <w:tcW w:w="2203" w:type="dxa"/>
          </w:tcPr>
          <w:p w14:paraId="7B13E1FA" w14:textId="77777777" w:rsidR="006A57D9" w:rsidRDefault="00000000">
            <w:pPr>
              <w:pStyle w:val="a0"/>
              <w:spacing w:before="72" w:after="72"/>
              <w:ind w:firstLineChars="0" w:firstLine="0"/>
            </w:pPr>
            <w:r>
              <w:rPr>
                <w:rFonts w:hint="eastAsia"/>
              </w:rPr>
              <w:t>移动端</w:t>
            </w:r>
            <w:r>
              <w:rPr>
                <w:rFonts w:hint="eastAsia"/>
              </w:rPr>
              <w:t>GPU</w:t>
            </w:r>
            <w:r>
              <w:rPr>
                <w:rFonts w:hint="eastAsia"/>
              </w:rPr>
              <w:t>仿真核心功能实现</w:t>
            </w:r>
          </w:p>
        </w:tc>
        <w:tc>
          <w:tcPr>
            <w:tcW w:w="2203" w:type="dxa"/>
          </w:tcPr>
          <w:p w14:paraId="14040742" w14:textId="77777777" w:rsidR="006A57D9" w:rsidRDefault="00000000">
            <w:pPr>
              <w:pStyle w:val="a0"/>
              <w:numPr>
                <w:ilvl w:val="0"/>
                <w:numId w:val="3"/>
              </w:numPr>
              <w:spacing w:before="72" w:after="72"/>
              <w:ind w:firstLineChars="0"/>
            </w:pPr>
            <w:r>
              <w:rPr>
                <w:rFonts w:hint="eastAsia"/>
              </w:rPr>
              <w:t>LBM</w:t>
            </w:r>
            <w:r>
              <w:rPr>
                <w:rFonts w:hint="eastAsia"/>
              </w:rPr>
              <w:t>核心算法在移动端</w:t>
            </w:r>
            <w:r>
              <w:rPr>
                <w:rFonts w:hint="eastAsia"/>
              </w:rPr>
              <w:t>GPU</w:t>
            </w:r>
            <w:r>
              <w:rPr>
                <w:rFonts w:hint="eastAsia"/>
              </w:rPr>
              <w:t>上成功运行</w:t>
            </w:r>
          </w:p>
          <w:p w14:paraId="44D12988" w14:textId="77777777" w:rsidR="006A57D9" w:rsidRDefault="00000000">
            <w:pPr>
              <w:pStyle w:val="a0"/>
              <w:numPr>
                <w:ilvl w:val="0"/>
                <w:numId w:val="3"/>
              </w:numPr>
              <w:spacing w:before="72" w:after="72"/>
              <w:ind w:firstLineChars="0"/>
            </w:pPr>
            <w:r>
              <w:rPr>
                <w:rFonts w:hint="eastAsia"/>
              </w:rPr>
              <w:lastRenderedPageBreak/>
              <w:t>粒子数据能在移动端被正确显示</w:t>
            </w:r>
          </w:p>
        </w:tc>
        <w:tc>
          <w:tcPr>
            <w:tcW w:w="2203" w:type="dxa"/>
          </w:tcPr>
          <w:p w14:paraId="27332E09" w14:textId="77777777" w:rsidR="006A57D9" w:rsidRDefault="006A57D9">
            <w:pPr>
              <w:pStyle w:val="a0"/>
              <w:spacing w:before="72" w:after="72"/>
              <w:ind w:firstLineChars="0" w:firstLine="0"/>
            </w:pPr>
          </w:p>
        </w:tc>
      </w:tr>
      <w:tr w:rsidR="006A57D9" w14:paraId="0CDD61A0" w14:textId="77777777">
        <w:tc>
          <w:tcPr>
            <w:tcW w:w="2202" w:type="dxa"/>
          </w:tcPr>
          <w:p w14:paraId="78F5CB05" w14:textId="77777777" w:rsidR="006A57D9" w:rsidRDefault="00000000">
            <w:pPr>
              <w:pStyle w:val="a0"/>
              <w:spacing w:before="72" w:after="72"/>
              <w:ind w:firstLineChars="0" w:firstLine="0"/>
            </w:pPr>
            <w:r>
              <w:rPr>
                <w:rFonts w:hint="eastAsia"/>
              </w:rPr>
              <w:t>M</w:t>
            </w:r>
            <w:r>
              <w:t>4</w:t>
            </w:r>
          </w:p>
        </w:tc>
        <w:tc>
          <w:tcPr>
            <w:tcW w:w="2203" w:type="dxa"/>
          </w:tcPr>
          <w:p w14:paraId="087A64CC" w14:textId="77777777" w:rsidR="006A57D9" w:rsidRDefault="00000000">
            <w:pPr>
              <w:pStyle w:val="a0"/>
              <w:spacing w:before="72" w:after="72"/>
              <w:ind w:firstLineChars="0" w:firstLine="0"/>
            </w:pPr>
            <w:r>
              <w:rPr>
                <w:rFonts w:hint="eastAsia"/>
              </w:rPr>
              <w:t>跨平台屏幕渲染集成与交互</w:t>
            </w:r>
          </w:p>
        </w:tc>
        <w:tc>
          <w:tcPr>
            <w:tcW w:w="2203" w:type="dxa"/>
          </w:tcPr>
          <w:p w14:paraId="01088199" w14:textId="77777777" w:rsidR="006A57D9" w:rsidRDefault="00000000">
            <w:pPr>
              <w:pStyle w:val="a0"/>
              <w:numPr>
                <w:ilvl w:val="0"/>
                <w:numId w:val="4"/>
              </w:numPr>
              <w:spacing w:before="72" w:after="72"/>
              <w:ind w:firstLineChars="0"/>
            </w:pPr>
            <w:r>
              <w:rPr>
                <w:rFonts w:hint="eastAsia"/>
              </w:rPr>
              <w:t>在</w:t>
            </w:r>
            <w:r>
              <w:rPr>
                <w:rFonts w:hint="eastAsia"/>
              </w:rPr>
              <w:t>PC</w:t>
            </w:r>
            <w:r>
              <w:rPr>
                <w:rFonts w:hint="eastAsia"/>
              </w:rPr>
              <w:t>和移动端显示正常渲染的流体效果</w:t>
            </w:r>
          </w:p>
          <w:p w14:paraId="5A79A1D3" w14:textId="77777777" w:rsidR="006A57D9" w:rsidRDefault="00000000">
            <w:pPr>
              <w:pStyle w:val="a0"/>
              <w:numPr>
                <w:ilvl w:val="0"/>
                <w:numId w:val="4"/>
              </w:numPr>
              <w:spacing w:before="72" w:after="72"/>
              <w:ind w:firstLineChars="0"/>
            </w:pPr>
            <w:r>
              <w:rPr>
                <w:rFonts w:hint="eastAsia"/>
              </w:rPr>
              <w:t>在移动端界面可调算法参数</w:t>
            </w:r>
          </w:p>
        </w:tc>
        <w:tc>
          <w:tcPr>
            <w:tcW w:w="2203" w:type="dxa"/>
          </w:tcPr>
          <w:p w14:paraId="074212F1" w14:textId="77777777" w:rsidR="006A57D9" w:rsidRDefault="006A57D9">
            <w:pPr>
              <w:pStyle w:val="a0"/>
              <w:spacing w:before="72" w:after="72"/>
              <w:ind w:firstLineChars="0" w:firstLine="0"/>
            </w:pPr>
          </w:p>
        </w:tc>
      </w:tr>
      <w:tr w:rsidR="006A57D9" w14:paraId="655186A1" w14:textId="77777777">
        <w:tc>
          <w:tcPr>
            <w:tcW w:w="2202" w:type="dxa"/>
          </w:tcPr>
          <w:p w14:paraId="6D331774" w14:textId="77777777" w:rsidR="006A57D9" w:rsidRDefault="00000000">
            <w:pPr>
              <w:pStyle w:val="a0"/>
              <w:spacing w:before="72" w:after="72"/>
              <w:ind w:firstLineChars="0" w:firstLine="0"/>
            </w:pPr>
            <w:r>
              <w:rPr>
                <w:rFonts w:hint="eastAsia"/>
              </w:rPr>
              <w:t>M5</w:t>
            </w:r>
          </w:p>
        </w:tc>
        <w:tc>
          <w:tcPr>
            <w:tcW w:w="2203" w:type="dxa"/>
          </w:tcPr>
          <w:p w14:paraId="5C17C06A" w14:textId="77777777" w:rsidR="006A57D9" w:rsidRDefault="00000000">
            <w:pPr>
              <w:pStyle w:val="a0"/>
              <w:spacing w:before="72" w:after="72"/>
              <w:ind w:firstLineChars="0" w:firstLine="0"/>
            </w:pPr>
            <w:r>
              <w:rPr>
                <w:rFonts w:hint="eastAsia"/>
              </w:rPr>
              <w:t>性能优化与交互</w:t>
            </w:r>
          </w:p>
        </w:tc>
        <w:tc>
          <w:tcPr>
            <w:tcW w:w="2203" w:type="dxa"/>
          </w:tcPr>
          <w:p w14:paraId="00271868" w14:textId="77777777" w:rsidR="006A57D9" w:rsidRDefault="00000000">
            <w:pPr>
              <w:pStyle w:val="a0"/>
              <w:numPr>
                <w:ilvl w:val="0"/>
                <w:numId w:val="5"/>
              </w:numPr>
              <w:spacing w:before="72" w:after="72"/>
              <w:ind w:firstLineChars="0"/>
            </w:pPr>
            <w:r>
              <w:rPr>
                <w:rFonts w:hint="eastAsia"/>
              </w:rPr>
              <w:t>在目标设备上，</w:t>
            </w:r>
            <w:r>
              <w:rPr>
                <w:rFonts w:hint="eastAsia"/>
              </w:rPr>
              <w:t>1</w:t>
            </w:r>
            <w:r>
              <w:rPr>
                <w:rFonts w:hint="eastAsia"/>
              </w:rPr>
              <w:t>万粒子场景达到</w:t>
            </w:r>
            <w:r>
              <w:rPr>
                <w:rFonts w:hint="eastAsia"/>
              </w:rPr>
              <w:t xml:space="preserve"> 60 FPS</w:t>
            </w:r>
            <w:r>
              <w:rPr>
                <w:rFonts w:hint="eastAsia"/>
              </w:rPr>
              <w:t>的性能目标</w:t>
            </w:r>
          </w:p>
          <w:p w14:paraId="4BF639B8" w14:textId="77777777" w:rsidR="006A57D9" w:rsidRDefault="00000000">
            <w:pPr>
              <w:pStyle w:val="a0"/>
              <w:numPr>
                <w:ilvl w:val="0"/>
                <w:numId w:val="5"/>
              </w:numPr>
              <w:spacing w:before="72" w:after="72"/>
              <w:ind w:firstLineChars="0"/>
            </w:pPr>
            <w:r>
              <w:rPr>
                <w:rFonts w:hint="eastAsia"/>
              </w:rPr>
              <w:t>完成所有代码的审查与整理</w:t>
            </w:r>
          </w:p>
          <w:p w14:paraId="163D8557" w14:textId="77777777" w:rsidR="006A57D9" w:rsidRDefault="00000000">
            <w:pPr>
              <w:pStyle w:val="a0"/>
              <w:numPr>
                <w:ilvl w:val="0"/>
                <w:numId w:val="5"/>
              </w:numPr>
              <w:spacing w:before="72" w:after="72"/>
              <w:ind w:firstLineChars="0"/>
            </w:pPr>
            <w:r>
              <w:rPr>
                <w:rFonts w:hint="eastAsia"/>
              </w:rPr>
              <w:t>提交完整的项目代码、可执行程序及技术文档</w:t>
            </w:r>
          </w:p>
        </w:tc>
        <w:tc>
          <w:tcPr>
            <w:tcW w:w="2203" w:type="dxa"/>
          </w:tcPr>
          <w:p w14:paraId="5131247C" w14:textId="77777777" w:rsidR="006A57D9" w:rsidRDefault="006A57D9">
            <w:pPr>
              <w:pStyle w:val="a0"/>
              <w:spacing w:before="72" w:after="72"/>
              <w:ind w:firstLineChars="0" w:firstLine="0"/>
            </w:pPr>
          </w:p>
        </w:tc>
      </w:tr>
    </w:tbl>
    <w:p w14:paraId="784623D5" w14:textId="77777777" w:rsidR="006A57D9" w:rsidRDefault="006A57D9">
      <w:pPr>
        <w:pStyle w:val="a0"/>
        <w:spacing w:before="72" w:after="72"/>
        <w:ind w:firstLine="480"/>
      </w:pPr>
    </w:p>
    <w:p w14:paraId="41B87168" w14:textId="77777777" w:rsidR="006A57D9" w:rsidRDefault="00000000">
      <w:pPr>
        <w:pStyle w:val="2"/>
      </w:pPr>
      <w:bookmarkStart w:id="24" w:name="_Toc229406721"/>
      <w:r>
        <w:rPr>
          <w:rFonts w:hint="eastAsia"/>
        </w:rPr>
        <w:t>资源需求</w:t>
      </w:r>
      <w:bookmarkEnd w:id="24"/>
    </w:p>
    <w:p w14:paraId="41B7CB5B" w14:textId="77777777" w:rsidR="006A57D9" w:rsidRDefault="00000000">
      <w:pPr>
        <w:pStyle w:val="a0"/>
        <w:spacing w:before="72" w:after="72"/>
        <w:ind w:firstLine="480"/>
      </w:pPr>
      <w:r>
        <w:rPr>
          <w:rFonts w:hint="eastAsia"/>
        </w:rPr>
        <w:t>为保障项目顺利实施，需要以下软硬件及人力资源支持：</w:t>
      </w:r>
    </w:p>
    <w:p w14:paraId="210A9C3D" w14:textId="77777777" w:rsidR="006A57D9" w:rsidRDefault="00000000">
      <w:pPr>
        <w:pStyle w:val="a0"/>
        <w:spacing w:before="72" w:after="72"/>
        <w:ind w:firstLine="480"/>
      </w:pPr>
      <w:r>
        <w:rPr>
          <w:rFonts w:hint="eastAsia"/>
        </w:rPr>
        <w:t>（</w:t>
      </w:r>
      <w:r>
        <w:rPr>
          <w:rFonts w:hint="eastAsia"/>
        </w:rPr>
        <w:t>1</w:t>
      </w:r>
      <w:r>
        <w:rPr>
          <w:rFonts w:hint="eastAsia"/>
        </w:rPr>
        <w:t>）人力资源</w:t>
      </w:r>
      <w:r>
        <w:rPr>
          <w:rFonts w:hint="eastAsia"/>
        </w:rPr>
        <w:t xml:space="preserve"> (Roles &amp; Responsibilities)</w:t>
      </w:r>
    </w:p>
    <w:p w14:paraId="2F188FDA" w14:textId="77777777" w:rsidR="006A57D9" w:rsidRDefault="00000000">
      <w:pPr>
        <w:pStyle w:val="a0"/>
        <w:spacing w:before="72" w:after="72"/>
        <w:ind w:firstLine="480"/>
      </w:pPr>
      <w:r>
        <w:rPr>
          <w:rFonts w:hint="eastAsia"/>
        </w:rPr>
        <w:t>项目负责人</w:t>
      </w:r>
      <w:r>
        <w:rPr>
          <w:rFonts w:hint="eastAsia"/>
        </w:rPr>
        <w:t xml:space="preserve"> (1</w:t>
      </w:r>
      <w:r>
        <w:rPr>
          <w:rFonts w:hint="eastAsia"/>
        </w:rPr>
        <w:t>名</w:t>
      </w:r>
      <w:r>
        <w:rPr>
          <w:rFonts w:hint="eastAsia"/>
        </w:rPr>
        <w:t xml:space="preserve">): </w:t>
      </w:r>
      <w:r>
        <w:rPr>
          <w:rFonts w:hint="eastAsia"/>
        </w:rPr>
        <w:t>负责项目计划管理、进度跟踪、风险控制及内外部沟通。</w:t>
      </w:r>
    </w:p>
    <w:p w14:paraId="5C5360CE" w14:textId="77777777" w:rsidR="006A57D9" w:rsidRDefault="00000000">
      <w:pPr>
        <w:pStyle w:val="a0"/>
        <w:spacing w:before="72" w:after="72"/>
        <w:ind w:firstLine="480"/>
      </w:pPr>
      <w:r>
        <w:rPr>
          <w:rFonts w:hint="eastAsia"/>
        </w:rPr>
        <w:t>图形</w:t>
      </w:r>
      <w:r>
        <w:rPr>
          <w:rFonts w:hint="eastAsia"/>
        </w:rPr>
        <w:t>/</w:t>
      </w:r>
      <w:r>
        <w:rPr>
          <w:rFonts w:hint="eastAsia"/>
        </w:rPr>
        <w:t>引擎开发工程师</w:t>
      </w:r>
      <w:r>
        <w:rPr>
          <w:rFonts w:hint="eastAsia"/>
        </w:rPr>
        <w:t xml:space="preserve"> (1</w:t>
      </w:r>
      <w:r>
        <w:rPr>
          <w:rFonts w:hint="eastAsia"/>
        </w:rPr>
        <w:t>名</w:t>
      </w:r>
      <w:r>
        <w:rPr>
          <w:rFonts w:hint="eastAsia"/>
        </w:rPr>
        <w:t>,</w:t>
      </w:r>
      <w:r>
        <w:rPr>
          <w:rFonts w:hint="eastAsia"/>
        </w:rPr>
        <w:t>核心</w:t>
      </w:r>
      <w:r>
        <w:rPr>
          <w:rFonts w:hint="eastAsia"/>
        </w:rPr>
        <w:t xml:space="preserve">): </w:t>
      </w:r>
      <w:r>
        <w:rPr>
          <w:rFonts w:hint="eastAsia"/>
        </w:rPr>
        <w:t>精通</w:t>
      </w:r>
      <w:r>
        <w:rPr>
          <w:rFonts w:hint="eastAsia"/>
        </w:rPr>
        <w:t>C++</w:t>
      </w:r>
      <w:r>
        <w:rPr>
          <w:rFonts w:hint="eastAsia"/>
        </w:rPr>
        <w:t>、</w:t>
      </w:r>
      <w:r>
        <w:rPr>
          <w:rFonts w:hint="eastAsia"/>
        </w:rPr>
        <w:t>Vulkan</w:t>
      </w:r>
      <w:r>
        <w:rPr>
          <w:rFonts w:hint="eastAsia"/>
        </w:rPr>
        <w:t>、</w:t>
      </w:r>
      <w:r>
        <w:rPr>
          <w:rFonts w:hint="eastAsia"/>
        </w:rPr>
        <w:t>GLSL</w:t>
      </w:r>
      <w:r>
        <w:rPr>
          <w:rFonts w:hint="eastAsia"/>
        </w:rPr>
        <w:t>，负责核心</w:t>
      </w:r>
      <w:r>
        <w:rPr>
          <w:rFonts w:hint="eastAsia"/>
        </w:rPr>
        <w:t>LBM</w:t>
      </w:r>
      <w:r>
        <w:rPr>
          <w:rFonts w:hint="eastAsia"/>
        </w:rPr>
        <w:t>算法的</w:t>
      </w:r>
      <w:r>
        <w:rPr>
          <w:rFonts w:hint="eastAsia"/>
        </w:rPr>
        <w:t>GPU</w:t>
      </w:r>
      <w:r>
        <w:rPr>
          <w:rFonts w:hint="eastAsia"/>
        </w:rPr>
        <w:t>实现、跨平台架构设计与性能优化。</w:t>
      </w:r>
    </w:p>
    <w:p w14:paraId="05B5AB09" w14:textId="77777777" w:rsidR="006A57D9" w:rsidRDefault="00000000">
      <w:pPr>
        <w:pStyle w:val="a0"/>
        <w:spacing w:before="72" w:after="72"/>
        <w:ind w:firstLine="480"/>
      </w:pPr>
      <w:r>
        <w:rPr>
          <w:rFonts w:hint="eastAsia"/>
        </w:rPr>
        <w:t>鸿蒙应用开发工程师</w:t>
      </w:r>
      <w:r>
        <w:rPr>
          <w:rFonts w:hint="eastAsia"/>
        </w:rPr>
        <w:t xml:space="preserve"> (1</w:t>
      </w:r>
      <w:r>
        <w:rPr>
          <w:rFonts w:hint="eastAsia"/>
        </w:rPr>
        <w:t>名</w:t>
      </w:r>
      <w:r>
        <w:rPr>
          <w:rFonts w:hint="eastAsia"/>
        </w:rPr>
        <w:t xml:space="preserve">): </w:t>
      </w:r>
      <w:r>
        <w:rPr>
          <w:rFonts w:hint="eastAsia"/>
        </w:rPr>
        <w:t>熟悉</w:t>
      </w:r>
      <w:r>
        <w:rPr>
          <w:rFonts w:hint="eastAsia"/>
        </w:rPr>
        <w:t>ArkTS</w:t>
      </w:r>
      <w:r>
        <w:rPr>
          <w:rFonts w:hint="eastAsia"/>
        </w:rPr>
        <w:t>、</w:t>
      </w:r>
      <w:r>
        <w:rPr>
          <w:rFonts w:hint="eastAsia"/>
        </w:rPr>
        <w:t>NAPI</w:t>
      </w:r>
      <w:r>
        <w:rPr>
          <w:rFonts w:hint="eastAsia"/>
        </w:rPr>
        <w:t>及鸿蒙应用开发，负责鸿蒙端</w:t>
      </w:r>
      <w:r>
        <w:rPr>
          <w:rFonts w:hint="eastAsia"/>
        </w:rPr>
        <w:t>UI</w:t>
      </w:r>
      <w:r>
        <w:rPr>
          <w:rFonts w:hint="eastAsia"/>
        </w:rPr>
        <w:t>、应用集成与</w:t>
      </w:r>
      <w:r>
        <w:rPr>
          <w:rFonts w:hint="eastAsia"/>
        </w:rPr>
        <w:t>NAPI</w:t>
      </w:r>
      <w:r>
        <w:rPr>
          <w:rFonts w:hint="eastAsia"/>
        </w:rPr>
        <w:t>桥接工作。</w:t>
      </w:r>
    </w:p>
    <w:p w14:paraId="256F36D6" w14:textId="77777777" w:rsidR="006A57D9" w:rsidRDefault="006A57D9">
      <w:pPr>
        <w:pStyle w:val="a0"/>
        <w:spacing w:before="72" w:after="72"/>
        <w:ind w:firstLine="480"/>
      </w:pPr>
    </w:p>
    <w:p w14:paraId="6CA020A8" w14:textId="77777777" w:rsidR="006A57D9" w:rsidRDefault="00000000">
      <w:pPr>
        <w:pStyle w:val="a0"/>
        <w:spacing w:before="72" w:after="72"/>
        <w:ind w:firstLine="480"/>
      </w:pPr>
      <w:r>
        <w:rPr>
          <w:rFonts w:hint="eastAsia"/>
        </w:rPr>
        <w:t>（</w:t>
      </w:r>
      <w:r>
        <w:rPr>
          <w:rFonts w:hint="eastAsia"/>
        </w:rPr>
        <w:t>2</w:t>
      </w:r>
      <w:r>
        <w:rPr>
          <w:rFonts w:hint="eastAsia"/>
        </w:rPr>
        <w:t>）硬件资源</w:t>
      </w:r>
    </w:p>
    <w:p w14:paraId="5611AC57" w14:textId="77777777" w:rsidR="006A57D9" w:rsidRDefault="00000000">
      <w:pPr>
        <w:pStyle w:val="a0"/>
        <w:spacing w:before="72" w:after="72"/>
        <w:ind w:firstLine="480"/>
      </w:pPr>
      <w:r>
        <w:rPr>
          <w:rFonts w:hint="eastAsia"/>
        </w:rPr>
        <w:t>高性能开发</w:t>
      </w:r>
      <w:r>
        <w:rPr>
          <w:rFonts w:hint="eastAsia"/>
        </w:rPr>
        <w:t>PC (2</w:t>
      </w:r>
      <w:r>
        <w:rPr>
          <w:rFonts w:hint="eastAsia"/>
        </w:rPr>
        <w:t>台</w:t>
      </w:r>
      <w:r>
        <w:rPr>
          <w:rFonts w:hint="eastAsia"/>
        </w:rPr>
        <w:t>): Windows 10/11</w:t>
      </w:r>
      <w:r>
        <w:rPr>
          <w:rFonts w:hint="eastAsia"/>
        </w:rPr>
        <w:t>系统，配备支持</w:t>
      </w:r>
      <w:r>
        <w:rPr>
          <w:rFonts w:hint="eastAsia"/>
        </w:rPr>
        <w:t>Vulkan 1.2+</w:t>
      </w:r>
      <w:r>
        <w:rPr>
          <w:rFonts w:hint="eastAsia"/>
        </w:rPr>
        <w:t>的</w:t>
      </w:r>
      <w:r>
        <w:rPr>
          <w:rFonts w:hint="eastAsia"/>
        </w:rPr>
        <w:t>NVIDIA</w:t>
      </w:r>
      <w:r>
        <w:rPr>
          <w:rFonts w:hint="eastAsia"/>
        </w:rPr>
        <w:t>或</w:t>
      </w:r>
      <w:r>
        <w:rPr>
          <w:rFonts w:hint="eastAsia"/>
        </w:rPr>
        <w:t>AMD</w:t>
      </w:r>
      <w:r>
        <w:rPr>
          <w:rFonts w:hint="eastAsia"/>
        </w:rPr>
        <w:t>独立显卡，用于编码、编译和运行</w:t>
      </w:r>
      <w:r>
        <w:rPr>
          <w:rFonts w:hint="eastAsia"/>
        </w:rPr>
        <w:t>PC</w:t>
      </w:r>
      <w:r>
        <w:rPr>
          <w:rFonts w:hint="eastAsia"/>
        </w:rPr>
        <w:t>端原型。</w:t>
      </w:r>
    </w:p>
    <w:p w14:paraId="7F0D613D" w14:textId="77777777" w:rsidR="006A57D9" w:rsidRDefault="00000000">
      <w:pPr>
        <w:pStyle w:val="a0"/>
        <w:spacing w:before="72" w:after="72"/>
        <w:ind w:firstLine="480"/>
      </w:pPr>
      <w:r>
        <w:rPr>
          <w:rFonts w:hint="eastAsia"/>
        </w:rPr>
        <w:t>鸿蒙目标设备</w:t>
      </w:r>
      <w:r>
        <w:rPr>
          <w:rFonts w:hint="eastAsia"/>
        </w:rPr>
        <w:t xml:space="preserve"> (</w:t>
      </w:r>
      <w:r>
        <w:t>1</w:t>
      </w:r>
      <w:r>
        <w:rPr>
          <w:rFonts w:hint="eastAsia"/>
        </w:rPr>
        <w:t>台</w:t>
      </w:r>
      <w:r>
        <w:rPr>
          <w:rFonts w:hint="eastAsia"/>
        </w:rPr>
        <w:t xml:space="preserve">): </w:t>
      </w:r>
      <w:r>
        <w:rPr>
          <w:rFonts w:hint="eastAsia"/>
        </w:rPr>
        <w:t>华为</w:t>
      </w:r>
      <w:r>
        <w:rPr>
          <w:rFonts w:hint="eastAsia"/>
        </w:rPr>
        <w:t>Mate 60</w:t>
      </w:r>
      <w:r>
        <w:rPr>
          <w:rFonts w:hint="eastAsia"/>
        </w:rPr>
        <w:t>或合同指定的其他鸿蒙</w:t>
      </w:r>
      <w:r>
        <w:rPr>
          <w:rFonts w:hint="eastAsia"/>
        </w:rPr>
        <w:t>NEXT</w:t>
      </w:r>
      <w:r>
        <w:rPr>
          <w:rFonts w:hint="eastAsia"/>
        </w:rPr>
        <w:t>设备，用于部署、调试和性能评测。</w:t>
      </w:r>
    </w:p>
    <w:p w14:paraId="26B3F347" w14:textId="77777777" w:rsidR="006A57D9" w:rsidRDefault="006A57D9">
      <w:pPr>
        <w:pStyle w:val="a0"/>
        <w:spacing w:before="72" w:after="72"/>
        <w:ind w:firstLine="480"/>
      </w:pPr>
    </w:p>
    <w:p w14:paraId="3D7394E8" w14:textId="77777777" w:rsidR="006A57D9" w:rsidRDefault="00000000">
      <w:pPr>
        <w:pStyle w:val="a0"/>
        <w:spacing w:before="72" w:after="72"/>
        <w:ind w:firstLine="480"/>
      </w:pPr>
      <w:r>
        <w:rPr>
          <w:rFonts w:hint="eastAsia"/>
        </w:rPr>
        <w:t>（</w:t>
      </w:r>
      <w:r>
        <w:rPr>
          <w:rFonts w:hint="eastAsia"/>
        </w:rPr>
        <w:t>3</w:t>
      </w:r>
      <w:r>
        <w:rPr>
          <w:rFonts w:hint="eastAsia"/>
        </w:rPr>
        <w:t>）软件资源</w:t>
      </w:r>
    </w:p>
    <w:p w14:paraId="16246D70" w14:textId="77777777" w:rsidR="006A57D9" w:rsidRDefault="00000000">
      <w:pPr>
        <w:pStyle w:val="a0"/>
        <w:spacing w:before="72" w:after="72"/>
        <w:ind w:firstLine="480"/>
      </w:pPr>
      <w:r>
        <w:rPr>
          <w:rFonts w:hint="eastAsia"/>
        </w:rPr>
        <w:t>操作系统</w:t>
      </w:r>
      <w:r>
        <w:rPr>
          <w:rFonts w:hint="eastAsia"/>
        </w:rPr>
        <w:t xml:space="preserve">: Windows 10/11, </w:t>
      </w:r>
      <w:r>
        <w:rPr>
          <w:rFonts w:hint="eastAsia"/>
        </w:rPr>
        <w:t>鸿蒙</w:t>
      </w:r>
      <w:r>
        <w:rPr>
          <w:rFonts w:hint="eastAsia"/>
        </w:rPr>
        <w:t>NEXT</w:t>
      </w:r>
      <w:r>
        <w:rPr>
          <w:rFonts w:hint="eastAsia"/>
        </w:rPr>
        <w:t>开发者预览版。</w:t>
      </w:r>
    </w:p>
    <w:p w14:paraId="0E871D69" w14:textId="77777777" w:rsidR="006A57D9" w:rsidRDefault="00000000">
      <w:pPr>
        <w:pStyle w:val="a0"/>
        <w:spacing w:before="72" w:after="72"/>
        <w:ind w:firstLine="480"/>
      </w:pPr>
      <w:r>
        <w:rPr>
          <w:rFonts w:hint="eastAsia"/>
        </w:rPr>
        <w:lastRenderedPageBreak/>
        <w:t>开发工具</w:t>
      </w:r>
      <w:r>
        <w:rPr>
          <w:rFonts w:hint="eastAsia"/>
        </w:rPr>
        <w:t xml:space="preserve"> (IDE): Visual Studio 2022 (</w:t>
      </w:r>
      <w:r>
        <w:rPr>
          <w:rFonts w:hint="eastAsia"/>
        </w:rPr>
        <w:t>用于</w:t>
      </w:r>
      <w:r>
        <w:rPr>
          <w:rFonts w:hint="eastAsia"/>
        </w:rPr>
        <w:t>PC</w:t>
      </w:r>
      <w:r>
        <w:rPr>
          <w:rFonts w:hint="eastAsia"/>
        </w:rPr>
        <w:t>端</w:t>
      </w:r>
      <w:r>
        <w:rPr>
          <w:rFonts w:hint="eastAsia"/>
        </w:rPr>
        <w:t>C++), DevEco Studio (</w:t>
      </w:r>
      <w:r>
        <w:rPr>
          <w:rFonts w:hint="eastAsia"/>
        </w:rPr>
        <w:t>用于鸿蒙开发</w:t>
      </w:r>
      <w:r>
        <w:rPr>
          <w:rFonts w:hint="eastAsia"/>
        </w:rPr>
        <w:t>)</w:t>
      </w:r>
      <w:r>
        <w:rPr>
          <w:rFonts w:hint="eastAsia"/>
        </w:rPr>
        <w:t>。</w:t>
      </w:r>
    </w:p>
    <w:p w14:paraId="771BACD2" w14:textId="77777777" w:rsidR="006A57D9" w:rsidRDefault="00000000">
      <w:pPr>
        <w:pStyle w:val="a0"/>
        <w:spacing w:before="72" w:after="72"/>
        <w:ind w:firstLine="480"/>
      </w:pPr>
      <w:r>
        <w:rPr>
          <w:rFonts w:hint="eastAsia"/>
        </w:rPr>
        <w:t>SDKs: Vulkan SDK (</w:t>
      </w:r>
      <w:r>
        <w:rPr>
          <w:rFonts w:hint="eastAsia"/>
        </w:rPr>
        <w:t>最新版</w:t>
      </w:r>
      <w:r>
        <w:rPr>
          <w:rFonts w:hint="eastAsia"/>
        </w:rPr>
        <w:t xml:space="preserve">), </w:t>
      </w:r>
      <w:r>
        <w:rPr>
          <w:rFonts w:hint="eastAsia"/>
        </w:rPr>
        <w:t>鸿蒙</w:t>
      </w:r>
      <w:r>
        <w:rPr>
          <w:rFonts w:hint="eastAsia"/>
        </w:rPr>
        <w:t>SDK</w:t>
      </w:r>
      <w:r>
        <w:rPr>
          <w:rFonts w:hint="eastAsia"/>
        </w:rPr>
        <w:t>。</w:t>
      </w:r>
    </w:p>
    <w:p w14:paraId="7BC1EBCC" w14:textId="77777777" w:rsidR="006A57D9" w:rsidRDefault="00000000">
      <w:pPr>
        <w:pStyle w:val="a0"/>
        <w:spacing w:before="72" w:after="72"/>
        <w:ind w:firstLine="480"/>
      </w:pPr>
      <w:r>
        <w:rPr>
          <w:rFonts w:hint="eastAsia"/>
        </w:rPr>
        <w:t>版本控制</w:t>
      </w:r>
      <w:r>
        <w:rPr>
          <w:rFonts w:hint="eastAsia"/>
        </w:rPr>
        <w:t>: Git</w:t>
      </w:r>
      <w:r>
        <w:rPr>
          <w:rFonts w:hint="eastAsia"/>
        </w:rPr>
        <w:t>。</w:t>
      </w:r>
    </w:p>
    <w:p w14:paraId="597FE685" w14:textId="77777777" w:rsidR="006A57D9" w:rsidRDefault="00000000">
      <w:pPr>
        <w:pStyle w:val="a0"/>
        <w:spacing w:before="72" w:after="72"/>
        <w:ind w:firstLine="480"/>
      </w:pPr>
      <w:r>
        <w:rPr>
          <w:rFonts w:hint="eastAsia"/>
        </w:rPr>
        <w:t>辅助库</w:t>
      </w:r>
      <w:r>
        <w:rPr>
          <w:rFonts w:hint="eastAsia"/>
        </w:rPr>
        <w:t>: GLFW (PC</w:t>
      </w:r>
      <w:r>
        <w:rPr>
          <w:rFonts w:hint="eastAsia"/>
        </w:rPr>
        <w:t>窗口</w:t>
      </w:r>
      <w:r>
        <w:rPr>
          <w:rFonts w:hint="eastAsia"/>
        </w:rPr>
        <w:t>), DevGui (</w:t>
      </w:r>
      <w:r>
        <w:rPr>
          <w:rFonts w:hint="eastAsia"/>
        </w:rPr>
        <w:t>调试</w:t>
      </w:r>
      <w:r>
        <w:rPr>
          <w:rFonts w:hint="eastAsia"/>
        </w:rPr>
        <w:t>UI)</w:t>
      </w:r>
      <w:r>
        <w:rPr>
          <w:rFonts w:hint="eastAsia"/>
        </w:rPr>
        <w:t>。</w:t>
      </w:r>
    </w:p>
    <w:p w14:paraId="1ABB6E6F" w14:textId="77777777" w:rsidR="006A57D9" w:rsidRDefault="00000000">
      <w:pPr>
        <w:pStyle w:val="a0"/>
        <w:spacing w:before="72" w:after="72"/>
        <w:ind w:firstLine="480"/>
      </w:pPr>
      <w:r>
        <w:rPr>
          <w:rFonts w:hint="eastAsia"/>
        </w:rPr>
        <w:t>性能分析工具</w:t>
      </w:r>
      <w:r>
        <w:rPr>
          <w:rFonts w:hint="eastAsia"/>
        </w:rPr>
        <w:t xml:space="preserve">: </w:t>
      </w:r>
      <w:r>
        <w:rPr>
          <w:rFonts w:hint="eastAsia"/>
        </w:rPr>
        <w:t>鸿蒙系统</w:t>
      </w:r>
      <w:r>
        <w:rPr>
          <w:rFonts w:hint="eastAsia"/>
        </w:rPr>
        <w:t xml:space="preserve">Profiler, RenderDoc, NVIDIA Nsight </w:t>
      </w:r>
      <w:r>
        <w:rPr>
          <w:rFonts w:hint="eastAsia"/>
        </w:rPr>
        <w:t>或同等工具。</w:t>
      </w:r>
    </w:p>
    <w:p w14:paraId="3C307C51" w14:textId="77777777" w:rsidR="006A57D9" w:rsidRDefault="006A57D9">
      <w:pPr>
        <w:pStyle w:val="a0"/>
        <w:spacing w:before="72" w:after="72"/>
        <w:ind w:firstLine="480"/>
      </w:pPr>
    </w:p>
    <w:p w14:paraId="4DF11EEA" w14:textId="77777777" w:rsidR="006A57D9" w:rsidRDefault="00000000">
      <w:pPr>
        <w:pStyle w:val="1"/>
      </w:pPr>
      <w:bookmarkStart w:id="25" w:name="_Toc229406722"/>
      <w:commentRangeStart w:id="26"/>
      <w:r>
        <w:rPr>
          <w:rFonts w:hint="eastAsia"/>
        </w:rPr>
        <w:t>核心算法原理</w:t>
      </w:r>
      <w:bookmarkEnd w:id="25"/>
      <w:commentRangeEnd w:id="26"/>
      <w:r w:rsidR="00177D56">
        <w:rPr>
          <w:rStyle w:val="afe"/>
          <w:sz w:val="32"/>
          <w:szCs w:val="44"/>
        </w:rPr>
        <w:commentReference w:id="26"/>
      </w:r>
    </w:p>
    <w:p w14:paraId="3BA280A2" w14:textId="77777777" w:rsidR="00F3734C" w:rsidRDefault="00F3734C" w:rsidP="00F3734C">
      <w:pPr>
        <w:pStyle w:val="2"/>
      </w:pPr>
      <w:bookmarkStart w:id="27" w:name="_Toc229406723"/>
      <w:r>
        <w:rPr>
          <w:rFonts w:hint="eastAsia"/>
        </w:rPr>
        <w:t>控制方程</w:t>
      </w:r>
      <w:bookmarkEnd w:id="27"/>
    </w:p>
    <w:p w14:paraId="642D9DD7" w14:textId="77777777" w:rsidR="00F3734C" w:rsidRPr="00B3488A" w:rsidRDefault="00F3734C" w:rsidP="003D71C3">
      <w:pPr>
        <w:pStyle w:val="3"/>
        <w:ind w:left="720"/>
      </w:pPr>
      <w:bookmarkStart w:id="28" w:name="_Toc229406724"/>
      <w:r w:rsidRPr="00B3488A">
        <w:t>连续</w:t>
      </w:r>
      <w:r w:rsidRPr="00B3488A">
        <w:t>Boltzmann</w:t>
      </w:r>
      <w:r w:rsidRPr="00B3488A">
        <w:t>方程</w:t>
      </w:r>
      <w:bookmarkEnd w:id="28"/>
    </w:p>
    <w:p w14:paraId="450D3CE3" w14:textId="77777777" w:rsidR="00F3734C" w:rsidRDefault="00F3734C" w:rsidP="00F3734C">
      <w:pPr>
        <w:pStyle w:val="a0"/>
        <w:spacing w:before="72" w:after="72"/>
        <w:ind w:firstLine="480"/>
      </w:pPr>
      <w:r>
        <w:rPr>
          <w:rFonts w:hint="eastAsia"/>
        </w:rPr>
        <w:t>在统计力学框架下，流体动力学由介观分布函数</w:t>
      </w:r>
      <m:oMath>
        <m:r>
          <w:rPr>
            <w:rFonts w:ascii="Cambria Math" w:hAnsi="Cambria Math"/>
          </w:rPr>
          <m:t>f</m:t>
        </m:r>
        <m:d>
          <m:dPr>
            <m:ctrlPr>
              <w:rPr>
                <w:rFonts w:ascii="Cambria Math" w:hAnsi="Cambria Math"/>
              </w:rPr>
            </m:ctrlPr>
          </m:dPr>
          <m:e>
            <m:r>
              <m:rPr>
                <m:sty m:val="bi"/>
              </m:rPr>
              <w:rPr>
                <w:rFonts w:ascii="Cambria Math" w:hAnsi="Cambria Math"/>
              </w:rPr>
              <m:t>v</m:t>
            </m:r>
            <m:r>
              <m:rPr>
                <m:sty m:val="p"/>
              </m:rPr>
              <w:rPr>
                <w:rFonts w:ascii="Cambria Math" w:hAnsi="Cambria Math" w:hint="eastAsia"/>
              </w:rPr>
              <m:t>,</m:t>
            </m:r>
            <m:r>
              <m:rPr>
                <m:sty m:val="bi"/>
              </m:rPr>
              <w:rPr>
                <w:rFonts w:ascii="Cambria Math" w:hAnsi="Cambria Math"/>
              </w:rPr>
              <m:t>x</m:t>
            </m:r>
            <m:r>
              <m:rPr>
                <m:sty m:val="p"/>
              </m:rPr>
              <w:rPr>
                <w:rFonts w:ascii="Cambria Math" w:hAnsi="Cambria Math" w:hint="eastAsia"/>
              </w:rPr>
              <m:t>,</m:t>
            </m:r>
            <m:r>
              <w:rPr>
                <w:rFonts w:ascii="Cambria Math" w:hAnsi="Cambria Math"/>
              </w:rPr>
              <m:t>t</m:t>
            </m:r>
          </m:e>
        </m:d>
      </m:oMath>
      <w:r>
        <w:rPr>
          <w:rFonts w:hint="eastAsia"/>
        </w:rPr>
        <w:t>的时间演化来描述，它表示在位置</w:t>
      </w:r>
      <m:oMath>
        <m:r>
          <m:rPr>
            <m:sty m:val="bi"/>
          </m:rPr>
          <w:rPr>
            <w:rFonts w:ascii="Cambria Math" w:hAnsi="Cambria Math"/>
          </w:rPr>
          <m:t>x</m:t>
        </m:r>
      </m:oMath>
      <w:r>
        <w:rPr>
          <w:rFonts w:hint="eastAsia"/>
        </w:rPr>
        <w:t>、时刻</w:t>
      </w:r>
      <m:oMath>
        <m:r>
          <w:rPr>
            <w:rFonts w:ascii="Cambria Math" w:hAnsi="Cambria Math"/>
          </w:rPr>
          <m:t>t</m:t>
        </m:r>
      </m:oMath>
      <w:r>
        <w:rPr>
          <w:rFonts w:hint="eastAsia"/>
        </w:rPr>
        <w:t>找到速度为</w:t>
      </w:r>
      <m:oMath>
        <m:r>
          <m:rPr>
            <m:sty m:val="bi"/>
          </m:rPr>
          <w:rPr>
            <w:rFonts w:ascii="Cambria Math" w:hAnsi="Cambria Math"/>
          </w:rPr>
          <m:t>v</m:t>
        </m:r>
      </m:oMath>
      <w:r>
        <w:rPr>
          <w:rFonts w:hint="eastAsia"/>
        </w:rPr>
        <w:t>的粒子的概率密度。对于单相流体，其演化的控制方程为</w:t>
      </w:r>
      <w:r>
        <w:rPr>
          <w:rFonts w:hint="eastAsia"/>
        </w:rPr>
        <w:t>Boltzmann</w:t>
      </w:r>
      <w:r>
        <w:rPr>
          <w:rFonts w:hint="eastAsia"/>
        </w:rPr>
        <w:t>方程：</w:t>
      </w:r>
    </w:p>
    <w:p w14:paraId="27E5AD01" w14:textId="77777777" w:rsidR="00F3734C" w:rsidRDefault="00000000" w:rsidP="00F3734C">
      <w:pPr>
        <w:pStyle w:val="a0"/>
        <w:spacing w:before="72" w:after="72"/>
        <w:ind w:firstLine="480"/>
      </w:pPr>
      <m:oMathPara>
        <m:oMath>
          <m:f>
            <m:fPr>
              <m:ctrlPr>
                <w:rPr>
                  <w:rFonts w:ascii="Cambria Math" w:hAnsi="Cambria Math"/>
                </w:rPr>
              </m:ctrlPr>
            </m:fPr>
            <m:num>
              <m:r>
                <m:rPr>
                  <m:sty m:val="p"/>
                </m:rPr>
                <w:rPr>
                  <w:rFonts w:ascii="Cambria Math" w:hAnsi="Cambria Math"/>
                </w:rPr>
                <m:t>∂f</m:t>
              </m:r>
            </m:num>
            <m:den>
              <m:r>
                <m:rPr>
                  <m:sty m:val="p"/>
                </m:rPr>
                <w:rPr>
                  <w:rFonts w:ascii="Cambria Math" w:hAnsi="Cambria Math"/>
                </w:rPr>
                <m:t>∂t</m:t>
              </m:r>
            </m:den>
          </m:f>
          <m:r>
            <m:rPr>
              <m:sty m:val="p"/>
            </m:rPr>
            <w:rPr>
              <w:rFonts w:ascii="Cambria Math" w:hAnsi="Cambria Math"/>
            </w:rPr>
            <m:t>+v⋅∇f=</m:t>
          </m:r>
          <m:r>
            <m:rPr>
              <m:sty m:val="p"/>
            </m:rPr>
            <w:rPr>
              <w:rFonts w:ascii="Cambria Math" w:hAnsi="Cambria Math" w:hint="eastAsia"/>
            </w:rPr>
            <m:t>Ω</m:t>
          </m:r>
          <m:d>
            <m:dPr>
              <m:ctrlPr>
                <w:rPr>
                  <w:rFonts w:ascii="Cambria Math" w:hAnsi="Cambria Math"/>
                </w:rPr>
              </m:ctrlPr>
            </m:dPr>
            <m:e>
              <m:r>
                <m:rPr>
                  <m:sty m:val="p"/>
                </m:rPr>
                <w:rPr>
                  <w:rFonts w:ascii="Cambria Math" w:hAnsi="Cambria Math"/>
                </w:rPr>
                <m:t>f</m:t>
              </m:r>
            </m:e>
          </m:d>
          <m:r>
            <m:rPr>
              <m:sty m:val="p"/>
            </m:rPr>
            <w:rPr>
              <w:rFonts w:ascii="Cambria Math" w:hAnsi="Cambria Math"/>
            </w:rPr>
            <m:t>+F⋅∇</m:t>
          </m:r>
          <m:r>
            <m:rPr>
              <m:lit/>
              <m:sty m:val="p"/>
            </m:rPr>
            <w:rPr>
              <w:rFonts w:ascii="Cambria Math" w:hAnsi="Cambria Math"/>
            </w:rPr>
            <m:t>_</m:t>
          </m:r>
          <m:r>
            <m:rPr>
              <m:sty m:val="p"/>
            </m:rPr>
            <w:rPr>
              <w:rFonts w:ascii="Cambria Math" w:hAnsi="Cambria Math"/>
            </w:rPr>
            <m:t>vf</m:t>
          </m:r>
        </m:oMath>
      </m:oMathPara>
    </w:p>
    <w:p w14:paraId="312ABF5A" w14:textId="77777777" w:rsidR="00F3734C" w:rsidRDefault="00F3734C" w:rsidP="00F3734C">
      <w:pPr>
        <w:pStyle w:val="a0"/>
        <w:spacing w:before="72" w:after="72"/>
        <w:ind w:firstLine="480"/>
      </w:pPr>
      <w:r>
        <w:rPr>
          <w:rFonts w:hint="eastAsia"/>
        </w:rPr>
        <w:t>其中</w:t>
      </w:r>
      <m:oMath>
        <m:r>
          <m:rPr>
            <m:sty m:val="p"/>
          </m:rPr>
          <w:rPr>
            <w:rFonts w:ascii="Cambria Math" w:hAnsi="Cambria Math" w:hint="eastAsia"/>
          </w:rPr>
          <m:t>Ω</m:t>
        </m:r>
      </m:oMath>
      <w:r>
        <w:rPr>
          <w:rFonts w:hint="eastAsia"/>
        </w:rPr>
        <w:t>为碰撞项（</w:t>
      </w:r>
      <w:r>
        <w:rPr>
          <w:rFonts w:hint="eastAsia"/>
        </w:rPr>
        <w:t>collision term</w:t>
      </w:r>
      <w:r>
        <w:rPr>
          <w:rFonts w:hint="eastAsia"/>
        </w:rPr>
        <w:t>），驱使分布函数向局部热力学平衡态</w:t>
      </w:r>
      <m:oMath>
        <m:sSup>
          <m:sSupPr>
            <m:ctrlPr>
              <w:rPr>
                <w:rFonts w:ascii="Cambria Math" w:hAnsi="Cambria Math"/>
              </w:rPr>
            </m:ctrlPr>
          </m:sSupPr>
          <m:e>
            <m:r>
              <w:rPr>
                <w:rFonts w:ascii="Cambria Math" w:hAnsi="Cambria Math"/>
              </w:rPr>
              <m:t>f</m:t>
            </m:r>
          </m:e>
          <m:sup>
            <m:r>
              <w:rPr>
                <w:rFonts w:ascii="Cambria Math" w:hAnsi="Cambria Math"/>
              </w:rPr>
              <m:t>eq</m:t>
            </m:r>
          </m:sup>
        </m:sSup>
      </m:oMath>
      <w:r>
        <w:rPr>
          <w:rFonts w:hint="eastAsia"/>
        </w:rPr>
        <w:t>松弛</w:t>
      </w:r>
      <m:oMath>
        <m:r>
          <m:rPr>
            <m:sty m:val="bi"/>
          </m:rPr>
          <w:rPr>
            <w:rFonts w:ascii="Cambria Math" w:hAnsi="Cambria Math"/>
          </w:rPr>
          <m:t>F</m:t>
        </m:r>
      </m:oMath>
      <w:r>
        <w:rPr>
          <w:rFonts w:hint="eastAsia"/>
        </w:rPr>
        <w:t>为外力项。平衡态分布由</w:t>
      </w:r>
      <w:r>
        <w:rPr>
          <w:rFonts w:hint="eastAsia"/>
        </w:rPr>
        <w:t>Maxwell-Boltzmann</w:t>
      </w:r>
      <w:r>
        <w:rPr>
          <w:rFonts w:hint="eastAsia"/>
        </w:rPr>
        <w:t>分布给出：</w:t>
      </w:r>
    </w:p>
    <w:p w14:paraId="4FFBBE2E" w14:textId="77777777" w:rsidR="00F3734C" w:rsidRPr="00B3488A" w:rsidRDefault="00000000" w:rsidP="00F3734C">
      <w:pPr>
        <w:pStyle w:val="a0"/>
        <w:spacing w:before="72" w:after="72"/>
        <w:ind w:firstLine="480"/>
      </w:pPr>
      <m:oMathPara>
        <m:oMath>
          <m:sSup>
            <m:sSupPr>
              <m:ctrlPr>
                <w:rPr>
                  <w:rFonts w:ascii="Cambria Math" w:hAnsi="Cambria Math"/>
                </w:rPr>
              </m:ctrlPr>
            </m:sSupPr>
            <m:e>
              <m:r>
                <m:rPr>
                  <m:sty m:val="p"/>
                </m:rPr>
                <w:rPr>
                  <w:rFonts w:ascii="Cambria Math" w:hAnsi="Cambria Math"/>
                </w:rPr>
                <m:t>f</m:t>
              </m:r>
            </m:e>
            <m:sup>
              <m:r>
                <m:rPr>
                  <m:sty m:val="p"/>
                </m:rPr>
                <w:rPr>
                  <w:rFonts w:ascii="Cambria Math" w:hAnsi="Cambria Math"/>
                </w:rPr>
                <m:t>eq</m:t>
              </m:r>
            </m:sup>
          </m:sSup>
          <m:r>
            <m:rPr>
              <m:sty m:val="p"/>
            </m:rPr>
            <w:rPr>
              <w:rFonts w:ascii="Cambria Math" w:hAnsi="Cambria Math"/>
            </w:rPr>
            <m:t>=</m:t>
          </m:r>
          <m:f>
            <m:fPr>
              <m:ctrlPr>
                <w:rPr>
                  <w:rFonts w:ascii="Cambria Math" w:hAnsi="Cambria Math"/>
                </w:rPr>
              </m:ctrlPr>
            </m:fPr>
            <m:num>
              <m:r>
                <m:rPr>
                  <m:sty m:val="p"/>
                </m:rPr>
                <w:rPr>
                  <w:rFonts w:ascii="Cambria Math" w:hAnsi="Cambria Math"/>
                </w:rPr>
                <m:t>ρ</m:t>
              </m:r>
            </m:num>
            <m:den>
              <m:sSup>
                <m:sSupPr>
                  <m:ctrlPr>
                    <w:rPr>
                      <w:rFonts w:ascii="Cambria Math" w:hAnsi="Cambria Math"/>
                    </w:rPr>
                  </m:ctrlPr>
                </m:sSupPr>
                <m:e>
                  <m:d>
                    <m:dPr>
                      <m:ctrlPr>
                        <w:rPr>
                          <w:rFonts w:ascii="Cambria Math" w:hAnsi="Cambria Math"/>
                        </w:rPr>
                      </m:ctrlPr>
                    </m:dPr>
                    <m:e>
                      <m:r>
                        <m:rPr>
                          <m:sty m:val="p"/>
                        </m:rPr>
                        <w:rPr>
                          <w:rFonts w:ascii="Cambria Math" w:hAnsi="Cambria Math"/>
                        </w:rPr>
                        <m:t>2πrT</m:t>
                      </m:r>
                    </m:e>
                  </m:d>
                </m:e>
                <m:sup>
                  <m:r>
                    <m:rPr>
                      <m:sty m:val="p"/>
                    </m:rPr>
                    <w:rPr>
                      <w:rFonts w:ascii="Cambria Math" w:hAnsi="Cambria Math"/>
                    </w:rPr>
                    <m:t>d</m:t>
                  </m:r>
                  <m:r>
                    <m:rPr>
                      <m:lit/>
                      <m:sty m:val="p"/>
                    </m:rPr>
                    <w:rPr>
                      <w:rFonts w:ascii="Cambria Math" w:hAnsi="Cambria Math"/>
                    </w:rPr>
                    <m:t>/</m:t>
                  </m:r>
                  <m:r>
                    <m:rPr>
                      <m:sty m:val="p"/>
                    </m:rPr>
                    <w:rPr>
                      <w:rFonts w:ascii="Cambria Math" w:hAnsi="Cambria Math"/>
                    </w:rPr>
                    <m:t>2</m:t>
                  </m:r>
                </m:sup>
              </m:sSup>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v-u</m:t>
                              </m:r>
                            </m:e>
                          </m:d>
                        </m:e>
                        <m:sup>
                          <m:r>
                            <m:rPr>
                              <m:sty m:val="p"/>
                            </m:rPr>
                            <w:rPr>
                              <w:rFonts w:ascii="Cambria Math" w:hAnsi="Cambria Math"/>
                            </w:rPr>
                            <m:t>2</m:t>
                          </m:r>
                        </m:sup>
                      </m:sSup>
                    </m:num>
                    <m:den>
                      <m:r>
                        <m:rPr>
                          <m:sty m:val="p"/>
                        </m:rPr>
                        <w:rPr>
                          <w:rFonts w:ascii="Cambria Math" w:hAnsi="Cambria Math"/>
                        </w:rPr>
                        <m:t>2rT</m:t>
                      </m:r>
                    </m:den>
                  </m:f>
                </m:e>
              </m:d>
            </m:e>
          </m:func>
        </m:oMath>
      </m:oMathPara>
    </w:p>
    <w:p w14:paraId="07BBC66D" w14:textId="77777777" w:rsidR="00F3734C" w:rsidRPr="00B3488A" w:rsidRDefault="00F3734C" w:rsidP="00F3734C">
      <w:pPr>
        <w:pStyle w:val="a0"/>
        <w:spacing w:before="72" w:after="72"/>
        <w:ind w:firstLine="480"/>
      </w:pPr>
      <w:r>
        <w:rPr>
          <w:rFonts w:hint="eastAsia"/>
        </w:rPr>
        <w:t>其中</w:t>
      </w:r>
      <m:oMath>
        <m:r>
          <m:rPr>
            <m:sty m:val="p"/>
          </m:rPr>
          <w:rPr>
            <w:rFonts w:ascii="Cambria Math" w:hAnsi="Cambria Math"/>
          </w:rPr>
          <m:t>ρ</m:t>
        </m:r>
      </m:oMath>
      <w:r>
        <w:rPr>
          <w:rFonts w:hint="eastAsia"/>
        </w:rPr>
        <w:t>为密度，</w:t>
      </w:r>
      <m:oMath>
        <m:r>
          <m:rPr>
            <m:sty m:val="p"/>
          </m:rPr>
          <w:rPr>
            <w:rFonts w:ascii="Cambria Math" w:hAnsi="Cambria Math"/>
          </w:rPr>
          <m:t>u</m:t>
        </m:r>
      </m:oMath>
      <w:r>
        <w:rPr>
          <w:rFonts w:hint="eastAsia"/>
        </w:rPr>
        <w:t>为宏观速度，</w:t>
      </w:r>
      <m:oMath>
        <m:r>
          <w:rPr>
            <w:rFonts w:ascii="Cambria Math" w:hAnsi="Cambria Math"/>
          </w:rPr>
          <m:t>r</m:t>
        </m:r>
      </m:oMath>
      <w:r>
        <w:rPr>
          <w:rFonts w:hint="eastAsia"/>
        </w:rPr>
        <w:t>为气体常数，</w:t>
      </w:r>
      <m:oMath>
        <m:r>
          <w:rPr>
            <w:rFonts w:ascii="Cambria Math" w:hAnsi="Cambria Math"/>
          </w:rPr>
          <m:t>T</m:t>
        </m:r>
      </m:oMath>
      <w:r>
        <w:rPr>
          <w:rFonts w:hint="eastAsia"/>
        </w:rPr>
        <w:t>为热力学温度，</w:t>
      </w:r>
      <m:oMath>
        <m:r>
          <w:rPr>
            <w:rFonts w:ascii="Cambria Math" w:hAnsi="Cambria Math"/>
          </w:rPr>
          <m:t>d</m:t>
        </m:r>
      </m:oMath>
      <w:r>
        <w:rPr>
          <w:rFonts w:hint="eastAsia"/>
        </w:rPr>
        <w:t>为空间维数。</w:t>
      </w:r>
    </w:p>
    <w:p w14:paraId="49B803A9" w14:textId="77777777" w:rsidR="00F3734C" w:rsidRDefault="00F3734C" w:rsidP="00F3734C">
      <w:pPr>
        <w:pStyle w:val="a0"/>
        <w:spacing w:before="72" w:after="72"/>
        <w:ind w:firstLine="480"/>
      </w:pPr>
      <w:r>
        <w:rPr>
          <w:rFonts w:hint="eastAsia"/>
        </w:rPr>
        <w:t>分布函数的前三阶速度矩（</w:t>
      </w:r>
      <w:r>
        <w:rPr>
          <w:rFonts w:hint="eastAsia"/>
        </w:rPr>
        <w:t>velocity moments</w:t>
      </w:r>
      <w:r>
        <w:rPr>
          <w:rFonts w:hint="eastAsia"/>
        </w:rPr>
        <w:t>）直接对应宏观物理量——密度</w:t>
      </w:r>
      <m:oMath>
        <m:r>
          <w:rPr>
            <w:rFonts w:ascii="Cambria Math" w:hAnsi="Cambria Math"/>
          </w:rPr>
          <m:t>ρ</m:t>
        </m:r>
      </m:oMath>
      <w:r>
        <w:rPr>
          <w:rFonts w:hint="eastAsia"/>
        </w:rPr>
        <w:t>、动量</w:t>
      </w:r>
      <m:oMath>
        <m:r>
          <w:rPr>
            <w:rFonts w:ascii="Cambria Math" w:hAnsi="Cambria Math"/>
          </w:rPr>
          <m:t>ρ</m:t>
        </m:r>
        <m:r>
          <m:rPr>
            <m:sty m:val="bi"/>
          </m:rPr>
          <w:rPr>
            <w:rFonts w:ascii="Cambria Math" w:hAnsi="Cambria Math"/>
          </w:rPr>
          <m:t>u</m:t>
        </m:r>
      </m:oMath>
      <w:r>
        <w:rPr>
          <w:rFonts w:hint="eastAsia"/>
        </w:rPr>
        <w:t>以及与应力张量相关的二阶张量</w:t>
      </w:r>
      <m:oMath>
        <m:r>
          <m:rPr>
            <m:sty m:val="bi"/>
          </m:rPr>
          <w:rPr>
            <w:rFonts w:ascii="Cambria Math" w:hAnsi="Cambria Math"/>
          </w:rPr>
          <m:t>S</m:t>
        </m:r>
      </m:oMath>
      <w:r>
        <w:rPr>
          <w:rFonts w:hint="eastAsia"/>
        </w:rPr>
        <w:t>：</w:t>
      </w:r>
    </w:p>
    <w:p w14:paraId="33714FD9" w14:textId="77777777" w:rsidR="00F3734C" w:rsidRPr="00B3488A" w:rsidRDefault="00F3734C" w:rsidP="00F3734C">
      <w:pPr>
        <w:pStyle w:val="a0"/>
        <w:spacing w:before="72" w:after="72"/>
        <w:ind w:firstLine="480"/>
      </w:pPr>
      <m:oMathPara>
        <m:oMath>
          <m:r>
            <m:rPr>
              <m:sty m:val="p"/>
            </m:rPr>
            <w:rPr>
              <w:rFonts w:ascii="Cambria Math" w:hAnsi="Cambria Math"/>
            </w:rPr>
            <m:t>ρ=</m:t>
          </m:r>
          <m:nary>
            <m:naryPr>
              <m:subHide m:val="1"/>
              <m:supHide m:val="1"/>
              <m:ctrlPr>
                <w:rPr>
                  <w:rFonts w:ascii="Cambria Math" w:hAnsi="Cambria Math"/>
                </w:rPr>
              </m:ctrlPr>
            </m:naryPr>
            <m:sub/>
            <m:sup/>
            <m:e>
              <m:r>
                <m:rPr>
                  <m:sty m:val="p"/>
                </m:rPr>
                <w:rPr>
                  <w:rFonts w:ascii="Cambria Math" w:hAnsi="Cambria Math"/>
                </w:rPr>
                <m:t>f</m:t>
              </m:r>
            </m:e>
          </m:nary>
          <m:r>
            <m:rPr>
              <m:sty m:val="p"/>
            </m:rPr>
            <w:rPr>
              <w:rFonts w:ascii="Cambria Math" w:hAnsi="Cambria Math"/>
            </w:rPr>
            <m:t>dv, ρu=</m:t>
          </m:r>
          <m:nary>
            <m:naryPr>
              <m:subHide m:val="1"/>
              <m:supHide m:val="1"/>
              <m:ctrlPr>
                <w:rPr>
                  <w:rFonts w:ascii="Cambria Math" w:hAnsi="Cambria Math"/>
                </w:rPr>
              </m:ctrlPr>
            </m:naryPr>
            <m:sub/>
            <m:sup/>
            <m:e>
              <m:r>
                <m:rPr>
                  <m:sty m:val="p"/>
                </m:rPr>
                <w:rPr>
                  <w:rFonts w:ascii="Cambria Math" w:hAnsi="Cambria Math"/>
                </w:rPr>
                <m:t>v</m:t>
              </m:r>
            </m:e>
          </m:nary>
          <m:r>
            <m:rPr>
              <m:sty m:val="p"/>
            </m:rPr>
            <w:rPr>
              <w:rFonts w:ascii="Cambria Math" w:hAnsi="Cambria Math"/>
            </w:rPr>
            <m:t>fdv, ρ</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αβ</m:t>
              </m:r>
            </m:sub>
          </m:sSub>
          <m:r>
            <m:rPr>
              <m:sty m:val="p"/>
            </m:rPr>
            <w:rPr>
              <w:rFonts w:ascii="Cambria Math" w:hAnsi="Cambria Math"/>
            </w:rPr>
            <m:t>=</m:t>
          </m:r>
          <m:nary>
            <m:naryP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α</m:t>
                      </m:r>
                    </m:sub>
                  </m:sSub>
                  <m:sSub>
                    <m:sSubPr>
                      <m:ctrlPr>
                        <w:rPr>
                          <w:rFonts w:ascii="Cambria Math" w:hAnsi="Cambria Math"/>
                        </w:rPr>
                      </m:ctrlPr>
                    </m:sSubPr>
                    <m:e>
                      <m:r>
                        <m:rPr>
                          <m:sty m:val="p"/>
                        </m:rPr>
                        <w:rPr>
                          <w:rFonts w:ascii="Cambria Math" w:hAnsi="Cambria Math"/>
                        </w:rPr>
                        <m:t>v</m:t>
                      </m:r>
                    </m:e>
                    <m:sub>
                      <m:r>
                        <m:rPr>
                          <m:sty m:val="p"/>
                        </m:rPr>
                        <w:rPr>
                          <w:rFonts w:ascii="Cambria Math" w:hAnsi="Cambria Math"/>
                        </w:rPr>
                        <m:t>β</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sSub>
                    <m:sSubPr>
                      <m:ctrlPr>
                        <w:rPr>
                          <w:rFonts w:ascii="Cambria Math" w:hAnsi="Cambria Math"/>
                        </w:rPr>
                      </m:ctrlPr>
                    </m:sSubPr>
                    <m:e>
                      <m:r>
                        <m:rPr>
                          <m:sty m:val="p"/>
                        </m:rPr>
                        <w:rPr>
                          <w:rFonts w:ascii="Cambria Math" w:hAnsi="Cambria Math"/>
                        </w:rPr>
                        <m:t>δ</m:t>
                      </m:r>
                    </m:e>
                    <m:sub>
                      <m:r>
                        <m:rPr>
                          <m:sty m:val="p"/>
                        </m:rPr>
                        <w:rPr>
                          <w:rFonts w:ascii="Cambria Math" w:hAnsi="Cambria Math"/>
                        </w:rPr>
                        <m:t>αβ</m:t>
                      </m:r>
                    </m:sub>
                  </m:sSub>
                </m:e>
              </m:d>
              <m:r>
                <m:rPr>
                  <m:sty m:val="p"/>
                </m:rPr>
                <w:rPr>
                  <w:rFonts w:ascii="Cambria Math" w:hAnsi="Cambria Math"/>
                </w:rPr>
                <m:t>fdv</m:t>
              </m:r>
            </m:e>
          </m:nary>
        </m:oMath>
      </m:oMathPara>
    </w:p>
    <w:p w14:paraId="1D110F6D" w14:textId="77777777" w:rsidR="00F3734C" w:rsidRPr="00B3488A" w:rsidRDefault="00F3734C" w:rsidP="003D71C3">
      <w:pPr>
        <w:pStyle w:val="3"/>
        <w:ind w:left="720"/>
      </w:pPr>
      <w:bookmarkStart w:id="29" w:name="_Toc229406725"/>
      <w:r w:rsidRPr="00B3488A">
        <w:t>Navier-Stokes</w:t>
      </w:r>
      <w:r w:rsidRPr="00B3488A">
        <w:t>方程恢复</w:t>
      </w:r>
      <w:bookmarkEnd w:id="29"/>
    </w:p>
    <w:p w14:paraId="3289890A" w14:textId="77777777" w:rsidR="00F3734C" w:rsidRDefault="00F3734C" w:rsidP="00F3734C">
      <w:pPr>
        <w:pStyle w:val="a0"/>
        <w:spacing w:before="72" w:after="72"/>
        <w:ind w:firstLine="480"/>
      </w:pPr>
      <w:r w:rsidRPr="00B3488A">
        <w:t>当碰撞算子采用</w:t>
      </w:r>
      <w:r w:rsidRPr="00B3488A">
        <w:t>BGK</w:t>
      </w:r>
      <w:r w:rsidRPr="00B3488A">
        <w:t>（</w:t>
      </w:r>
      <w:r w:rsidRPr="00B3488A">
        <w:t>Bhatnagar-Gross-Krook</w:t>
      </w:r>
      <w:r w:rsidRPr="00B3488A">
        <w:t>）近似</w:t>
      </w:r>
      <m:oMath>
        <m:r>
          <m:rPr>
            <m:sty m:val="p"/>
          </m:rPr>
          <w:rPr>
            <w:rFonts w:ascii="Cambria Math" w:hAnsi="Cambria Math" w:hint="eastAsia"/>
          </w:rPr>
          <m:t>Ω</m:t>
        </m:r>
        <m:d>
          <m:dPr>
            <m:ctrlPr>
              <w:rPr>
                <w:rFonts w:ascii="Cambria Math" w:hAnsi="Cambria Math"/>
              </w:rPr>
            </m:ctrlPr>
          </m:dPr>
          <m:e>
            <m:r>
              <m:rPr>
                <m:sty m:val="p"/>
              </m:rPr>
              <w:rPr>
                <w:rFonts w:ascii="Cambria Math" w:hAnsi="Cambria Math"/>
              </w:rPr>
              <m:t>f</m:t>
            </m:r>
          </m:e>
        </m:d>
        <m:r>
          <m:rPr>
            <m:sty m:val="p"/>
          </m:rPr>
          <w:rPr>
            <w:rFonts w:ascii="Cambria Math" w:hAnsi="Cambria Math"/>
          </w:rPr>
          <m:t>=-</m:t>
        </m:r>
        <m:d>
          <m:dPr>
            <m:ctrlPr>
              <w:rPr>
                <w:rFonts w:ascii="Cambria Math" w:hAnsi="Cambria Math"/>
              </w:rPr>
            </m:ctrlPr>
          </m:dPr>
          <m:e>
            <m:r>
              <m:rPr>
                <m:sty m:val="p"/>
              </m:rPr>
              <w:rPr>
                <w:rFonts w:ascii="Cambria Math" w:hAnsi="Cambria Math"/>
              </w:rPr>
              <m:t>f-</m:t>
            </m:r>
            <m:sSup>
              <m:sSupPr>
                <m:ctrlPr>
                  <w:rPr>
                    <w:rFonts w:ascii="Cambria Math" w:hAnsi="Cambria Math"/>
                  </w:rPr>
                </m:ctrlPr>
              </m:sSupPr>
              <m:e>
                <m:r>
                  <m:rPr>
                    <m:sty m:val="p"/>
                  </m:rPr>
                  <w:rPr>
                    <w:rFonts w:ascii="Cambria Math" w:hAnsi="Cambria Math"/>
                  </w:rPr>
                  <m:t>f</m:t>
                </m:r>
              </m:e>
              <m:sup>
                <m:r>
                  <m:rPr>
                    <m:sty m:val="p"/>
                  </m:rPr>
                  <w:rPr>
                    <w:rFonts w:ascii="Cambria Math" w:hAnsi="Cambria Math"/>
                  </w:rPr>
                  <m:t>eq</m:t>
                </m:r>
              </m:sup>
            </m:sSup>
          </m:e>
        </m:d>
        <m:r>
          <m:rPr>
            <m:sty m:val="p"/>
          </m:rPr>
          <w:rPr>
            <w:rFonts w:ascii="Cambria Math" w:hAnsi="Cambria Math"/>
          </w:rPr>
          <m:t>τ</m:t>
        </m:r>
      </m:oMath>
      <w:r w:rsidRPr="00B3488A">
        <w:t>时（</w:t>
      </w:r>
      <m:oMath>
        <m:r>
          <m:rPr>
            <m:sty m:val="p"/>
          </m:rPr>
          <w:rPr>
            <w:rFonts w:ascii="Cambria Math" w:hAnsi="Cambria Math"/>
          </w:rPr>
          <m:t>τ</m:t>
        </m:r>
      </m:oMath>
      <w:r w:rsidRPr="00B3488A">
        <w:t>为松弛时间），通过</w:t>
      </w:r>
      <w:r w:rsidRPr="00B3488A">
        <w:t>Chapman-Enskog</w:t>
      </w:r>
      <w:r w:rsidRPr="00B3488A">
        <w:t>多尺度展开可以证明，</w:t>
      </w:r>
      <w:r w:rsidRPr="00B3488A">
        <w:t>Boltzmann</w:t>
      </w:r>
      <w:r w:rsidRPr="00B3488A">
        <w:t>方程在宏观尺度上恢复不可压缩</w:t>
      </w:r>
      <w:r w:rsidRPr="00B3488A">
        <w:t>Navier-Stokes</w:t>
      </w:r>
      <w:r w:rsidRPr="00B3488A">
        <w:t>方程：</w:t>
      </w:r>
    </w:p>
    <w:p w14:paraId="615B0033" w14:textId="77777777" w:rsidR="00F3734C" w:rsidRDefault="00F3734C" w:rsidP="00F3734C">
      <w:pPr>
        <w:pStyle w:val="a0"/>
        <w:numPr>
          <w:ilvl w:val="0"/>
          <w:numId w:val="8"/>
        </w:numPr>
        <w:spacing w:before="72" w:after="72"/>
        <w:ind w:firstLineChars="0"/>
      </w:pPr>
      <w:r w:rsidRPr="00B3488A">
        <w:lastRenderedPageBreak/>
        <w:t>连续性方程（质量守恒）：</w:t>
      </w:r>
    </w:p>
    <w:p w14:paraId="7B238DE0" w14:textId="77777777" w:rsidR="00F3734C" w:rsidRPr="00B3488A" w:rsidRDefault="00F3734C" w:rsidP="00F3734C">
      <w:pPr>
        <w:pStyle w:val="a0"/>
        <w:spacing w:before="72" w:after="72"/>
        <w:ind w:firstLineChars="0" w:firstLine="0"/>
        <w:jc w:val="center"/>
      </w:pPr>
      <m:oMathPara>
        <m:oMath>
          <m:r>
            <m:rPr>
              <m:sty m:val="p"/>
            </m:rPr>
            <w:rPr>
              <w:rFonts w:ascii="Cambria Math" w:hAnsi="Cambria Math"/>
            </w:rPr>
            <m:t>∇⋅u=0</m:t>
          </m:r>
        </m:oMath>
      </m:oMathPara>
    </w:p>
    <w:p w14:paraId="1E06B30D" w14:textId="77777777" w:rsidR="00F3734C" w:rsidRDefault="00F3734C" w:rsidP="00F3734C">
      <w:pPr>
        <w:pStyle w:val="a0"/>
        <w:numPr>
          <w:ilvl w:val="0"/>
          <w:numId w:val="8"/>
        </w:numPr>
        <w:spacing w:before="72" w:after="72"/>
        <w:ind w:firstLineChars="0"/>
      </w:pPr>
      <w:r>
        <w:rPr>
          <w:rFonts w:hint="eastAsia"/>
        </w:rPr>
        <w:t>动量方程</w:t>
      </w:r>
      <w:r>
        <w:rPr>
          <w:rFonts w:hint="eastAsia"/>
        </w:rPr>
        <w:t>**</w:t>
      </w:r>
      <w:r>
        <w:rPr>
          <w:rFonts w:hint="eastAsia"/>
        </w:rPr>
        <w:t>：</w:t>
      </w:r>
    </w:p>
    <w:p w14:paraId="020FCA20" w14:textId="77777777" w:rsidR="00F3734C" w:rsidRPr="00B3488A" w:rsidRDefault="00F3734C" w:rsidP="00F3734C">
      <w:pPr>
        <w:pStyle w:val="a0"/>
        <w:spacing w:before="72" w:after="72"/>
        <w:ind w:firstLine="480"/>
        <w:jc w:val="center"/>
      </w:pPr>
      <m:oMathPara>
        <m:oMath>
          <m:r>
            <m:rPr>
              <m:sty m:val="p"/>
            </m:rPr>
            <w:rPr>
              <w:rFonts w:ascii="Cambria Math" w:hAnsi="Cambria Math"/>
            </w:rPr>
            <m:t>ρ</m:t>
          </m:r>
          <m:d>
            <m:dPr>
              <m:ctrlPr>
                <w:rPr>
                  <w:rFonts w:ascii="Cambria Math" w:hAnsi="Cambria Math"/>
                </w:rPr>
              </m:ctrlPr>
            </m:dPr>
            <m:e>
              <m:f>
                <m:fPr>
                  <m:ctrlPr>
                    <w:rPr>
                      <w:rFonts w:ascii="Cambria Math" w:hAnsi="Cambria Math"/>
                    </w:rPr>
                  </m:ctrlPr>
                </m:fPr>
                <m:num>
                  <m:r>
                    <m:rPr>
                      <m:sty m:val="p"/>
                    </m:rPr>
                    <w:rPr>
                      <w:rFonts w:ascii="Cambria Math" w:hAnsi="Cambria Math"/>
                    </w:rPr>
                    <m:t>∂u</m:t>
                  </m:r>
                </m:num>
                <m:den>
                  <m:r>
                    <m:rPr>
                      <m:sty m:val="p"/>
                    </m:rPr>
                    <w:rPr>
                      <w:rFonts w:ascii="Cambria Math" w:hAnsi="Cambria Math"/>
                    </w:rPr>
                    <m:t>∂t</m:t>
                  </m:r>
                </m:den>
              </m:f>
              <m:r>
                <m:rPr>
                  <m:sty m:val="p"/>
                </m:rPr>
                <w:rPr>
                  <w:rFonts w:ascii="Cambria Math" w:hAnsi="Cambria Math"/>
                </w:rPr>
                <m:t>+</m:t>
              </m:r>
              <m:d>
                <m:dPr>
                  <m:ctrlPr>
                    <w:rPr>
                      <w:rFonts w:ascii="Cambria Math" w:hAnsi="Cambria Math"/>
                    </w:rPr>
                  </m:ctrlPr>
                </m:dPr>
                <m:e>
                  <m:r>
                    <m:rPr>
                      <m:sty m:val="p"/>
                    </m:rPr>
                    <w:rPr>
                      <w:rFonts w:ascii="Cambria Math" w:hAnsi="Cambria Math"/>
                    </w:rPr>
                    <m:t>u⋅∇</m:t>
                  </m:r>
                </m:e>
              </m:d>
              <m:r>
                <m:rPr>
                  <m:sty m:val="p"/>
                </m:rPr>
                <w:rPr>
                  <w:rFonts w:ascii="Cambria Math" w:hAnsi="Cambria Math"/>
                </w:rPr>
                <m:t>u</m:t>
              </m:r>
            </m:e>
          </m:d>
          <m:r>
            <m:rPr>
              <m:sty m:val="p"/>
            </m:rPr>
            <w:rPr>
              <w:rFonts w:ascii="Cambria Math" w:hAnsi="Cambria Math"/>
            </w:rPr>
            <m:t>=-∇p+μ</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u+f</m:t>
          </m:r>
        </m:oMath>
      </m:oMathPara>
    </w:p>
    <w:p w14:paraId="32C9DD48" w14:textId="77777777" w:rsidR="00F3734C" w:rsidRDefault="00F3734C" w:rsidP="00F3734C">
      <w:pPr>
        <w:pStyle w:val="a0"/>
        <w:numPr>
          <w:ilvl w:val="0"/>
          <w:numId w:val="11"/>
        </w:numPr>
        <w:spacing w:before="72" w:after="72"/>
        <w:ind w:firstLineChars="0"/>
      </w:pPr>
      <w:r w:rsidRPr="00B3488A">
        <w:t>状态方程</w:t>
      </w:r>
      <w:r w:rsidRPr="00B3488A">
        <w:t>**</w:t>
      </w:r>
      <w:r w:rsidRPr="00B3488A">
        <w:t>（理想气体）：</w:t>
      </w:r>
    </w:p>
    <w:p w14:paraId="053ADAB8" w14:textId="77777777" w:rsidR="00F3734C" w:rsidRPr="00B3488A" w:rsidRDefault="00F3734C" w:rsidP="00F3734C">
      <w:pPr>
        <w:pStyle w:val="a0"/>
        <w:spacing w:before="72" w:after="72"/>
        <w:ind w:firstLineChars="0"/>
      </w:pPr>
      <m:oMathPara>
        <m:oMath>
          <m:r>
            <m:rPr>
              <m:sty m:val="p"/>
            </m:rPr>
            <w:rPr>
              <w:rFonts w:ascii="Cambria Math" w:hAnsi="Cambria Math"/>
            </w:rPr>
            <m:t>p=ρc_s^2</m:t>
          </m:r>
        </m:oMath>
      </m:oMathPara>
    </w:p>
    <w:p w14:paraId="3DE57ADE" w14:textId="77777777" w:rsidR="00F3734C" w:rsidRPr="00B3488A" w:rsidRDefault="00F3734C" w:rsidP="00F3734C">
      <w:pPr>
        <w:pStyle w:val="a0"/>
        <w:spacing w:before="72" w:after="72"/>
        <w:ind w:firstLine="480"/>
      </w:pPr>
      <w:r w:rsidRPr="00B3488A">
        <w:t>其中运动黏度</w:t>
      </w:r>
      <m:oMath>
        <m:r>
          <m:rPr>
            <m:sty m:val="p"/>
          </m:rPr>
          <w:rPr>
            <w:rFonts w:ascii="Cambria Math" w:hAnsi="Cambria Math"/>
          </w:rPr>
          <m:t>ν</m:t>
        </m:r>
      </m:oMath>
      <w:r w:rsidRPr="00B3488A">
        <w:t>与松弛时间</w:t>
      </w:r>
      <m:oMath>
        <m:r>
          <m:rPr>
            <m:sty m:val="p"/>
          </m:rPr>
          <w:rPr>
            <w:rFonts w:ascii="Cambria Math" w:hAnsi="Cambria Math"/>
          </w:rPr>
          <m:t>τ</m:t>
        </m:r>
      </m:oMath>
      <w:r w:rsidRPr="00B3488A">
        <w:t>的关系为</w:t>
      </w:r>
      <m:oMath>
        <m:r>
          <m:rPr>
            <m:sty m:val="p"/>
          </m:rPr>
          <w:rPr>
            <w:rFonts w:ascii="Cambria Math" w:hAnsi="Cambria Math"/>
          </w:rPr>
          <m:t>ν=</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s</m:t>
            </m:r>
          </m:sub>
          <m:sup>
            <m:r>
              <m:rPr>
                <m:sty m:val="p"/>
              </m:rPr>
              <w:rPr>
                <w:rFonts w:ascii="Cambria Math" w:hAnsi="Cambria Math"/>
              </w:rPr>
              <m:t>2</m:t>
            </m:r>
          </m:sup>
        </m:sSubSup>
        <m:d>
          <m:dPr>
            <m:ctrlPr>
              <w:rPr>
                <w:rFonts w:ascii="Cambria Math" w:hAnsi="Cambria Math"/>
              </w:rPr>
            </m:ctrlPr>
          </m:dPr>
          <m:e>
            <m:r>
              <m:rPr>
                <m:sty m:val="p"/>
              </m:rPr>
              <w:rPr>
                <w:rFonts w:ascii="Cambria Math" w:hAnsi="Cambria Math"/>
              </w:rPr>
              <m:t>τ-1</m:t>
            </m:r>
            <m:r>
              <m:rPr>
                <m:lit/>
                <m:sty m:val="p"/>
              </m:rPr>
              <w:rPr>
                <w:rFonts w:ascii="Cambria Math" w:hAnsi="Cambria Math"/>
              </w:rPr>
              <m:t>/</m:t>
            </m:r>
            <m:r>
              <m:rPr>
                <m:sty m:val="p"/>
              </m:rPr>
              <w:rPr>
                <w:rFonts w:ascii="Cambria Math" w:hAnsi="Cambria Math"/>
              </w:rPr>
              <m:t>2</m:t>
            </m:r>
          </m:e>
        </m:d>
      </m:oMath>
      <w:r w:rsidRPr="00B3488A">
        <w:t>，</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s</m:t>
            </m:r>
          </m:sub>
        </m:sSub>
        <m:r>
          <m:rPr>
            <m:sty m:val="p"/>
          </m:rPr>
          <w:rPr>
            <w:rFonts w:ascii="Cambria Math" w:hAnsi="Cambria Math"/>
          </w:rPr>
          <m:t>=1</m:t>
        </m:r>
        <m:r>
          <m:rPr>
            <m:lit/>
            <m:sty m:val="p"/>
          </m:rPr>
          <w:rPr>
            <w:rFonts w:ascii="Cambria Math" w:hAnsi="Cambria Math"/>
          </w:rPr>
          <m:t>/</m:t>
        </m:r>
        <m:rad>
          <m:radPr>
            <m:degHide m:val="1"/>
            <m:ctrlPr>
              <w:rPr>
                <w:rFonts w:ascii="Cambria Math" w:hAnsi="Cambria Math"/>
              </w:rPr>
            </m:ctrlPr>
          </m:radPr>
          <m:deg/>
          <m:e>
            <m:r>
              <m:rPr>
                <m:sty m:val="p"/>
              </m:rPr>
              <w:rPr>
                <w:rFonts w:ascii="Cambria Math" w:hAnsi="Cambria Math"/>
              </w:rPr>
              <m:t>3</m:t>
            </m:r>
          </m:e>
        </m:rad>
      </m:oMath>
      <w:r w:rsidRPr="00B3488A">
        <w:t>为声速（格子单位）。</w:t>
      </w:r>
    </w:p>
    <w:p w14:paraId="27A76F11" w14:textId="77777777" w:rsidR="00F3734C" w:rsidRDefault="00F3734C" w:rsidP="003D71C3">
      <w:pPr>
        <w:pStyle w:val="3"/>
        <w:ind w:left="720"/>
      </w:pPr>
      <w:bookmarkStart w:id="30" w:name="_Toc229406726"/>
      <w:r w:rsidRPr="002B28B6">
        <w:t>格子</w:t>
      </w:r>
      <w:r w:rsidRPr="002B28B6">
        <w:t>Boltzmann</w:t>
      </w:r>
      <w:r w:rsidRPr="002B28B6">
        <w:t>方程</w:t>
      </w:r>
      <w:r w:rsidRPr="002B28B6">
        <w:t xml:space="preserve"> (LBE)</w:t>
      </w:r>
      <w:bookmarkEnd w:id="30"/>
    </w:p>
    <w:p w14:paraId="5D5C9F8A" w14:textId="77777777" w:rsidR="00F3734C" w:rsidRDefault="00F3734C" w:rsidP="00F3734C">
      <w:pPr>
        <w:ind w:firstLineChars="200" w:firstLine="480"/>
        <w:rPr>
          <w:lang w:bidi="he-IL"/>
        </w:rPr>
      </w:pPr>
      <w:r w:rsidRPr="002B28B6">
        <w:rPr>
          <w:lang w:bidi="he-IL"/>
        </w:rPr>
        <w:t>为在计算机上求解，将时间离散为均匀步长</w:t>
      </w:r>
      <m:oMath>
        <m:r>
          <m:rPr>
            <m:sty m:val="p"/>
          </m:rPr>
          <w:rPr>
            <w:rFonts w:ascii="Cambria Math" w:hAnsi="Cambria Math" w:hint="eastAsia"/>
            <w:lang w:bidi="he-IL"/>
          </w:rPr>
          <m:t>Δ</m:t>
        </m:r>
        <m:r>
          <w:rPr>
            <w:rFonts w:ascii="Cambria Math" w:hAnsi="Cambria Math"/>
            <w:lang w:bidi="he-IL"/>
          </w:rPr>
          <m:t>t</m:t>
        </m:r>
        <m:r>
          <m:rPr>
            <m:sty m:val="p"/>
          </m:rPr>
          <w:rPr>
            <w:rFonts w:ascii="Cambria Math" w:hAnsi="Cambria Math"/>
            <w:lang w:bidi="he-IL"/>
          </w:rPr>
          <m:t xml:space="preserve"> = 1</m:t>
        </m:r>
      </m:oMath>
      <w:r w:rsidRPr="002B28B6">
        <w:rPr>
          <w:lang w:bidi="he-IL"/>
        </w:rPr>
        <w:t>，空间离散为规则格子，速度空间则离散为有限个离散速度方向</w:t>
      </w:r>
      <m:oMath>
        <m:sSubSup>
          <m:sSubSupPr>
            <m:ctrlPr>
              <w:rPr>
                <w:rFonts w:ascii="Cambria Math" w:hAnsi="Cambria Math"/>
                <w:lang w:bidi="he-IL"/>
              </w:rPr>
            </m:ctrlPr>
          </m:sSubSupPr>
          <m:e>
            <m:sSub>
              <m:sSubPr>
                <m:ctrlPr>
                  <w:rPr>
                    <w:rFonts w:ascii="Cambria Math" w:hAnsi="Cambria Math"/>
                    <w:lang w:bidi="he-IL"/>
                  </w:rPr>
                </m:ctrlPr>
              </m:sSubPr>
              <m:e>
                <m:r>
                  <m:rPr>
                    <m:sty m:val="bi"/>
                  </m:rPr>
                  <w:rPr>
                    <w:rFonts w:ascii="Cambria Math" w:hAnsi="Cambria Math"/>
                    <w:lang w:bidi="he-IL"/>
                  </w:rPr>
                  <m:t>c</m:t>
                </m:r>
              </m:e>
              <m:sub>
                <m:r>
                  <m:rPr>
                    <m:sty m:val="bi"/>
                  </m:rPr>
                  <w:rPr>
                    <w:rFonts w:ascii="Cambria Math" w:hAnsi="Cambria Math"/>
                    <w:lang w:bidi="he-IL"/>
                  </w:rPr>
                  <m:t>i</m:t>
                </m:r>
              </m:sub>
            </m:sSub>
          </m:e>
          <m:sub>
            <m:r>
              <w:rPr>
                <w:rFonts w:ascii="Cambria Math" w:hAnsi="Cambria Math"/>
                <w:lang w:bidi="he-IL"/>
              </w:rPr>
              <m:t>i</m:t>
            </m:r>
            <m:r>
              <m:rPr>
                <m:sty m:val="p"/>
              </m:rPr>
              <w:rPr>
                <w:rFonts w:ascii="Cambria Math" w:hAnsi="Cambria Math"/>
                <w:lang w:bidi="he-IL"/>
              </w:rPr>
              <m:t>=0</m:t>
            </m:r>
          </m:sub>
          <m:sup>
            <m:r>
              <w:rPr>
                <w:rFonts w:ascii="Cambria Math" w:hAnsi="Cambria Math"/>
                <w:lang w:bidi="he-IL"/>
              </w:rPr>
              <m:t>q</m:t>
            </m:r>
            <m:r>
              <m:rPr>
                <m:sty m:val="p"/>
              </m:rPr>
              <w:rPr>
                <w:rFonts w:ascii="Cambria Math" w:hAnsi="Cambria Math"/>
                <w:lang w:bidi="he-IL"/>
              </w:rPr>
              <m:t>-1</m:t>
            </m:r>
          </m:sup>
        </m:sSubSup>
      </m:oMath>
      <w:r w:rsidRPr="002B28B6">
        <w:rPr>
          <w:lang w:bidi="he-IL"/>
        </w:rPr>
        <w:t>（称为</w:t>
      </w:r>
      <w:r w:rsidRPr="002B28B6">
        <w:rPr>
          <w:lang w:bidi="he-IL"/>
        </w:rPr>
        <w:t>**</w:t>
      </w:r>
      <w:r w:rsidRPr="002B28B6">
        <w:rPr>
          <w:lang w:bidi="he-IL"/>
        </w:rPr>
        <w:t>格子结构</w:t>
      </w:r>
      <w:r w:rsidRPr="002B28B6">
        <w:rPr>
          <w:lang w:bidi="he-IL"/>
        </w:rPr>
        <w:t>**</w:t>
      </w:r>
      <w:r w:rsidRPr="002B28B6">
        <w:rPr>
          <w:lang w:bidi="he-IL"/>
        </w:rPr>
        <w:t>），从而得到格子</w:t>
      </w:r>
      <w:r w:rsidRPr="002B28B6">
        <w:rPr>
          <w:lang w:bidi="he-IL"/>
        </w:rPr>
        <w:t>Boltzmann</w:t>
      </w:r>
      <w:r w:rsidRPr="002B28B6">
        <w:rPr>
          <w:lang w:bidi="he-IL"/>
        </w:rPr>
        <w:t>方程：</w:t>
      </w:r>
    </w:p>
    <w:p w14:paraId="45614C19" w14:textId="77777777" w:rsidR="00F3734C" w:rsidRPr="002B28B6" w:rsidRDefault="00000000" w:rsidP="00F3734C">
      <w:pPr>
        <w:ind w:firstLineChars="200" w:firstLine="480"/>
        <w:rPr>
          <w:lang w:bidi="he-IL"/>
        </w:rPr>
      </w:pPr>
      <m:oMathPara>
        <m:oMath>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d>
            <m:dPr>
              <m:ctrlPr>
                <w:rPr>
                  <w:rFonts w:ascii="Cambria Math" w:hAnsi="Cambria Math"/>
                  <w:lang w:bidi="he-IL"/>
                </w:rPr>
              </m:ctrlPr>
            </m:dPr>
            <m:e>
              <m:r>
                <m:rPr>
                  <m:sty m:val="p"/>
                </m:rPr>
                <w:rPr>
                  <w:rFonts w:ascii="Cambria Math" w:hAnsi="Cambria Math"/>
                  <w:lang w:bidi="he-IL"/>
                </w:rPr>
                <m:t>x+</m:t>
              </m:r>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r>
                <m:rPr>
                  <m:sty m:val="p"/>
                </m:rPr>
                <w:rPr>
                  <w:rFonts w:ascii="Cambria Math" w:hAnsi="Cambria Math"/>
                  <w:lang w:bidi="he-IL"/>
                </w:rPr>
                <m:t>,t+1</m:t>
              </m:r>
            </m:e>
          </m:d>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d>
            <m:dPr>
              <m:ctrlPr>
                <w:rPr>
                  <w:rFonts w:ascii="Cambria Math" w:hAnsi="Cambria Math"/>
                  <w:lang w:bidi="he-IL"/>
                </w:rPr>
              </m:ctrlPr>
            </m:dPr>
            <m:e>
              <m:r>
                <m:rPr>
                  <m:sty m:val="p"/>
                </m:rPr>
                <w:rPr>
                  <w:rFonts w:ascii="Cambria Math" w:hAnsi="Cambria Math"/>
                  <w:lang w:bidi="he-IL"/>
                </w:rPr>
                <m:t>x,t</m:t>
              </m:r>
            </m:e>
          </m:d>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hint="eastAsia"/>
                  <w:lang w:bidi="he-IL"/>
                </w:rPr>
                <m:t>Ω</m:t>
              </m:r>
            </m:e>
            <m:sub>
              <m:r>
                <m:rPr>
                  <m:sty m:val="p"/>
                </m:rPr>
                <w:rPr>
                  <w:rFonts w:ascii="Cambria Math" w:hAnsi="Cambria Math"/>
                  <w:lang w:bidi="he-IL"/>
                </w:rPr>
                <m:t>i</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oMath>
      </m:oMathPara>
    </w:p>
    <w:p w14:paraId="40B12230" w14:textId="77777777" w:rsidR="00F3734C" w:rsidRDefault="00F3734C" w:rsidP="00F3734C">
      <w:pPr>
        <w:ind w:firstLineChars="200" w:firstLine="480"/>
        <w:rPr>
          <w:lang w:bidi="he-IL"/>
        </w:rPr>
      </w:pPr>
      <w:r w:rsidRPr="002B28B6">
        <w:rPr>
          <w:lang w:bidi="he-IL"/>
        </w:rPr>
        <w:t>其中</w:t>
      </w:r>
      <m:oMath>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d>
          <m:dPr>
            <m:ctrlPr>
              <w:rPr>
                <w:rFonts w:ascii="Cambria Math" w:hAnsi="Cambria Math"/>
                <w:lang w:bidi="he-IL"/>
              </w:rPr>
            </m:ctrlPr>
          </m:dPr>
          <m:e>
            <m:r>
              <m:rPr>
                <m:sty m:val="p"/>
              </m:rPr>
              <w:rPr>
                <w:rFonts w:ascii="Cambria Math" w:hAnsi="Cambria Math"/>
                <w:lang w:bidi="he-IL"/>
              </w:rPr>
              <m:t>x,t</m:t>
            </m:r>
          </m:e>
        </m:d>
      </m:oMath>
      <w:r w:rsidRPr="002B28B6">
        <w:rPr>
          <w:lang w:bidi="he-IL"/>
        </w:rPr>
        <w:t>编码了位置</w:t>
      </w:r>
      <m:oMath>
        <m:r>
          <m:rPr>
            <m:sty m:val="p"/>
          </m:rPr>
          <w:rPr>
            <w:rFonts w:ascii="Cambria Math" w:hAnsi="Cambria Math"/>
            <w:lang w:bidi="he-IL"/>
          </w:rPr>
          <m:t>x</m:t>
        </m:r>
      </m:oMath>
      <w:r w:rsidRPr="002B28B6">
        <w:rPr>
          <w:lang w:bidi="he-IL"/>
        </w:rPr>
        <w:t>、时刻</w:t>
      </w:r>
      <m:oMath>
        <m:r>
          <w:rPr>
            <w:rFonts w:ascii="Cambria Math" w:hAnsi="Cambria Math"/>
            <w:lang w:bidi="he-IL"/>
          </w:rPr>
          <m:t>t</m:t>
        </m:r>
      </m:oMath>
      <w:r w:rsidRPr="002B28B6">
        <w:rPr>
          <w:lang w:bidi="he-IL"/>
        </w:rPr>
        <w:t>处第</w:t>
      </w:r>
      <m:oMath>
        <m:r>
          <w:rPr>
            <w:rFonts w:ascii="Cambria Math" w:hAnsi="Cambria Math"/>
            <w:lang w:bidi="he-IL"/>
          </w:rPr>
          <m:t>i</m:t>
        </m:r>
      </m:oMath>
      <w:r w:rsidRPr="002B28B6">
        <w:rPr>
          <w:lang w:bidi="he-IL"/>
        </w:rPr>
        <w:t>个方向上的分布函数值，</w:t>
      </w:r>
      <m:oMath>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oMath>
      <w:r w:rsidRPr="002B28B6">
        <w:rPr>
          <w:lang w:bidi="he-IL"/>
        </w:rPr>
        <w:t>为离散格子速度，</w:t>
      </w:r>
      <m:oMath>
        <m:sSub>
          <m:sSubPr>
            <m:ctrlPr>
              <w:rPr>
                <w:rFonts w:ascii="Cambria Math" w:hAnsi="Cambria Math"/>
                <w:lang w:bidi="he-IL"/>
              </w:rPr>
            </m:ctrlPr>
          </m:sSubPr>
          <m:e>
            <m:r>
              <m:rPr>
                <m:sty m:val="p"/>
              </m:rPr>
              <w:rPr>
                <w:rFonts w:ascii="Cambria Math" w:hAnsi="Cambria Math" w:hint="eastAsia"/>
                <w:lang w:bidi="he-IL"/>
              </w:rPr>
              <m:t>Ω</m:t>
            </m:r>
            <m:ctrlPr>
              <w:rPr>
                <w:rFonts w:ascii="Cambria Math" w:hAnsi="Cambria Math" w:hint="eastAsia"/>
                <w:lang w:bidi="he-IL"/>
              </w:rPr>
            </m:ctrlPr>
          </m:e>
          <m:sub>
            <m:r>
              <m:rPr>
                <m:sty m:val="p"/>
              </m:rPr>
              <w:rPr>
                <w:rFonts w:ascii="Cambria Math" w:hAnsi="Cambria Math"/>
                <w:lang w:bidi="he-IL"/>
              </w:rPr>
              <m:t>i</m:t>
            </m:r>
          </m:sub>
        </m:sSub>
      </m:oMath>
      <w:r w:rsidRPr="002B28B6">
        <w:rPr>
          <w:lang w:bidi="he-IL"/>
        </w:rPr>
        <w:t>为离散碰撞算子，</w:t>
      </w:r>
      <m:oMath>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i</m:t>
            </m:r>
          </m:sub>
        </m:sSub>
      </m:oMath>
      <w:r w:rsidRPr="002B28B6">
        <w:rPr>
          <w:lang w:bidi="he-IL"/>
        </w:rPr>
        <w:t>为外力在分布函数空间的投影。</w:t>
      </w:r>
    </w:p>
    <w:p w14:paraId="667973BC" w14:textId="77777777" w:rsidR="00F3734C" w:rsidRDefault="00F3734C" w:rsidP="00F3734C">
      <w:pPr>
        <w:ind w:firstLineChars="200" w:firstLine="480"/>
        <w:rPr>
          <w:lang w:bidi="he-IL"/>
        </w:rPr>
      </w:pPr>
      <w:r w:rsidRPr="002B28B6">
        <w:rPr>
          <w:lang w:bidi="he-IL"/>
        </w:rPr>
        <w:t>通过算子分裂（</w:t>
      </w:r>
      <w:r w:rsidRPr="002B28B6">
        <w:rPr>
          <w:lang w:bidi="he-IL"/>
        </w:rPr>
        <w:t>operator splitting</w:t>
      </w:r>
      <w:r w:rsidRPr="002B28B6">
        <w:rPr>
          <w:lang w:bidi="he-IL"/>
        </w:rPr>
        <w:t>），</w:t>
      </w:r>
      <w:r w:rsidRPr="002B28B6">
        <w:rPr>
          <w:lang w:bidi="he-IL"/>
        </w:rPr>
        <w:t>LBE</w:t>
      </w:r>
      <w:r w:rsidRPr="002B28B6">
        <w:rPr>
          <w:lang w:bidi="he-IL"/>
        </w:rPr>
        <w:t>可分两步求解：</w:t>
      </w:r>
    </w:p>
    <w:p w14:paraId="5C59ED81" w14:textId="77777777" w:rsidR="00F3734C" w:rsidRPr="002B28B6" w:rsidRDefault="00F3734C" w:rsidP="00F3734C">
      <w:pPr>
        <w:ind w:firstLineChars="200" w:firstLine="480"/>
        <w:rPr>
          <w:lang w:bidi="he-IL"/>
        </w:rPr>
      </w:pPr>
      <w:r w:rsidRPr="002B28B6">
        <w:rPr>
          <w:lang w:bidi="he-IL"/>
        </w:rPr>
        <w:t>(a) Streaming</w:t>
      </w:r>
      <w:r w:rsidRPr="002B28B6">
        <w:rPr>
          <w:lang w:bidi="he-IL"/>
        </w:rPr>
        <w:t>（迁移</w:t>
      </w:r>
      <w:r w:rsidRPr="002B28B6">
        <w:rPr>
          <w:lang w:bidi="he-IL"/>
        </w:rPr>
        <w:t>/</w:t>
      </w:r>
      <w:r w:rsidRPr="002B28B6">
        <w:rPr>
          <w:lang w:bidi="he-IL"/>
        </w:rPr>
        <w:t>平流）：粒子沿格子链接方向自由运动</w:t>
      </w:r>
    </w:p>
    <w:p w14:paraId="00F95186" w14:textId="77777777" w:rsidR="00F3734C" w:rsidRPr="002B28B6" w:rsidRDefault="00000000" w:rsidP="00F3734C">
      <w:pPr>
        <w:ind w:firstLineChars="200" w:firstLine="480"/>
        <w:rPr>
          <w:lang w:bidi="he-IL"/>
        </w:rPr>
      </w:pPr>
      <m:oMathPara>
        <m:oMath>
          <m:sSubSup>
            <m:sSubSupPr>
              <m:ctrlPr>
                <w:rPr>
                  <w:rFonts w:ascii="Cambria Math" w:hAnsi="Cambria Math"/>
                  <w:lang w:bidi="he-IL"/>
                </w:rPr>
              </m:ctrlPr>
            </m:sSubSupPr>
            <m:e>
              <m:r>
                <m:rPr>
                  <m:sty m:val="p"/>
                </m:rPr>
                <w:rPr>
                  <w:rFonts w:ascii="Cambria Math" w:hAnsi="Cambria Math"/>
                  <w:lang w:bidi="he-IL"/>
                </w:rPr>
                <m:t>f</m:t>
              </m:r>
            </m:e>
            <m:sub>
              <m:r>
                <m:rPr>
                  <m:sty m:val="p"/>
                </m:rPr>
                <w:rPr>
                  <w:rFonts w:ascii="Cambria Math" w:hAnsi="Cambria Math"/>
                  <w:lang w:bidi="he-IL"/>
                </w:rPr>
                <m:t>i</m:t>
              </m:r>
            </m:sub>
            <m:sup>
              <m:r>
                <m:rPr>
                  <m:sty m:val="p"/>
                </m:rPr>
                <w:rPr>
                  <w:rFonts w:ascii="Cambria Math" w:hAnsi="Cambria Math"/>
                  <w:lang w:bidi="he-IL"/>
                </w:rPr>
                <m:t>*</m:t>
              </m:r>
            </m:sup>
          </m:sSubSup>
          <m:d>
            <m:dPr>
              <m:ctrlPr>
                <w:rPr>
                  <w:rFonts w:ascii="Cambria Math" w:hAnsi="Cambria Math"/>
                  <w:lang w:bidi="he-IL"/>
                </w:rPr>
              </m:ctrlPr>
            </m:dPr>
            <m:e>
              <m:r>
                <m:rPr>
                  <m:sty m:val="p"/>
                </m:rPr>
                <w:rPr>
                  <w:rFonts w:ascii="Cambria Math" w:hAnsi="Cambria Math"/>
                  <w:lang w:bidi="he-IL"/>
                </w:rPr>
                <m:t>x,t</m:t>
              </m:r>
            </m:e>
          </m:d>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d>
            <m:dPr>
              <m:ctrlPr>
                <w:rPr>
                  <w:rFonts w:ascii="Cambria Math" w:hAnsi="Cambria Math"/>
                  <w:lang w:bidi="he-IL"/>
                </w:rPr>
              </m:ctrlPr>
            </m:dPr>
            <m:e>
              <m:r>
                <m:rPr>
                  <m:sty m:val="p"/>
                </m:rPr>
                <w:rPr>
                  <w:rFonts w:ascii="Cambria Math" w:hAnsi="Cambria Math"/>
                  <w:lang w:bidi="he-IL"/>
                </w:rPr>
                <m:t>x-</m:t>
              </m:r>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r>
                <m:rPr>
                  <m:sty m:val="p"/>
                </m:rPr>
                <w:rPr>
                  <w:rFonts w:ascii="Cambria Math" w:hAnsi="Cambria Math"/>
                  <w:lang w:bidi="he-IL"/>
                </w:rPr>
                <m:t>,t</m:t>
              </m:r>
            </m:e>
          </m:d>
        </m:oMath>
      </m:oMathPara>
    </w:p>
    <w:p w14:paraId="77B9251E" w14:textId="77777777" w:rsidR="00F3734C" w:rsidRPr="002B28B6" w:rsidRDefault="00F3734C" w:rsidP="00F3734C">
      <w:pPr>
        <w:ind w:firstLineChars="200" w:firstLine="480"/>
        <w:rPr>
          <w:lang w:bidi="he-IL"/>
        </w:rPr>
      </w:pPr>
      <w:r w:rsidRPr="002B28B6">
        <w:rPr>
          <w:lang w:bidi="he-IL"/>
        </w:rPr>
        <w:t>(b) Collision</w:t>
      </w:r>
      <w:r w:rsidRPr="002B28B6">
        <w:rPr>
          <w:lang w:bidi="he-IL"/>
        </w:rPr>
        <w:t>（碰撞）：局部松弛向平衡态</w:t>
      </w:r>
    </w:p>
    <w:p w14:paraId="14D1ECE2" w14:textId="77777777" w:rsidR="00F3734C" w:rsidRPr="002B28B6" w:rsidRDefault="00000000" w:rsidP="00F3734C">
      <w:pPr>
        <w:ind w:firstLineChars="200" w:firstLine="480"/>
        <w:rPr>
          <w:lang w:bidi="he-IL"/>
        </w:rPr>
      </w:pPr>
      <m:oMathPara>
        <m:oMath>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d>
            <m:dPr>
              <m:ctrlPr>
                <w:rPr>
                  <w:rFonts w:ascii="Cambria Math" w:hAnsi="Cambria Math"/>
                  <w:lang w:bidi="he-IL"/>
                </w:rPr>
              </m:ctrlPr>
            </m:dPr>
            <m:e>
              <m:r>
                <m:rPr>
                  <m:sty m:val="p"/>
                </m:rPr>
                <w:rPr>
                  <w:rFonts w:ascii="Cambria Math" w:hAnsi="Cambria Math"/>
                  <w:lang w:bidi="he-IL"/>
                </w:rPr>
                <m:t>x,t+1</m:t>
              </m:r>
            </m:e>
          </m:d>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f</m:t>
              </m:r>
            </m:e>
            <m:sub>
              <m:r>
                <m:rPr>
                  <m:sty m:val="p"/>
                </m:rPr>
                <w:rPr>
                  <w:rFonts w:ascii="Cambria Math" w:hAnsi="Cambria Math"/>
                  <w:lang w:bidi="he-IL"/>
                </w:rPr>
                <m:t>i</m:t>
              </m:r>
            </m:sub>
            <m:sup>
              <m:r>
                <m:rPr>
                  <m:sty m:val="p"/>
                </m:rPr>
                <w:rPr>
                  <w:rFonts w:ascii="Cambria Math" w:hAnsi="Cambria Math"/>
                  <w:lang w:bidi="he-IL"/>
                </w:rPr>
                <m:t>*</m:t>
              </m:r>
            </m:sup>
          </m:sSubSup>
          <m:d>
            <m:dPr>
              <m:ctrlPr>
                <w:rPr>
                  <w:rFonts w:ascii="Cambria Math" w:hAnsi="Cambria Math"/>
                  <w:lang w:bidi="he-IL"/>
                </w:rPr>
              </m:ctrlPr>
            </m:dPr>
            <m:e>
              <m:r>
                <m:rPr>
                  <m:sty m:val="p"/>
                </m:rPr>
                <w:rPr>
                  <w:rFonts w:ascii="Cambria Math" w:hAnsi="Cambria Math"/>
                  <w:lang w:bidi="he-IL"/>
                </w:rPr>
                <m:t>x,t</m:t>
              </m:r>
            </m:e>
          </m:d>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hint="eastAsia"/>
                  <w:lang w:bidi="he-IL"/>
                </w:rPr>
                <m:t>Ω</m:t>
              </m:r>
            </m:e>
            <m:sub>
              <m:r>
                <m:rPr>
                  <m:sty m:val="p"/>
                </m:rPr>
                <w:rPr>
                  <w:rFonts w:ascii="Cambria Math" w:hAnsi="Cambria Math"/>
                  <w:lang w:bidi="he-IL"/>
                </w:rPr>
                <m:t>i</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oMath>
      </m:oMathPara>
    </w:p>
    <w:p w14:paraId="54795837" w14:textId="77777777" w:rsidR="00F3734C" w:rsidRDefault="00F3734C" w:rsidP="00F3734C">
      <w:pPr>
        <w:ind w:firstLineChars="200" w:firstLine="480"/>
        <w:rPr>
          <w:lang w:bidi="he-IL"/>
        </w:rPr>
      </w:pPr>
      <w:r w:rsidRPr="002B28B6">
        <w:rPr>
          <w:lang w:bidi="he-IL"/>
        </w:rPr>
        <w:t>宏观量的离散对应关系（含外力修正）为：</w:t>
      </w:r>
    </w:p>
    <w:p w14:paraId="4E3A2613" w14:textId="77777777" w:rsidR="00F3734C" w:rsidRPr="002B28B6" w:rsidRDefault="00F3734C" w:rsidP="00F3734C">
      <w:pPr>
        <w:ind w:firstLineChars="200" w:firstLine="480"/>
        <w:rPr>
          <w:lang w:bidi="he-IL"/>
        </w:rPr>
      </w:pPr>
      <m:oMathPara>
        <m:oMath>
          <m:r>
            <m:rPr>
              <m:sty m:val="p"/>
            </m:rPr>
            <w:rPr>
              <w:rFonts w:ascii="Cambria Math" w:hAnsi="Cambria Math"/>
              <w:lang w:bidi="he-IL"/>
            </w:rPr>
            <m:t>ρ=</m:t>
          </m:r>
          <m:nary>
            <m:naryPr>
              <m:chr m:val="∑"/>
              <m:ctrlPr>
                <w:rPr>
                  <w:rFonts w:ascii="Cambria Math" w:hAnsi="Cambria Math"/>
                  <w:lang w:bidi="he-IL"/>
                </w:rPr>
              </m:ctrlPr>
            </m:naryPr>
            <m:sub>
              <m:r>
                <m:rPr>
                  <m:sty m:val="p"/>
                </m:rPr>
                <w:rPr>
                  <w:rFonts w:ascii="Cambria Math" w:hAnsi="Cambria Math"/>
                  <w:lang w:bidi="he-IL"/>
                </w:rPr>
                <m:t>i=0</m:t>
              </m:r>
            </m:sub>
            <m:sup>
              <m:r>
                <m:rPr>
                  <m:sty m:val="p"/>
                </m:rPr>
                <w:rPr>
                  <w:rFonts w:ascii="Cambria Math" w:hAnsi="Cambria Math"/>
                  <w:lang w:bidi="he-IL"/>
                </w:rPr>
                <m:t>q-1</m:t>
              </m:r>
            </m:sup>
            <m:e>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e>
          </m:nary>
          <m:r>
            <m:rPr>
              <m:sty m:val="p"/>
            </m:rPr>
            <w:rPr>
              <w:rFonts w:ascii="Cambria Math" w:hAnsi="Cambria Math"/>
              <w:lang w:bidi="he-IL"/>
            </w:rPr>
            <m:t>, ρu=</m:t>
          </m:r>
          <m:nary>
            <m:naryPr>
              <m:chr m:val="∑"/>
              <m:ctrlPr>
                <w:rPr>
                  <w:rFonts w:ascii="Cambria Math" w:hAnsi="Cambria Math"/>
                  <w:lang w:bidi="he-IL"/>
                </w:rPr>
              </m:ctrlPr>
            </m:naryPr>
            <m:sub>
              <m:r>
                <m:rPr>
                  <m:sty m:val="p"/>
                </m:rPr>
                <w:rPr>
                  <w:rFonts w:ascii="Cambria Math" w:hAnsi="Cambria Math"/>
                  <w:lang w:bidi="he-IL"/>
                </w:rPr>
                <m:t>i=0</m:t>
              </m:r>
            </m:sub>
            <m:sup>
              <m:r>
                <m:rPr>
                  <m:sty m:val="p"/>
                </m:rPr>
                <w:rPr>
                  <w:rFonts w:ascii="Cambria Math" w:hAnsi="Cambria Math"/>
                  <w:lang w:bidi="he-IL"/>
                </w:rPr>
                <m:t>q-1</m:t>
              </m:r>
            </m:sup>
            <m:e>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e>
          </m:nary>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2</m:t>
              </m:r>
            </m:den>
          </m:f>
          <m:r>
            <m:rPr>
              <m:sty m:val="p"/>
            </m:rPr>
            <w:rPr>
              <w:rFonts w:ascii="Cambria Math" w:hAnsi="Cambria Math"/>
              <w:lang w:bidi="he-IL"/>
            </w:rPr>
            <m:t>F, ρ</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αβ</m:t>
              </m:r>
            </m:sub>
          </m:sSub>
          <m:r>
            <m:rPr>
              <m:sty m:val="p"/>
            </m:rPr>
            <w:rPr>
              <w:rFonts w:ascii="Cambria Math" w:hAnsi="Cambria Math"/>
              <w:lang w:bidi="he-IL"/>
            </w:rPr>
            <m:t>=</m:t>
          </m:r>
          <m:nary>
            <m:naryPr>
              <m:chr m:val="∑"/>
              <m:subHide m:val="1"/>
              <m:supHide m:val="1"/>
              <m:ctrlPr>
                <w:rPr>
                  <w:rFonts w:ascii="Cambria Math" w:hAnsi="Cambria Math"/>
                  <w:lang w:bidi="he-IL"/>
                </w:rPr>
              </m:ctrlPr>
            </m:naryPr>
            <m:sub/>
            <m:sup/>
            <m:e>
              <m:r>
                <m:rPr>
                  <m:lit/>
                  <m:sty m:val="p"/>
                </m:rPr>
                <w:rPr>
                  <w:rFonts w:ascii="Cambria Math" w:hAnsi="Cambria Math"/>
                  <w:lang w:bidi="he-IL"/>
                </w:rPr>
                <m:t>_</m:t>
              </m:r>
              <m:r>
                <m:rPr>
                  <m:sty m:val="p"/>
                </m:rPr>
                <w:rPr>
                  <w:rFonts w:ascii="Cambria Math" w:hAnsi="Cambria Math"/>
                  <w:lang w:bidi="he-IL"/>
                </w:rPr>
                <m:t>i=</m:t>
              </m:r>
              <m:sSup>
                <m:sSupPr>
                  <m:ctrlPr>
                    <w:rPr>
                      <w:rFonts w:ascii="Cambria Math" w:hAnsi="Cambria Math"/>
                      <w:lang w:bidi="he-IL"/>
                    </w:rPr>
                  </m:ctrlPr>
                </m:sSupPr>
                <m:e>
                  <m:r>
                    <m:rPr>
                      <m:sty m:val="p"/>
                    </m:rPr>
                    <w:rPr>
                      <w:rFonts w:ascii="Cambria Math" w:hAnsi="Cambria Math"/>
                      <w:lang w:bidi="he-IL"/>
                    </w:rPr>
                    <m:t>0</m:t>
                  </m:r>
                </m:e>
                <m:sup>
                  <m:r>
                    <m:rPr>
                      <m:sty m:val="p"/>
                    </m:rPr>
                    <w:rPr>
                      <w:rFonts w:ascii="Cambria Math" w:hAnsi="Cambria Math"/>
                      <w:lang w:bidi="he-IL"/>
                    </w:rPr>
                    <m:t>q-1</m:t>
                  </m:r>
                </m:sup>
              </m:sSup>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iα</m:t>
                      </m:r>
                    </m:sub>
                  </m:sSub>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iβ</m:t>
                      </m:r>
                    </m:sub>
                  </m:sSub>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3</m:t>
                      </m:r>
                    </m:den>
                  </m:f>
                  <m:r>
                    <m:rPr>
                      <m:sty m:val="p"/>
                    </m:rPr>
                    <w:rPr>
                      <w:rFonts w:ascii="Cambria Math" w:hAnsi="Cambria Math"/>
                      <w:lang w:bidi="he-IL"/>
                    </w:rPr>
                    <m:t>δ</m:t>
                  </m:r>
                  <m:r>
                    <m:rPr>
                      <m:lit/>
                      <m:sty m:val="p"/>
                    </m:rPr>
                    <w:rPr>
                      <w:rFonts w:ascii="Cambria Math" w:hAnsi="Cambria Math"/>
                      <w:lang w:bidi="he-IL"/>
                    </w:rPr>
                    <m:t>_</m:t>
                  </m:r>
                  <m:r>
                    <m:rPr>
                      <m:sty m:val="p"/>
                    </m:rPr>
                    <w:rPr>
                      <w:rFonts w:ascii="Cambria Math" w:hAnsi="Cambria Math"/>
                      <w:lang w:bidi="he-IL"/>
                    </w:rPr>
                    <m:t>αβ</m:t>
                  </m:r>
                </m:e>
              </m:d>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e>
          </m:nary>
        </m:oMath>
      </m:oMathPara>
    </w:p>
    <w:p w14:paraId="27D3768E" w14:textId="77777777" w:rsidR="00F3734C" w:rsidRDefault="00F3734C" w:rsidP="00F3734C">
      <w:pPr>
        <w:pStyle w:val="2"/>
      </w:pPr>
      <w:bookmarkStart w:id="31" w:name="_Toc229406727"/>
      <w:r w:rsidRPr="002B28B6">
        <w:t>HOME-LBM</w:t>
      </w:r>
      <w:r w:rsidRPr="002B28B6">
        <w:t>离散格式</w:t>
      </w:r>
      <w:bookmarkEnd w:id="31"/>
    </w:p>
    <w:p w14:paraId="7677DC48" w14:textId="77777777" w:rsidR="00F3734C" w:rsidRDefault="00F3734C" w:rsidP="00F3734C">
      <w:pPr>
        <w:pStyle w:val="a0"/>
        <w:spacing w:before="72" w:after="72"/>
        <w:ind w:firstLine="480"/>
      </w:pPr>
      <w:r w:rsidRPr="002B28B6">
        <w:t>传统</w:t>
      </w:r>
      <w:r w:rsidRPr="002B28B6">
        <w:t>LBM</w:t>
      </w:r>
      <w:r w:rsidRPr="002B28B6">
        <w:t>的致命弱点是巨大的内存需求：以</w:t>
      </w:r>
      <w:r w:rsidRPr="002B28B6">
        <w:t>D3Q27</w:t>
      </w:r>
      <w:r w:rsidRPr="002B28B6">
        <w:t>模型为例，每个网格节点至少需要存储</w:t>
      </w:r>
      <w:r w:rsidRPr="002B28B6">
        <w:t>58</w:t>
      </w:r>
      <w:r w:rsidRPr="002B28B6">
        <w:t>个变量（</w:t>
      </w:r>
      <w:r w:rsidRPr="002B28B6">
        <w:t>27</w:t>
      </w:r>
      <w:r w:rsidRPr="002B28B6">
        <w:t>方向分布函数</w:t>
      </w:r>
      <m:oMath>
        <m:r>
          <m:rPr>
            <m:sty m:val="p"/>
          </m:rPr>
          <w:rPr>
            <w:rFonts w:ascii="Cambria Math" w:hAnsi="Cambria Math" w:hint="eastAsia"/>
          </w:rPr>
          <m:t>×</m:t>
        </m:r>
      </m:oMath>
      <w:r w:rsidRPr="002B28B6">
        <w:t>2</w:t>
      </w:r>
      <w:r w:rsidRPr="002B28B6">
        <w:t>个时间副本</w:t>
      </w:r>
      <w:r w:rsidRPr="002B28B6">
        <w:t xml:space="preserve"> + </w:t>
      </w:r>
      <w:r w:rsidRPr="002B28B6">
        <w:t>密度</w:t>
      </w:r>
      <w:r w:rsidRPr="002B28B6">
        <w:t xml:space="preserve"> + </w:t>
      </w:r>
      <w:r w:rsidRPr="002B28B6">
        <w:t>动量），使其难以部署在消费级</w:t>
      </w:r>
      <w:r w:rsidRPr="002B28B6">
        <w:t>GPU</w:t>
      </w:r>
      <w:r w:rsidRPr="002B28B6">
        <w:t>上。</w:t>
      </w:r>
      <w:r w:rsidRPr="002B28B6">
        <w:t>HOME-LBM</w:t>
      </w:r>
      <w:r w:rsidRPr="002B28B6">
        <w:t>的核心创新在于：仅存储前三个速度矩</w:t>
      </w:r>
      <m:oMath>
        <m:r>
          <m:rPr>
            <m:sty m:val="p"/>
          </m:rPr>
          <w:rPr>
            <w:rFonts w:ascii="Cambria Math" w:hAnsi="Cambria Math"/>
          </w:rPr>
          <m:t>ρ</m:t>
        </m:r>
      </m:oMath>
      <w:r w:rsidRPr="002B28B6">
        <w:t>、</w:t>
      </w:r>
      <m:oMath>
        <m:r>
          <m:rPr>
            <m:sty m:val="p"/>
          </m:rPr>
          <w:rPr>
            <w:rFonts w:ascii="Cambria Math" w:hAnsi="Cambria Math"/>
          </w:rPr>
          <m:t>ρu</m:t>
        </m:r>
      </m:oMath>
      <w:r w:rsidRPr="002B28B6">
        <w:t>、</w:t>
      </w:r>
      <m:oMath>
        <m:r>
          <m:rPr>
            <m:sty m:val="p"/>
          </m:rPr>
          <w:rPr>
            <w:rFonts w:ascii="Cambria Math" w:hAnsi="Cambria Math"/>
          </w:rPr>
          <m:t>ρS</m:t>
        </m:r>
      </m:oMath>
      <w:r w:rsidRPr="002B28B6">
        <w:t>共</w:t>
      </w:r>
      <w:r w:rsidRPr="002B28B6">
        <w:t>10</w:t>
      </w:r>
      <w:r w:rsidRPr="002B28B6">
        <w:t>个标量，在需要时通过高阶</w:t>
      </w:r>
      <w:r w:rsidRPr="002B28B6">
        <w:t>Hermite</w:t>
      </w:r>
      <w:r w:rsidRPr="002B28B6">
        <w:t>展开动态重构</w:t>
      </w:r>
      <w:r w:rsidRPr="002B28B6">
        <w:t>27</w:t>
      </w:r>
      <w:r w:rsidRPr="002B28B6">
        <w:t>方向的分布函数值，从而实现三倍内存缩减。</w:t>
      </w:r>
    </w:p>
    <w:p w14:paraId="6F4AA6EC" w14:textId="77777777" w:rsidR="00F3734C" w:rsidRDefault="00F3734C" w:rsidP="003D71C3">
      <w:pPr>
        <w:pStyle w:val="3"/>
        <w:ind w:left="720"/>
      </w:pPr>
      <w:bookmarkStart w:id="32" w:name="_Toc229406728"/>
      <w:r w:rsidRPr="002B28B6">
        <w:lastRenderedPageBreak/>
        <w:t>D3Q19</w:t>
      </w:r>
      <w:r w:rsidRPr="002B28B6">
        <w:t>速度离散</w:t>
      </w:r>
      <w:bookmarkEnd w:id="32"/>
    </w:p>
    <w:p w14:paraId="1DF293D0" w14:textId="77777777" w:rsidR="00F3734C" w:rsidRDefault="00F3734C" w:rsidP="00F3734C">
      <w:pPr>
        <w:ind w:firstLineChars="200" w:firstLine="480"/>
        <w:rPr>
          <w:lang w:bidi="he-IL"/>
        </w:rPr>
      </w:pPr>
      <w:r>
        <w:rPr>
          <w:rFonts w:hint="eastAsia"/>
          <w:lang w:bidi="he-IL"/>
        </w:rPr>
        <w:t>本项目采用</w:t>
      </w:r>
      <w:r>
        <w:rPr>
          <w:rFonts w:hint="eastAsia"/>
          <w:lang w:bidi="he-IL"/>
        </w:rPr>
        <w:t>D3Q19</w:t>
      </w:r>
      <w:r>
        <w:rPr>
          <w:rFonts w:hint="eastAsia"/>
          <w:lang w:bidi="he-IL"/>
        </w:rPr>
        <w:t>（三维空间，</w:t>
      </w:r>
      <w:r>
        <w:rPr>
          <w:rFonts w:hint="eastAsia"/>
          <w:lang w:bidi="he-IL"/>
        </w:rPr>
        <w:t>19</w:t>
      </w:r>
      <w:r>
        <w:rPr>
          <w:rFonts w:hint="eastAsia"/>
          <w:lang w:bidi="he-IL"/>
        </w:rPr>
        <w:t>个离散速度方向）格子模型，在精度与效率之间取得良好平衡。</w:t>
      </w:r>
      <w:r>
        <w:rPr>
          <w:rFonts w:hint="eastAsia"/>
          <w:lang w:bidi="he-IL"/>
        </w:rPr>
        <w:t>D3Q19</w:t>
      </w:r>
      <w:r>
        <w:rPr>
          <w:rFonts w:hint="eastAsia"/>
          <w:lang w:bidi="he-IL"/>
        </w:rPr>
        <w:t>包含：</w:t>
      </w:r>
    </w:p>
    <w:p w14:paraId="7E1D5193" w14:textId="77777777" w:rsidR="00F3734C" w:rsidRDefault="00F3734C" w:rsidP="00F3734C">
      <w:pPr>
        <w:pStyle w:val="aff6"/>
        <w:numPr>
          <w:ilvl w:val="0"/>
          <w:numId w:val="11"/>
        </w:numPr>
        <w:ind w:firstLineChars="0"/>
        <w:rPr>
          <w:lang w:bidi="he-IL"/>
        </w:rPr>
      </w:pPr>
      <w:r>
        <w:rPr>
          <w:rFonts w:hint="eastAsia"/>
          <w:lang w:bidi="he-IL"/>
        </w:rPr>
        <w:t>1</w:t>
      </w:r>
      <w:r>
        <w:rPr>
          <w:rFonts w:hint="eastAsia"/>
          <w:lang w:bidi="he-IL"/>
        </w:rPr>
        <w:t>个静止粒子：</w:t>
      </w:r>
      <m:oMath>
        <m:sSub>
          <m:sSubPr>
            <m:ctrlPr>
              <w:rPr>
                <w:rFonts w:ascii="Cambria Math" w:hAnsi="Cambria Math"/>
                <w:lang w:bidi="he-IL"/>
              </w:rPr>
            </m:ctrlPr>
          </m:sSubPr>
          <m:e>
            <m:r>
              <w:rPr>
                <w:rFonts w:ascii="Cambria Math" w:hAnsi="Cambria Math"/>
                <w:lang w:bidi="he-IL"/>
              </w:rPr>
              <m:t>c</m:t>
            </m:r>
          </m:e>
          <m:sub>
            <m:r>
              <m:rPr>
                <m:sty m:val="p"/>
              </m:rPr>
              <w:rPr>
                <w:rFonts w:ascii="Cambria Math" w:hAnsi="Cambria Math" w:hint="eastAsia"/>
                <w:lang w:bidi="he-IL"/>
              </w:rPr>
              <m:t>0</m:t>
            </m:r>
          </m:sub>
        </m:sSub>
        <m:r>
          <m:rPr>
            <m:sty m:val="p"/>
          </m:rPr>
          <w:rPr>
            <w:rFonts w:ascii="Cambria Math" w:hAnsi="Cambria Math" w:hint="eastAsia"/>
            <w:lang w:bidi="he-IL"/>
          </w:rPr>
          <m:t>=</m:t>
        </m:r>
        <m:d>
          <m:dPr>
            <m:ctrlPr>
              <w:rPr>
                <w:rFonts w:ascii="Cambria Math" w:hAnsi="Cambria Math"/>
                <w:lang w:bidi="he-IL"/>
              </w:rPr>
            </m:ctrlPr>
          </m:dPr>
          <m:e>
            <m:r>
              <m:rPr>
                <m:sty m:val="p"/>
              </m:rPr>
              <w:rPr>
                <w:rFonts w:ascii="Cambria Math" w:hAnsi="Cambria Math" w:hint="eastAsia"/>
                <w:lang w:bidi="he-IL"/>
              </w:rPr>
              <m:t>0,0,0</m:t>
            </m:r>
          </m:e>
        </m:d>
      </m:oMath>
      <w:r>
        <w:rPr>
          <w:rFonts w:hint="eastAsia"/>
          <w:lang w:bidi="he-IL"/>
        </w:rPr>
        <w:t>，权重</w:t>
      </w:r>
      <m:oMath>
        <m:sSub>
          <m:sSubPr>
            <m:ctrlPr>
              <w:rPr>
                <w:rFonts w:ascii="Cambria Math" w:hAnsi="Cambria Math"/>
                <w:lang w:bidi="he-IL"/>
              </w:rPr>
            </m:ctrlPr>
          </m:sSubPr>
          <m:e>
            <m:r>
              <w:rPr>
                <w:rFonts w:ascii="Cambria Math" w:hAnsi="Cambria Math"/>
                <w:lang w:bidi="he-IL"/>
              </w:rPr>
              <m:t>w</m:t>
            </m:r>
          </m:e>
          <m:sub>
            <m:r>
              <m:rPr>
                <m:sty m:val="p"/>
              </m:rPr>
              <w:rPr>
                <w:rFonts w:ascii="Cambria Math" w:hAnsi="Cambria Math" w:hint="eastAsia"/>
                <w:lang w:bidi="he-IL"/>
              </w:rPr>
              <m:t>0</m:t>
            </m:r>
          </m:sub>
        </m:sSub>
        <m:r>
          <m:rPr>
            <m:sty m:val="p"/>
          </m:rPr>
          <w:rPr>
            <w:rFonts w:ascii="Cambria Math" w:hAnsi="Cambria Math" w:hint="eastAsia"/>
            <w:lang w:bidi="he-IL"/>
          </w:rPr>
          <m:t>=1</m:t>
        </m:r>
        <m:r>
          <m:rPr>
            <m:lit/>
            <m:sty m:val="p"/>
          </m:rPr>
          <w:rPr>
            <w:rFonts w:ascii="Cambria Math" w:hAnsi="Cambria Math" w:hint="eastAsia"/>
            <w:lang w:bidi="he-IL"/>
          </w:rPr>
          <m:t>/</m:t>
        </m:r>
        <m:r>
          <m:rPr>
            <m:sty m:val="p"/>
          </m:rPr>
          <w:rPr>
            <w:rFonts w:ascii="Cambria Math" w:hAnsi="Cambria Math" w:hint="eastAsia"/>
            <w:lang w:bidi="he-IL"/>
          </w:rPr>
          <m:t>3</m:t>
        </m:r>
      </m:oMath>
    </w:p>
    <w:p w14:paraId="45CF6B63" w14:textId="77777777" w:rsidR="00F3734C" w:rsidRDefault="00F3734C" w:rsidP="00F3734C">
      <w:pPr>
        <w:pStyle w:val="aff6"/>
        <w:numPr>
          <w:ilvl w:val="0"/>
          <w:numId w:val="11"/>
        </w:numPr>
        <w:ind w:firstLineChars="0"/>
        <w:rPr>
          <w:lang w:bidi="he-IL"/>
        </w:rPr>
      </w:pPr>
      <w:r>
        <w:rPr>
          <w:rFonts w:hint="eastAsia"/>
          <w:lang w:bidi="he-IL"/>
        </w:rPr>
        <w:t>6</w:t>
      </w:r>
      <w:r>
        <w:rPr>
          <w:rFonts w:hint="eastAsia"/>
          <w:lang w:bidi="he-IL"/>
        </w:rPr>
        <w:t>个面心方向（一类链接）：</w:t>
      </w:r>
      <m:oMath>
        <m:d>
          <m:dPr>
            <m:ctrlPr>
              <w:rPr>
                <w:rFonts w:ascii="Cambria Math" w:hAnsi="Cambria Math"/>
                <w:lang w:bidi="he-IL"/>
              </w:rPr>
            </m:ctrlPr>
          </m:dPr>
          <m:e>
            <m:r>
              <m:rPr>
                <m:sty m:val="p"/>
              </m:rPr>
              <w:rPr>
                <w:rFonts w:ascii="Cambria Math" w:hAnsi="Cambria Math" w:hint="eastAsia"/>
                <w:lang w:bidi="he-IL"/>
              </w:rPr>
              <m:t>±</m:t>
            </m:r>
            <m:r>
              <m:rPr>
                <m:sty m:val="p"/>
              </m:rPr>
              <w:rPr>
                <w:rFonts w:ascii="Cambria Math" w:hAnsi="Cambria Math" w:hint="eastAsia"/>
                <w:lang w:bidi="he-IL"/>
              </w:rPr>
              <m:t>1,0,0</m:t>
            </m:r>
          </m:e>
        </m:d>
        <m:r>
          <m:rPr>
            <m:sty m:val="p"/>
          </m:rPr>
          <w:rPr>
            <w:rFonts w:ascii="Cambria Math" w:hAnsi="Cambria Math" w:hint="eastAsia"/>
            <w:lang w:bidi="he-IL"/>
          </w:rPr>
          <m:t>,</m:t>
        </m:r>
        <m:d>
          <m:dPr>
            <m:ctrlPr>
              <w:rPr>
                <w:rFonts w:ascii="Cambria Math" w:hAnsi="Cambria Math"/>
                <w:lang w:bidi="he-IL"/>
              </w:rPr>
            </m:ctrlPr>
          </m:dPr>
          <m:e>
            <m:r>
              <m:rPr>
                <m:sty m:val="p"/>
              </m:rPr>
              <w:rPr>
                <w:rFonts w:ascii="Cambria Math" w:hAnsi="Cambria Math" w:hint="eastAsia"/>
                <w:lang w:bidi="he-IL"/>
              </w:rPr>
              <m:t>0,</m:t>
            </m:r>
            <m:r>
              <m:rPr>
                <m:sty m:val="p"/>
              </m:rPr>
              <w:rPr>
                <w:rFonts w:ascii="Cambria Math" w:hAnsi="Cambria Math" w:hint="eastAsia"/>
                <w:lang w:bidi="he-IL"/>
              </w:rPr>
              <m:t>±</m:t>
            </m:r>
            <m:r>
              <m:rPr>
                <m:sty m:val="p"/>
              </m:rPr>
              <w:rPr>
                <w:rFonts w:ascii="Cambria Math" w:hAnsi="Cambria Math" w:hint="eastAsia"/>
                <w:lang w:bidi="he-IL"/>
              </w:rPr>
              <m:t>1,0</m:t>
            </m:r>
          </m:e>
        </m:d>
        <m:r>
          <m:rPr>
            <m:sty m:val="p"/>
          </m:rPr>
          <w:rPr>
            <w:rFonts w:ascii="Cambria Math" w:hAnsi="Cambria Math" w:hint="eastAsia"/>
            <w:lang w:bidi="he-IL"/>
          </w:rPr>
          <m:t>,</m:t>
        </m:r>
        <m:d>
          <m:dPr>
            <m:ctrlPr>
              <w:rPr>
                <w:rFonts w:ascii="Cambria Math" w:hAnsi="Cambria Math"/>
                <w:lang w:bidi="he-IL"/>
              </w:rPr>
            </m:ctrlPr>
          </m:dPr>
          <m:e>
            <m:r>
              <m:rPr>
                <m:sty m:val="p"/>
              </m:rPr>
              <w:rPr>
                <w:rFonts w:ascii="Cambria Math" w:hAnsi="Cambria Math" w:hint="eastAsia"/>
                <w:lang w:bidi="he-IL"/>
              </w:rPr>
              <m:t>0,0,</m:t>
            </m:r>
            <m:r>
              <m:rPr>
                <m:sty m:val="p"/>
              </m:rPr>
              <w:rPr>
                <w:rFonts w:ascii="Cambria Math" w:hAnsi="Cambria Math" w:hint="eastAsia"/>
                <w:lang w:bidi="he-IL"/>
              </w:rPr>
              <m:t>±</m:t>
            </m:r>
            <m:r>
              <m:rPr>
                <m:sty m:val="p"/>
              </m:rPr>
              <w:rPr>
                <w:rFonts w:ascii="Cambria Math" w:hAnsi="Cambria Math" w:hint="eastAsia"/>
                <w:lang w:bidi="he-IL"/>
              </w:rPr>
              <m:t>1</m:t>
            </m:r>
          </m:e>
        </m:d>
      </m:oMath>
      <w:r>
        <w:rPr>
          <w:rFonts w:hint="eastAsia"/>
          <w:lang w:bidi="he-IL"/>
        </w:rPr>
        <w:t>，权重</w:t>
      </w:r>
      <m:oMath>
        <m:sSub>
          <m:sSubPr>
            <m:ctrlPr>
              <w:rPr>
                <w:rFonts w:ascii="Cambria Math" w:hAnsi="Cambria Math"/>
                <w:lang w:bidi="he-IL"/>
              </w:rPr>
            </m:ctrlPr>
          </m:sSubPr>
          <m:e>
            <m:r>
              <w:rPr>
                <w:rFonts w:ascii="Cambria Math" w:hAnsi="Cambria Math"/>
                <w:lang w:bidi="he-IL"/>
              </w:rPr>
              <m:t>w</m:t>
            </m:r>
          </m:e>
          <m:sub>
            <m:r>
              <w:rPr>
                <w:rFonts w:ascii="Cambria Math" w:hAnsi="Cambria Math"/>
                <w:lang w:bidi="he-IL"/>
              </w:rPr>
              <m:t>s</m:t>
            </m:r>
          </m:sub>
        </m:sSub>
        <m:r>
          <m:rPr>
            <m:sty m:val="p"/>
          </m:rPr>
          <w:rPr>
            <w:rFonts w:ascii="Cambria Math" w:hAnsi="Cambria Math" w:hint="eastAsia"/>
            <w:lang w:bidi="he-IL"/>
          </w:rPr>
          <m:t>=1</m:t>
        </m:r>
        <m:r>
          <m:rPr>
            <m:lit/>
            <m:sty m:val="p"/>
          </m:rPr>
          <w:rPr>
            <w:rFonts w:ascii="Cambria Math" w:hAnsi="Cambria Math" w:hint="eastAsia"/>
            <w:lang w:bidi="he-IL"/>
          </w:rPr>
          <m:t>/</m:t>
        </m:r>
        <m:r>
          <m:rPr>
            <m:sty m:val="p"/>
          </m:rPr>
          <w:rPr>
            <w:rFonts w:ascii="Cambria Math" w:hAnsi="Cambria Math" w:hint="eastAsia"/>
            <w:lang w:bidi="he-IL"/>
          </w:rPr>
          <m:t>18</m:t>
        </m:r>
      </m:oMath>
    </w:p>
    <w:p w14:paraId="41579FE3" w14:textId="77777777" w:rsidR="00F3734C" w:rsidRDefault="00F3734C" w:rsidP="00F3734C">
      <w:pPr>
        <w:pStyle w:val="aff6"/>
        <w:numPr>
          <w:ilvl w:val="0"/>
          <w:numId w:val="11"/>
        </w:numPr>
        <w:ind w:firstLineChars="0"/>
        <w:rPr>
          <w:lang w:bidi="he-IL"/>
        </w:rPr>
      </w:pPr>
      <w:r>
        <w:rPr>
          <w:rFonts w:hint="eastAsia"/>
          <w:lang w:bidi="he-IL"/>
        </w:rPr>
        <w:t>12</w:t>
      </w:r>
      <w:r>
        <w:rPr>
          <w:rFonts w:hint="eastAsia"/>
          <w:lang w:bidi="he-IL"/>
        </w:rPr>
        <w:t>个棱心方向（二类链接）：</w:t>
      </w:r>
      <m:oMath>
        <m:d>
          <m:dPr>
            <m:ctrlPr>
              <w:rPr>
                <w:rFonts w:ascii="Cambria Math" w:hAnsi="Cambria Math"/>
                <w:lang w:bidi="he-IL"/>
              </w:rPr>
            </m:ctrlPr>
          </m:dPr>
          <m:e>
            <m:r>
              <m:rPr>
                <m:sty m:val="p"/>
              </m:rPr>
              <w:rPr>
                <w:rFonts w:ascii="Cambria Math" w:hAnsi="Cambria Math" w:hint="eastAsia"/>
                <w:lang w:bidi="he-IL"/>
              </w:rPr>
              <m:t>±</m:t>
            </m:r>
            <m:r>
              <m:rPr>
                <m:sty m:val="p"/>
              </m:rPr>
              <w:rPr>
                <w:rFonts w:ascii="Cambria Math" w:hAnsi="Cambria Math" w:hint="eastAsia"/>
                <w:lang w:bidi="he-IL"/>
              </w:rPr>
              <m:t>1,</m:t>
            </m:r>
            <m:r>
              <m:rPr>
                <m:sty m:val="p"/>
              </m:rPr>
              <w:rPr>
                <w:rFonts w:ascii="Cambria Math" w:hAnsi="Cambria Math" w:hint="eastAsia"/>
                <w:lang w:bidi="he-IL"/>
              </w:rPr>
              <m:t>±</m:t>
            </m:r>
            <m:r>
              <m:rPr>
                <m:sty m:val="p"/>
              </m:rPr>
              <w:rPr>
                <w:rFonts w:ascii="Cambria Math" w:hAnsi="Cambria Math" w:hint="eastAsia"/>
                <w:lang w:bidi="he-IL"/>
              </w:rPr>
              <m:t>1,0</m:t>
            </m:r>
          </m:e>
        </m:d>
        <m:r>
          <m:rPr>
            <m:sty m:val="p"/>
          </m:rPr>
          <w:rPr>
            <w:rFonts w:ascii="Cambria Math" w:hAnsi="Cambria Math" w:hint="eastAsia"/>
            <w:lang w:bidi="he-IL"/>
          </w:rPr>
          <m:t>,</m:t>
        </m:r>
        <m:d>
          <m:dPr>
            <m:ctrlPr>
              <w:rPr>
                <w:rFonts w:ascii="Cambria Math" w:hAnsi="Cambria Math"/>
                <w:lang w:bidi="he-IL"/>
              </w:rPr>
            </m:ctrlPr>
          </m:dPr>
          <m:e>
            <m:r>
              <m:rPr>
                <m:sty m:val="p"/>
              </m:rPr>
              <w:rPr>
                <w:rFonts w:ascii="Cambria Math" w:hAnsi="Cambria Math" w:hint="eastAsia"/>
                <w:lang w:bidi="he-IL"/>
              </w:rPr>
              <m:t>±</m:t>
            </m:r>
            <m:r>
              <m:rPr>
                <m:sty m:val="p"/>
              </m:rPr>
              <w:rPr>
                <w:rFonts w:ascii="Cambria Math" w:hAnsi="Cambria Math" w:hint="eastAsia"/>
                <w:lang w:bidi="he-IL"/>
              </w:rPr>
              <m:t>1,0,</m:t>
            </m:r>
            <m:r>
              <m:rPr>
                <m:sty m:val="p"/>
              </m:rPr>
              <w:rPr>
                <w:rFonts w:ascii="Cambria Math" w:hAnsi="Cambria Math" w:hint="eastAsia"/>
                <w:lang w:bidi="he-IL"/>
              </w:rPr>
              <m:t>±</m:t>
            </m:r>
            <m:r>
              <m:rPr>
                <m:sty m:val="p"/>
              </m:rPr>
              <w:rPr>
                <w:rFonts w:ascii="Cambria Math" w:hAnsi="Cambria Math" w:hint="eastAsia"/>
                <w:lang w:bidi="he-IL"/>
              </w:rPr>
              <m:t>1</m:t>
            </m:r>
          </m:e>
        </m:d>
        <m:r>
          <m:rPr>
            <m:sty m:val="p"/>
          </m:rPr>
          <w:rPr>
            <w:rFonts w:ascii="Cambria Math" w:hAnsi="Cambria Math" w:hint="eastAsia"/>
            <w:lang w:bidi="he-IL"/>
          </w:rPr>
          <m:t>,</m:t>
        </m:r>
        <m:d>
          <m:dPr>
            <m:ctrlPr>
              <w:rPr>
                <w:rFonts w:ascii="Cambria Math" w:hAnsi="Cambria Math"/>
                <w:lang w:bidi="he-IL"/>
              </w:rPr>
            </m:ctrlPr>
          </m:dPr>
          <m:e>
            <m:r>
              <m:rPr>
                <m:sty m:val="p"/>
              </m:rPr>
              <w:rPr>
                <w:rFonts w:ascii="Cambria Math" w:hAnsi="Cambria Math" w:hint="eastAsia"/>
                <w:lang w:bidi="he-IL"/>
              </w:rPr>
              <m:t>0,</m:t>
            </m:r>
            <m:r>
              <m:rPr>
                <m:sty m:val="p"/>
              </m:rPr>
              <w:rPr>
                <w:rFonts w:ascii="Cambria Math" w:hAnsi="Cambria Math" w:hint="eastAsia"/>
                <w:lang w:bidi="he-IL"/>
              </w:rPr>
              <m:t>±</m:t>
            </m:r>
            <m:r>
              <m:rPr>
                <m:sty m:val="p"/>
              </m:rPr>
              <w:rPr>
                <w:rFonts w:ascii="Cambria Math" w:hAnsi="Cambria Math" w:hint="eastAsia"/>
                <w:lang w:bidi="he-IL"/>
              </w:rPr>
              <m:t>1,</m:t>
            </m:r>
            <m:r>
              <m:rPr>
                <m:sty m:val="p"/>
              </m:rPr>
              <w:rPr>
                <w:rFonts w:ascii="Cambria Math" w:hAnsi="Cambria Math" w:hint="eastAsia"/>
                <w:lang w:bidi="he-IL"/>
              </w:rPr>
              <m:t>±</m:t>
            </m:r>
            <m:r>
              <m:rPr>
                <m:sty m:val="p"/>
              </m:rPr>
              <w:rPr>
                <w:rFonts w:ascii="Cambria Math" w:hAnsi="Cambria Math" w:hint="eastAsia"/>
                <w:lang w:bidi="he-IL"/>
              </w:rPr>
              <m:t>1</m:t>
            </m:r>
          </m:e>
        </m:d>
      </m:oMath>
      <w:r>
        <w:rPr>
          <w:rFonts w:hint="eastAsia"/>
          <w:lang w:bidi="he-IL"/>
        </w:rPr>
        <w:t>，权重</w:t>
      </w:r>
      <m:oMath>
        <m:sSub>
          <m:sSubPr>
            <m:ctrlPr>
              <w:rPr>
                <w:rFonts w:ascii="Cambria Math" w:hAnsi="Cambria Math"/>
                <w:lang w:bidi="he-IL"/>
              </w:rPr>
            </m:ctrlPr>
          </m:sSubPr>
          <m:e>
            <m:r>
              <w:rPr>
                <w:rFonts w:ascii="Cambria Math" w:hAnsi="Cambria Math"/>
                <w:lang w:bidi="he-IL"/>
              </w:rPr>
              <m:t>w</m:t>
            </m:r>
          </m:e>
          <m:sub>
            <m:r>
              <w:rPr>
                <w:rFonts w:ascii="Cambria Math" w:hAnsi="Cambria Math"/>
                <w:lang w:bidi="he-IL"/>
              </w:rPr>
              <m:t>e</m:t>
            </m:r>
          </m:sub>
        </m:sSub>
        <m:r>
          <m:rPr>
            <m:sty m:val="p"/>
          </m:rPr>
          <w:rPr>
            <w:rFonts w:ascii="Cambria Math" w:hAnsi="Cambria Math" w:hint="eastAsia"/>
            <w:lang w:bidi="he-IL"/>
          </w:rPr>
          <m:t>=1</m:t>
        </m:r>
        <m:r>
          <m:rPr>
            <m:lit/>
            <m:sty m:val="p"/>
          </m:rPr>
          <w:rPr>
            <w:rFonts w:ascii="Cambria Math" w:hAnsi="Cambria Math" w:hint="eastAsia"/>
            <w:lang w:bidi="he-IL"/>
          </w:rPr>
          <m:t>/</m:t>
        </m:r>
        <m:r>
          <m:rPr>
            <m:sty m:val="p"/>
          </m:rPr>
          <w:rPr>
            <w:rFonts w:ascii="Cambria Math" w:hAnsi="Cambria Math" w:hint="eastAsia"/>
            <w:lang w:bidi="he-IL"/>
          </w:rPr>
          <m:t>36</m:t>
        </m:r>
      </m:oMath>
    </w:p>
    <w:p w14:paraId="599DA905" w14:textId="77777777" w:rsidR="00F3734C" w:rsidRDefault="00F3734C" w:rsidP="00F3734C">
      <w:pPr>
        <w:ind w:firstLineChars="200" w:firstLine="480"/>
        <w:rPr>
          <w:lang w:bidi="he-IL"/>
        </w:rPr>
      </w:pPr>
      <w:r>
        <w:rPr>
          <w:rFonts w:hint="eastAsia"/>
          <w:lang w:bidi="he-IL"/>
        </w:rPr>
        <w:t>其中，声速</w:t>
      </w:r>
      <m:oMath>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s</m:t>
            </m:r>
          </m:sub>
        </m:sSub>
        <m:r>
          <m:rPr>
            <m:sty m:val="p"/>
          </m:rPr>
          <w:rPr>
            <w:rFonts w:ascii="Cambria Math" w:hAnsi="Cambria Math" w:hint="eastAsia"/>
            <w:lang w:bidi="he-IL"/>
          </w:rPr>
          <m:t>=1</m:t>
        </m:r>
        <m:r>
          <m:rPr>
            <m:lit/>
            <m:sty m:val="p"/>
          </m:rPr>
          <w:rPr>
            <w:rFonts w:ascii="Cambria Math" w:hAnsi="Cambria Math" w:hint="eastAsia"/>
            <w:lang w:bidi="he-IL"/>
          </w:rPr>
          <m:t>/</m:t>
        </m:r>
        <m:rad>
          <m:radPr>
            <m:degHide m:val="1"/>
            <m:ctrlPr>
              <w:rPr>
                <w:rFonts w:ascii="Cambria Math" w:hAnsi="Cambria Math"/>
                <w:lang w:bidi="he-IL"/>
              </w:rPr>
            </m:ctrlPr>
          </m:radPr>
          <m:deg>
            <m:ctrlPr>
              <w:rPr>
                <w:rFonts w:ascii="Cambria Math" w:hAnsi="Cambria Math" w:hint="eastAsia"/>
                <w:lang w:bidi="he-IL"/>
              </w:rPr>
            </m:ctrlPr>
          </m:deg>
          <m:e>
            <m:r>
              <m:rPr>
                <m:sty m:val="p"/>
              </m:rPr>
              <w:rPr>
                <w:rFonts w:ascii="Cambria Math" w:hAnsi="Cambria Math" w:hint="eastAsia"/>
                <w:lang w:bidi="he-IL"/>
              </w:rPr>
              <m:t>3</m:t>
            </m:r>
          </m:e>
        </m:rad>
      </m:oMath>
      <w:r>
        <w:rPr>
          <w:rFonts w:hint="eastAsia"/>
          <w:lang w:bidi="he-IL"/>
        </w:rPr>
        <w:t>，权重来自</w:t>
      </w:r>
      <w:r>
        <w:rPr>
          <w:rFonts w:hint="eastAsia"/>
          <w:lang w:bidi="he-IL"/>
        </w:rPr>
        <w:t>Maxwell-Boltzmann</w:t>
      </w:r>
      <w:r>
        <w:rPr>
          <w:rFonts w:hint="eastAsia"/>
          <w:lang w:bidi="he-IL"/>
        </w:rPr>
        <w:t>分布的</w:t>
      </w:r>
      <w:r>
        <w:rPr>
          <w:rFonts w:hint="eastAsia"/>
          <w:lang w:bidi="he-IL"/>
        </w:rPr>
        <w:t>Gauss-Hermite</w:t>
      </w:r>
      <w:r>
        <w:rPr>
          <w:rFonts w:hint="eastAsia"/>
          <w:lang w:bidi="he-IL"/>
        </w:rPr>
        <w:t>求积。</w:t>
      </w:r>
    </w:p>
    <w:p w14:paraId="106A11B1" w14:textId="77777777" w:rsidR="00F3734C" w:rsidRDefault="00F3734C" w:rsidP="00F3734C">
      <w:pPr>
        <w:ind w:firstLineChars="200" w:firstLine="480"/>
        <w:rPr>
          <w:lang w:bidi="he-IL"/>
        </w:rPr>
      </w:pPr>
      <w:r>
        <w:rPr>
          <w:rFonts w:hint="eastAsia"/>
          <w:lang w:bidi="he-IL"/>
        </w:rPr>
        <w:t>该项目同时支持</w:t>
      </w:r>
      <w:r>
        <w:rPr>
          <w:rFonts w:hint="eastAsia"/>
          <w:lang w:bidi="he-IL"/>
        </w:rPr>
        <w:t>D3Q15</w:t>
      </w:r>
      <w:r>
        <w:rPr>
          <w:rFonts w:hint="eastAsia"/>
          <w:lang w:bidi="he-IL"/>
        </w:rPr>
        <w:t>和</w:t>
      </w:r>
      <w:r>
        <w:rPr>
          <w:rFonts w:hint="eastAsia"/>
          <w:lang w:bidi="he-IL"/>
        </w:rPr>
        <w:t>D3Q27</w:t>
      </w:r>
      <w:r>
        <w:rPr>
          <w:rFonts w:hint="eastAsia"/>
          <w:lang w:bidi="he-IL"/>
        </w:rPr>
        <w:t>两种格子模型，通过编译宏</w:t>
      </w:r>
      <w:r>
        <w:rPr>
          <w:rFonts w:hint="eastAsia"/>
          <w:lang w:bidi="he-IL"/>
        </w:rPr>
        <w:t xml:space="preserve"> `D3Q15` / `D3Q19` </w:t>
      </w:r>
      <w:r>
        <w:rPr>
          <w:rFonts w:hint="eastAsia"/>
          <w:lang w:bidi="he-IL"/>
        </w:rPr>
        <w:t>切换，以适应不同精度</w:t>
      </w:r>
      <w:r>
        <w:rPr>
          <w:rFonts w:hint="eastAsia"/>
          <w:lang w:bidi="he-IL"/>
        </w:rPr>
        <w:t>/</w:t>
      </w:r>
      <w:r>
        <w:rPr>
          <w:rFonts w:hint="eastAsia"/>
          <w:lang w:bidi="he-IL"/>
        </w:rPr>
        <w:t>性能需求。</w:t>
      </w:r>
    </w:p>
    <w:p w14:paraId="503563DB" w14:textId="77777777" w:rsidR="00F3734C" w:rsidRDefault="00F3734C" w:rsidP="003D71C3">
      <w:pPr>
        <w:pStyle w:val="3"/>
        <w:ind w:left="720"/>
      </w:pPr>
      <w:bookmarkStart w:id="33" w:name="_Toc229406729"/>
      <w:r w:rsidRPr="002B28B6">
        <w:t>Hermite</w:t>
      </w:r>
      <w:r w:rsidRPr="002B28B6">
        <w:t>多项式展开理论</w:t>
      </w:r>
      <w:bookmarkEnd w:id="33"/>
    </w:p>
    <w:p w14:paraId="2B449703" w14:textId="77777777" w:rsidR="00F3734C" w:rsidRDefault="00F3734C" w:rsidP="00F3734C">
      <w:pPr>
        <w:rPr>
          <w:lang w:bidi="he-IL"/>
        </w:rPr>
      </w:pPr>
      <w:r w:rsidRPr="002B28B6">
        <w:rPr>
          <w:lang w:bidi="he-IL"/>
        </w:rPr>
        <w:t>分布函数的连续表达可通过</w:t>
      </w:r>
      <w:r w:rsidRPr="002B28B6">
        <w:rPr>
          <w:lang w:bidi="he-IL"/>
        </w:rPr>
        <w:t>Hermite</w:t>
      </w:r>
      <w:r w:rsidRPr="002B28B6">
        <w:rPr>
          <w:lang w:bidi="he-IL"/>
        </w:rPr>
        <w:t>级数展开（截断至</w:t>
      </w:r>
      <m:oMath>
        <m:r>
          <m:rPr>
            <m:sty m:val="p"/>
          </m:rPr>
          <w:rPr>
            <w:rFonts w:ascii="Cambria Math" w:hAnsi="Cambria Math"/>
            <w:lang w:bidi="he-IL"/>
          </w:rPr>
          <m:t>N</m:t>
        </m:r>
      </m:oMath>
      <w:r w:rsidRPr="002B28B6">
        <w:rPr>
          <w:lang w:bidi="he-IL"/>
        </w:rPr>
        <w:t>阶）给出：</w:t>
      </w:r>
    </w:p>
    <w:p w14:paraId="01620863" w14:textId="77777777" w:rsidR="00F3734C" w:rsidRPr="002B28B6" w:rsidRDefault="00F3734C" w:rsidP="00F3734C">
      <w:pPr>
        <w:rPr>
          <w:lang w:bidi="he-IL"/>
        </w:rPr>
      </w:pPr>
      <m:oMathPara>
        <m:oMath>
          <m:r>
            <m:rPr>
              <m:sty m:val="p"/>
            </m:rPr>
            <w:rPr>
              <w:rFonts w:ascii="Cambria Math" w:hAnsi="Cambria Math"/>
              <w:lang w:bidi="he-IL"/>
            </w:rPr>
            <m:t>f</m:t>
          </m:r>
          <m:d>
            <m:dPr>
              <m:ctrlPr>
                <w:rPr>
                  <w:rFonts w:ascii="Cambria Math" w:hAnsi="Cambria Math"/>
                  <w:lang w:bidi="he-IL"/>
                </w:rPr>
              </m:ctrlPr>
            </m:dPr>
            <m:e>
              <m:r>
                <m:rPr>
                  <m:sty m:val="p"/>
                </m:rPr>
                <w:rPr>
                  <w:rFonts w:ascii="Cambria Math" w:hAnsi="Cambria Math"/>
                  <w:lang w:bidi="he-IL"/>
                </w:rPr>
                <m:t>v,x,t</m:t>
              </m:r>
            </m:e>
          </m:d>
          <m:r>
            <m:rPr>
              <m:sty m:val="p"/>
            </m:rPr>
            <w:rPr>
              <w:rFonts w:ascii="Cambria Math" w:hAnsi="Cambria Math"/>
              <w:lang w:bidi="he-IL"/>
            </w:rPr>
            <m:t>=ω</m:t>
          </m:r>
          <m:d>
            <m:dPr>
              <m:ctrlPr>
                <w:rPr>
                  <w:rFonts w:ascii="Cambria Math" w:hAnsi="Cambria Math"/>
                  <w:lang w:bidi="he-IL"/>
                </w:rPr>
              </m:ctrlPr>
            </m:dPr>
            <m:e>
              <m:r>
                <m:rPr>
                  <m:sty m:val="p"/>
                </m:rPr>
                <w:rPr>
                  <w:rFonts w:ascii="Cambria Math" w:hAnsi="Cambria Math"/>
                  <w:lang w:bidi="he-IL"/>
                </w:rPr>
                <m:t>v</m:t>
              </m:r>
            </m:e>
          </m:d>
          <m:nary>
            <m:naryPr>
              <m:chr m:val="∑"/>
              <m:ctrlPr>
                <w:rPr>
                  <w:rFonts w:ascii="Cambria Math" w:hAnsi="Cambria Math"/>
                  <w:lang w:bidi="he-IL"/>
                </w:rPr>
              </m:ctrlPr>
            </m:naryPr>
            <m:sub>
              <m:r>
                <m:rPr>
                  <m:sty m:val="p"/>
                </m:rPr>
                <w:rPr>
                  <w:rFonts w:ascii="Cambria Math" w:hAnsi="Cambria Math"/>
                  <w:lang w:bidi="he-IL"/>
                </w:rPr>
                <m:t>n=0</m:t>
              </m:r>
            </m:sub>
            <m:sup>
              <m:r>
                <m:rPr>
                  <m:sty m:val="p"/>
                </m:rPr>
                <w:rPr>
                  <w:rFonts w:ascii="Cambria Math" w:hAnsi="Cambria Math"/>
                  <w:lang w:bidi="he-IL"/>
                </w:rPr>
                <m:t>N</m:t>
              </m:r>
            </m:sup>
            <m:e>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n!</m:t>
                  </m:r>
                </m:den>
              </m:f>
            </m:e>
          </m:nary>
          <m:sSup>
            <m:sSupPr>
              <m:ctrlPr>
                <w:rPr>
                  <w:rFonts w:ascii="Cambria Math" w:hAnsi="Cambria Math"/>
                  <w:lang w:bidi="he-IL"/>
                </w:rPr>
              </m:ctrlPr>
            </m:sSupPr>
            <m:e>
              <m:r>
                <m:rPr>
                  <m:sty m:val="p"/>
                </m:rPr>
                <w:rPr>
                  <w:rFonts w:ascii="Cambria Math" w:hAnsi="Cambria Math"/>
                  <w:lang w:bidi="he-IL"/>
                </w:rPr>
                <m:t>H</m:t>
              </m:r>
            </m:e>
            <m:sup>
              <m:d>
                <m:dPr>
                  <m:begChr m:val="["/>
                  <m:endChr m:val="]"/>
                  <m:ctrlPr>
                    <w:rPr>
                      <w:rFonts w:ascii="Cambria Math" w:hAnsi="Cambria Math"/>
                      <w:lang w:bidi="he-IL"/>
                    </w:rPr>
                  </m:ctrlPr>
                </m:dPr>
                <m:e>
                  <m:r>
                    <m:rPr>
                      <m:sty m:val="p"/>
                    </m:rPr>
                    <w:rPr>
                      <w:rFonts w:ascii="Cambria Math" w:hAnsi="Cambria Math"/>
                      <w:lang w:bidi="he-IL"/>
                    </w:rPr>
                    <m:t>n</m:t>
                  </m:r>
                </m:e>
              </m:d>
            </m:sup>
          </m:sSup>
          <m:d>
            <m:dPr>
              <m:ctrlPr>
                <w:rPr>
                  <w:rFonts w:ascii="Cambria Math" w:hAnsi="Cambria Math"/>
                  <w:lang w:bidi="he-IL"/>
                </w:rPr>
              </m:ctrlPr>
            </m:dPr>
            <m:e>
              <m:r>
                <m:rPr>
                  <m:sty m:val="p"/>
                </m:rPr>
                <w:rPr>
                  <w:rFonts w:ascii="Cambria Math" w:hAnsi="Cambria Math"/>
                  <w:lang w:bidi="he-IL"/>
                </w:rPr>
                <m:t>v</m:t>
              </m:r>
            </m:e>
          </m:d>
          <m:r>
            <m:rPr>
              <m:sty m:val="p"/>
            </m:rPr>
            <w:rPr>
              <w:rFonts w:ascii="Cambria Math" w:hAnsi="Cambria Math"/>
              <w:lang w:bidi="he-IL"/>
            </w:rPr>
            <m:t>:</m:t>
          </m:r>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n</m:t>
                  </m:r>
                </m:e>
              </m:d>
            </m:sup>
          </m:sSup>
          <m:d>
            <m:dPr>
              <m:ctrlPr>
                <w:rPr>
                  <w:rFonts w:ascii="Cambria Math" w:hAnsi="Cambria Math"/>
                  <w:lang w:bidi="he-IL"/>
                </w:rPr>
              </m:ctrlPr>
            </m:dPr>
            <m:e>
              <m:r>
                <m:rPr>
                  <m:sty m:val="p"/>
                </m:rPr>
                <w:rPr>
                  <w:rFonts w:ascii="Cambria Math" w:hAnsi="Cambria Math"/>
                  <w:lang w:bidi="he-IL"/>
                </w:rPr>
                <m:t>x,t</m:t>
              </m:r>
            </m:e>
          </m:d>
        </m:oMath>
      </m:oMathPara>
    </w:p>
    <w:p w14:paraId="28E87D95" w14:textId="77777777" w:rsidR="00F3734C" w:rsidRDefault="00F3734C" w:rsidP="00F3734C">
      <w:pPr>
        <w:rPr>
          <w:lang w:bidi="he-IL"/>
        </w:rPr>
      </w:pPr>
      <w:r w:rsidRPr="002B28B6">
        <w:rPr>
          <w:lang w:bidi="he-IL"/>
        </w:rPr>
        <w:t>其中</w:t>
      </w:r>
      <m:oMath>
        <m:r>
          <m:rPr>
            <m:sty m:val="p"/>
          </m:rPr>
          <w:rPr>
            <w:rFonts w:ascii="Cambria Math" w:hAnsi="Cambria Math"/>
            <w:lang w:bidi="he-IL"/>
          </w:rPr>
          <m:t>ω</m:t>
        </m:r>
        <m:d>
          <m:dPr>
            <m:ctrlPr>
              <w:rPr>
                <w:rFonts w:ascii="Cambria Math" w:hAnsi="Cambria Math"/>
                <w:lang w:bidi="he-IL"/>
              </w:rPr>
            </m:ctrlPr>
          </m:dPr>
          <m:e>
            <m:r>
              <m:rPr>
                <m:sty m:val="p"/>
              </m:rPr>
              <w:rPr>
                <w:rFonts w:ascii="Cambria Math" w:hAnsi="Cambria Math"/>
                <w:lang w:bidi="he-IL"/>
              </w:rPr>
              <m:t>v</m:t>
            </m:r>
          </m:e>
        </m:d>
        <m:r>
          <m:rPr>
            <m:sty m:val="p"/>
          </m:rPr>
          <w:rPr>
            <w:rFonts w:ascii="Cambria Math" w:hAnsi="Cambria Math"/>
            <w:lang w:bidi="he-IL"/>
          </w:rPr>
          <m:t>=</m:t>
        </m:r>
        <m:func>
          <m:funcPr>
            <m:ctrlPr>
              <w:rPr>
                <w:rFonts w:ascii="Cambria Math" w:hAnsi="Cambria Math"/>
                <w:lang w:bidi="he-IL"/>
              </w:rPr>
            </m:ctrlPr>
          </m:funcPr>
          <m:fName>
            <m:r>
              <m:rPr>
                <m:sty m:val="p"/>
              </m:rPr>
              <w:rPr>
                <w:rFonts w:ascii="Cambria Math" w:hAnsi="Cambria Math"/>
                <w:lang w:bidi="he-IL"/>
              </w:rPr>
              <m:t>exp</m:t>
            </m:r>
          </m:fName>
          <m:e>
            <m:d>
              <m:dPr>
                <m:ctrlPr>
                  <w:rPr>
                    <w:rFonts w:ascii="Cambria Math" w:hAnsi="Cambria Math"/>
                    <w:lang w:bidi="he-IL"/>
                  </w:rPr>
                </m:ctrlPr>
              </m:dPr>
              <m:e>
                <m:r>
                  <m:rPr>
                    <m:sty m:val="p"/>
                  </m:rPr>
                  <w:rPr>
                    <w:rFonts w:ascii="Cambria Math" w:hAnsi="Cambria Math"/>
                    <w:lang w:bidi="he-IL"/>
                  </w:rPr>
                  <m:t>-</m:t>
                </m:r>
                <m:sSup>
                  <m:sSupPr>
                    <m:ctrlPr>
                      <w:rPr>
                        <w:rFonts w:ascii="Cambria Math" w:hAnsi="Cambria Math"/>
                        <w:lang w:bidi="he-IL"/>
                      </w:rPr>
                    </m:ctrlPr>
                  </m:sSupPr>
                  <m:e>
                    <m:d>
                      <m:dPr>
                        <m:begChr m:val="|"/>
                        <m:endChr m:val="|"/>
                        <m:ctrlPr>
                          <w:rPr>
                            <w:rFonts w:ascii="Cambria Math" w:hAnsi="Cambria Math"/>
                            <w:lang w:bidi="he-IL"/>
                          </w:rPr>
                        </m:ctrlPr>
                      </m:dPr>
                      <m:e>
                        <m:r>
                          <m:rPr>
                            <m:sty m:val="p"/>
                          </m:rPr>
                          <w:rPr>
                            <w:rFonts w:ascii="Cambria Math" w:hAnsi="Cambria Math"/>
                            <w:lang w:bidi="he-IL"/>
                          </w:rPr>
                          <m:t>v</m:t>
                        </m:r>
                      </m:e>
                    </m:d>
                  </m:e>
                  <m:sup>
                    <m:r>
                      <m:rPr>
                        <m:sty m:val="p"/>
                      </m:rPr>
                      <w:rPr>
                        <w:rFonts w:ascii="Cambria Math" w:hAnsi="Cambria Math"/>
                        <w:lang w:bidi="he-IL"/>
                      </w:rPr>
                      <m:t>2</m:t>
                    </m:r>
                  </m:sup>
                </m:sSup>
                <m:r>
                  <m:rPr>
                    <m:lit/>
                    <m:sty m:val="p"/>
                  </m:rPr>
                  <w:rPr>
                    <w:rFonts w:ascii="Cambria Math" w:hAnsi="Cambria Math"/>
                    <w:lang w:bidi="he-IL"/>
                  </w:rPr>
                  <m:t>/</m:t>
                </m:r>
                <m:r>
                  <m:rPr>
                    <m:sty m:val="p"/>
                  </m:rPr>
                  <w:rPr>
                    <w:rFonts w:ascii="Cambria Math" w:hAnsi="Cambria Math"/>
                    <w:lang w:bidi="he-IL"/>
                  </w:rPr>
                  <m:t>2</m:t>
                </m:r>
              </m:e>
            </m:d>
          </m:e>
        </m:func>
        <m:r>
          <m:rPr>
            <m:lit/>
            <m:sty m:val="p"/>
          </m:rPr>
          <w:rPr>
            <w:rFonts w:ascii="Cambria Math" w:hAnsi="Cambria Math"/>
            <w:lang w:bidi="he-IL"/>
          </w:rPr>
          <m:t>/</m:t>
        </m:r>
        <m:sSup>
          <m:sSupPr>
            <m:ctrlPr>
              <w:rPr>
                <w:rFonts w:ascii="Cambria Math" w:hAnsi="Cambria Math"/>
                <w:lang w:bidi="he-IL"/>
              </w:rPr>
            </m:ctrlPr>
          </m:sSupPr>
          <m:e>
            <m:d>
              <m:dPr>
                <m:ctrlPr>
                  <w:rPr>
                    <w:rFonts w:ascii="Cambria Math" w:hAnsi="Cambria Math"/>
                    <w:lang w:bidi="he-IL"/>
                  </w:rPr>
                </m:ctrlPr>
              </m:dPr>
              <m:e>
                <m:r>
                  <m:rPr>
                    <m:sty m:val="p"/>
                  </m:rPr>
                  <w:rPr>
                    <w:rFonts w:ascii="Cambria Math" w:hAnsi="Cambria Math"/>
                    <w:lang w:bidi="he-IL"/>
                  </w:rPr>
                  <m:t>2π</m:t>
                </m:r>
              </m:e>
            </m:d>
          </m:e>
          <m:sup>
            <m:r>
              <m:rPr>
                <m:sty m:val="p"/>
              </m:rPr>
              <w:rPr>
                <w:rFonts w:ascii="Cambria Math" w:hAnsi="Cambria Math"/>
                <w:lang w:bidi="he-IL"/>
              </w:rPr>
              <m:t>d</m:t>
            </m:r>
            <m:r>
              <m:rPr>
                <m:lit/>
                <m:sty m:val="p"/>
              </m:rPr>
              <w:rPr>
                <w:rFonts w:ascii="Cambria Math" w:hAnsi="Cambria Math"/>
                <w:lang w:bidi="he-IL"/>
              </w:rPr>
              <m:t>/</m:t>
            </m:r>
            <m:r>
              <m:rPr>
                <m:sty m:val="p"/>
              </m:rPr>
              <w:rPr>
                <w:rFonts w:ascii="Cambria Math" w:hAnsi="Cambria Math"/>
                <w:lang w:bidi="he-IL"/>
              </w:rPr>
              <m:t>2</m:t>
            </m:r>
          </m:sup>
        </m:sSup>
      </m:oMath>
      <w:r w:rsidRPr="002B28B6">
        <w:rPr>
          <w:lang w:bidi="he-IL"/>
        </w:rPr>
        <w:t>为权重函数，</w:t>
      </w:r>
      <m:oMath>
        <m:sSup>
          <m:sSupPr>
            <m:ctrlPr>
              <w:rPr>
                <w:rFonts w:ascii="Cambria Math" w:hAnsi="Cambria Math"/>
                <w:lang w:bidi="he-IL"/>
              </w:rPr>
            </m:ctrlPr>
          </m:sSupPr>
          <m:e>
            <m:r>
              <m:rPr>
                <m:sty m:val="p"/>
              </m:rPr>
              <w:rPr>
                <w:rFonts w:ascii="Cambria Math" w:hAnsi="Cambria Math"/>
                <w:lang w:bidi="he-IL"/>
              </w:rPr>
              <m:t>H</m:t>
            </m:r>
          </m:e>
          <m:sup>
            <m:d>
              <m:dPr>
                <m:begChr m:val="["/>
                <m:endChr m:val="]"/>
                <m:ctrlPr>
                  <w:rPr>
                    <w:rFonts w:ascii="Cambria Math" w:hAnsi="Cambria Math"/>
                    <w:lang w:bidi="he-IL"/>
                  </w:rPr>
                </m:ctrlPr>
              </m:dPr>
              <m:e>
                <m:r>
                  <m:rPr>
                    <m:sty m:val="p"/>
                  </m:rPr>
                  <w:rPr>
                    <w:rFonts w:ascii="Cambria Math" w:hAnsi="Cambria Math"/>
                    <w:lang w:bidi="he-IL"/>
                  </w:rPr>
                  <m:t>n</m:t>
                </m:r>
              </m:e>
            </m:d>
          </m:sup>
        </m:sSup>
      </m:oMath>
      <w:r w:rsidRPr="002B28B6">
        <w:rPr>
          <w:lang w:bidi="he-IL"/>
        </w:rPr>
        <w:t>为</w:t>
      </w:r>
      <m:oMath>
        <m:r>
          <w:rPr>
            <w:rFonts w:ascii="Cambria Math" w:hAnsi="Cambria Math"/>
            <w:lang w:bidi="he-IL"/>
          </w:rPr>
          <m:t>n</m:t>
        </m:r>
      </m:oMath>
      <w:r w:rsidRPr="002B28B6">
        <w:rPr>
          <w:lang w:bidi="he-IL"/>
        </w:rPr>
        <w:t>阶</w:t>
      </w:r>
      <w:r w:rsidRPr="002B28B6">
        <w:rPr>
          <w:lang w:bidi="he-IL"/>
        </w:rPr>
        <w:t>Hermite</w:t>
      </w:r>
      <w:r w:rsidRPr="002B28B6">
        <w:rPr>
          <w:lang w:bidi="he-IL"/>
        </w:rPr>
        <w:t>张量多项式，</w:t>
      </w:r>
      <m:oMath>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n</m:t>
                </m:r>
              </m:e>
            </m:d>
          </m:sup>
        </m:sSup>
      </m:oMath>
      <w:r w:rsidRPr="002B28B6">
        <w:rPr>
          <w:lang w:bidi="he-IL"/>
        </w:rPr>
        <w:t>为对应的展开系数，运算符</w:t>
      </w:r>
      <w:r w:rsidRPr="002B28B6">
        <w:rPr>
          <w:lang w:bidi="he-IL"/>
        </w:rPr>
        <w:t xml:space="preserve"> "</w:t>
      </w:r>
      <m:oMath>
        <m:r>
          <w:rPr>
            <w:rFonts w:ascii="Cambria Math" w:hAnsi="Cambria Math"/>
            <w:lang w:bidi="he-IL"/>
          </w:rPr>
          <m:t>:</m:t>
        </m:r>
      </m:oMath>
      <w:r w:rsidRPr="002B28B6">
        <w:rPr>
          <w:lang w:bidi="he-IL"/>
        </w:rPr>
        <w:t>"</w:t>
      </w:r>
      <w:r w:rsidRPr="002B28B6">
        <w:rPr>
          <w:lang w:bidi="he-IL"/>
        </w:rPr>
        <w:t>表示完全张量缩并。</w:t>
      </w:r>
    </w:p>
    <w:p w14:paraId="7A2678C5" w14:textId="77777777" w:rsidR="00F3734C" w:rsidRDefault="00F3734C" w:rsidP="00F3734C">
      <w:pPr>
        <w:rPr>
          <w:lang w:bidi="he-IL"/>
        </w:rPr>
      </w:pPr>
      <w:r w:rsidRPr="002B28B6">
        <w:rPr>
          <w:lang w:bidi="he-IL"/>
        </w:rPr>
        <w:t>Hermite</w:t>
      </w:r>
      <w:r w:rsidRPr="002B28B6">
        <w:rPr>
          <w:lang w:bidi="he-IL"/>
        </w:rPr>
        <w:t>多项式通过递推定义：</w:t>
      </w:r>
    </w:p>
    <w:p w14:paraId="30F41963" w14:textId="77777777" w:rsidR="00F3734C" w:rsidRPr="002B28B6" w:rsidRDefault="00000000" w:rsidP="00F3734C">
      <w:pPr>
        <w:rPr>
          <w:lang w:bidi="he-IL"/>
        </w:rPr>
      </w:pPr>
      <m:oMathPara>
        <m:oMath>
          <m:sSup>
            <m:sSupPr>
              <m:ctrlPr>
                <w:rPr>
                  <w:rFonts w:ascii="Cambria Math" w:hAnsi="Cambria Math"/>
                  <w:lang w:bidi="he-IL"/>
                </w:rPr>
              </m:ctrlPr>
            </m:sSupPr>
            <m:e>
              <m:r>
                <m:rPr>
                  <m:sty m:val="p"/>
                </m:rPr>
                <w:rPr>
                  <w:rFonts w:ascii="Cambria Math" w:hAnsi="Cambria Math"/>
                  <w:lang w:bidi="he-IL"/>
                </w:rPr>
                <m:t>H</m:t>
              </m:r>
            </m:e>
            <m:sup>
              <m:d>
                <m:dPr>
                  <m:begChr m:val="["/>
                  <m:endChr m:val="]"/>
                  <m:ctrlPr>
                    <w:rPr>
                      <w:rFonts w:ascii="Cambria Math" w:hAnsi="Cambria Math"/>
                      <w:lang w:bidi="he-IL"/>
                    </w:rPr>
                  </m:ctrlPr>
                </m:dPr>
                <m:e>
                  <m:r>
                    <m:rPr>
                      <m:sty m:val="p"/>
                    </m:rPr>
                    <w:rPr>
                      <w:rFonts w:ascii="Cambria Math" w:hAnsi="Cambria Math"/>
                      <w:lang w:bidi="he-IL"/>
                    </w:rPr>
                    <m:t>n</m:t>
                  </m:r>
                </m:e>
              </m:d>
            </m:sup>
          </m:sSup>
          <m:d>
            <m:dPr>
              <m:ctrlPr>
                <w:rPr>
                  <w:rFonts w:ascii="Cambria Math" w:hAnsi="Cambria Math"/>
                  <w:lang w:bidi="he-IL"/>
                </w:rPr>
              </m:ctrlPr>
            </m:dPr>
            <m:e>
              <m:r>
                <m:rPr>
                  <m:sty m:val="p"/>
                </m:rPr>
                <w:rPr>
                  <w:rFonts w:ascii="Cambria Math" w:hAnsi="Cambria Math"/>
                  <w:lang w:bidi="he-IL"/>
                </w:rPr>
                <m:t>v</m:t>
              </m:r>
            </m:e>
          </m:d>
          <m:r>
            <m:rPr>
              <m:sty m:val="p"/>
            </m:rPr>
            <w:rPr>
              <w:rFonts w:ascii="Cambria Math" w:hAnsi="Cambria Math"/>
              <w:lang w:bidi="he-IL"/>
            </w:rPr>
            <m:t>=</m:t>
          </m:r>
          <m:f>
            <m:fPr>
              <m:ctrlPr>
                <w:rPr>
                  <w:rFonts w:ascii="Cambria Math" w:hAnsi="Cambria Math"/>
                  <w:lang w:bidi="he-IL"/>
                </w:rPr>
              </m:ctrlPr>
            </m:fPr>
            <m:num>
              <m:sSup>
                <m:sSupPr>
                  <m:ctrlPr>
                    <w:rPr>
                      <w:rFonts w:ascii="Cambria Math" w:hAnsi="Cambria Math"/>
                      <w:lang w:bidi="he-IL"/>
                    </w:rPr>
                  </m:ctrlPr>
                </m:sSupPr>
                <m:e>
                  <m:d>
                    <m:dPr>
                      <m:ctrlPr>
                        <w:rPr>
                          <w:rFonts w:ascii="Cambria Math" w:hAnsi="Cambria Math"/>
                          <w:lang w:bidi="he-IL"/>
                        </w:rPr>
                      </m:ctrlPr>
                    </m:dPr>
                    <m:e>
                      <m:r>
                        <m:rPr>
                          <m:sty m:val="p"/>
                        </m:rPr>
                        <w:rPr>
                          <w:rFonts w:ascii="Cambria Math" w:hAnsi="Cambria Math"/>
                          <w:lang w:bidi="he-IL"/>
                        </w:rPr>
                        <m:t>-1</m:t>
                      </m:r>
                    </m:e>
                  </m:d>
                </m:e>
                <m:sup>
                  <m:r>
                    <m:rPr>
                      <m:sty m:val="p"/>
                    </m:rPr>
                    <w:rPr>
                      <w:rFonts w:ascii="Cambria Math" w:hAnsi="Cambria Math"/>
                      <w:lang w:bidi="he-IL"/>
                    </w:rPr>
                    <m:t>n</m:t>
                  </m:r>
                </m:sup>
              </m:sSup>
            </m:num>
            <m:den>
              <m:r>
                <m:rPr>
                  <m:sty m:val="p"/>
                </m:rPr>
                <w:rPr>
                  <w:rFonts w:ascii="Cambria Math" w:hAnsi="Cambria Math"/>
                  <w:lang w:bidi="he-IL"/>
                </w:rPr>
                <m:t>ω</m:t>
              </m:r>
              <m:d>
                <m:dPr>
                  <m:ctrlPr>
                    <w:rPr>
                      <w:rFonts w:ascii="Cambria Math" w:hAnsi="Cambria Math"/>
                      <w:lang w:bidi="he-IL"/>
                    </w:rPr>
                  </m:ctrlPr>
                </m:dPr>
                <m:e>
                  <m:r>
                    <m:rPr>
                      <m:sty m:val="p"/>
                    </m:rPr>
                    <w:rPr>
                      <w:rFonts w:ascii="Cambria Math" w:hAnsi="Cambria Math"/>
                      <w:lang w:bidi="he-IL"/>
                    </w:rPr>
                    <m:t>v</m:t>
                  </m:r>
                </m:e>
              </m:d>
            </m:den>
          </m:f>
          <m:sSup>
            <m:sSupPr>
              <m:ctrlPr>
                <w:rPr>
                  <w:rFonts w:ascii="Cambria Math" w:hAnsi="Cambria Math"/>
                  <w:lang w:bidi="he-IL"/>
                </w:rPr>
              </m:ctrlPr>
            </m:sSupPr>
            <m:e>
              <m:r>
                <m:rPr>
                  <m:sty m:val="p"/>
                </m:rPr>
                <w:rPr>
                  <w:rFonts w:ascii="Cambria Math" w:hAnsi="Cambria Math"/>
                  <w:lang w:bidi="he-IL"/>
                </w:rPr>
                <m:t>∇</m:t>
              </m:r>
            </m:e>
            <m:sup>
              <m:r>
                <m:rPr>
                  <m:sty m:val="p"/>
                </m:rPr>
                <w:rPr>
                  <w:rFonts w:ascii="Cambria Math" w:hAnsi="Cambria Math"/>
                  <w:lang w:bidi="he-IL"/>
                </w:rPr>
                <m:t>n</m:t>
              </m:r>
            </m:sup>
          </m:sSup>
          <m:r>
            <m:rPr>
              <m:sty m:val="p"/>
            </m:rPr>
            <w:rPr>
              <w:rFonts w:ascii="Cambria Math" w:hAnsi="Cambria Math"/>
              <w:lang w:bidi="he-IL"/>
            </w:rPr>
            <m:t>ω</m:t>
          </m:r>
          <m:d>
            <m:dPr>
              <m:ctrlPr>
                <w:rPr>
                  <w:rFonts w:ascii="Cambria Math" w:hAnsi="Cambria Math"/>
                  <w:lang w:bidi="he-IL"/>
                </w:rPr>
              </m:ctrlPr>
            </m:dPr>
            <m:e>
              <m:r>
                <m:rPr>
                  <m:sty m:val="p"/>
                </m:rPr>
                <w:rPr>
                  <w:rFonts w:ascii="Cambria Math" w:hAnsi="Cambria Math"/>
                  <w:lang w:bidi="he-IL"/>
                </w:rPr>
                <m:t>v</m:t>
              </m:r>
            </m:e>
          </m:d>
        </m:oMath>
      </m:oMathPara>
    </w:p>
    <w:p w14:paraId="1F7EB7EB" w14:textId="77777777" w:rsidR="00F3734C" w:rsidRPr="002B28B6" w:rsidRDefault="00F3734C" w:rsidP="00F3734C">
      <w:pPr>
        <w:rPr>
          <w:lang w:bidi="he-IL"/>
        </w:rPr>
      </w:pPr>
      <w:r w:rsidRPr="002B28B6">
        <w:rPr>
          <w:lang w:bidi="he-IL"/>
        </w:rPr>
        <w:t>由于</w:t>
      </w:r>
      <w:r w:rsidRPr="002B28B6">
        <w:rPr>
          <w:lang w:bidi="he-IL"/>
        </w:rPr>
        <w:t>Hermite</w:t>
      </w:r>
      <w:r w:rsidRPr="002B28B6">
        <w:rPr>
          <w:lang w:bidi="he-IL"/>
        </w:rPr>
        <w:t>多项式构成正交基，系数可由加权内积求得：</w:t>
      </w:r>
    </w:p>
    <w:p w14:paraId="5B627AC0" w14:textId="77777777" w:rsidR="00F3734C" w:rsidRPr="002B28B6" w:rsidRDefault="00000000" w:rsidP="00F3734C">
      <w:pPr>
        <w:rPr>
          <w:lang w:bidi="he-IL"/>
        </w:rPr>
      </w:pPr>
      <m:oMathPara>
        <m:oMath>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n</m:t>
                  </m:r>
                </m:e>
              </m:d>
            </m:sup>
          </m:sSup>
          <m:d>
            <m:dPr>
              <m:ctrlPr>
                <w:rPr>
                  <w:rFonts w:ascii="Cambria Math" w:hAnsi="Cambria Math"/>
                  <w:lang w:bidi="he-IL"/>
                </w:rPr>
              </m:ctrlPr>
            </m:dPr>
            <m:e>
              <m:r>
                <m:rPr>
                  <m:sty m:val="p"/>
                </m:rPr>
                <w:rPr>
                  <w:rFonts w:ascii="Cambria Math" w:hAnsi="Cambria Math"/>
                  <w:lang w:bidi="he-IL"/>
                </w:rPr>
                <m:t>x,t</m:t>
              </m:r>
            </m:e>
          </m:d>
          <m:r>
            <m:rPr>
              <m:sty m:val="p"/>
            </m:rPr>
            <w:rPr>
              <w:rFonts w:ascii="Cambria Math" w:hAnsi="Cambria Math"/>
              <w:lang w:bidi="he-IL"/>
            </w:rPr>
            <m:t>=</m:t>
          </m:r>
          <m:nary>
            <m:naryPr>
              <m:subHide m:val="1"/>
              <m:supHide m:val="1"/>
              <m:ctrlPr>
                <w:rPr>
                  <w:rFonts w:ascii="Cambria Math" w:hAnsi="Cambria Math"/>
                  <w:lang w:bidi="he-IL"/>
                </w:rPr>
              </m:ctrlPr>
            </m:naryPr>
            <m:sub/>
            <m:sup/>
            <m:e>
              <m:r>
                <m:rPr>
                  <m:sty m:val="p"/>
                </m:rPr>
                <w:rPr>
                  <w:rFonts w:ascii="Cambria Math" w:hAnsi="Cambria Math"/>
                  <w:lang w:bidi="he-IL"/>
                </w:rPr>
                <m:t>f</m:t>
              </m:r>
              <m:d>
                <m:dPr>
                  <m:ctrlPr>
                    <w:rPr>
                      <w:rFonts w:ascii="Cambria Math" w:hAnsi="Cambria Math"/>
                      <w:lang w:bidi="he-IL"/>
                    </w:rPr>
                  </m:ctrlPr>
                </m:dPr>
                <m:e>
                  <m:r>
                    <m:rPr>
                      <m:sty m:val="p"/>
                    </m:rPr>
                    <w:rPr>
                      <w:rFonts w:ascii="Cambria Math" w:hAnsi="Cambria Math"/>
                      <w:lang w:bidi="he-IL"/>
                    </w:rPr>
                    <m:t>v,x,t</m:t>
                  </m:r>
                </m:e>
              </m:d>
              <m:f>
                <m:fPr>
                  <m:ctrlPr>
                    <w:rPr>
                      <w:rFonts w:ascii="Cambria Math" w:hAnsi="Cambria Math"/>
                      <w:lang w:bidi="he-IL"/>
                    </w:rPr>
                  </m:ctrlPr>
                </m:fPr>
                <m:num>
                  <m:sSup>
                    <m:sSupPr>
                      <m:ctrlPr>
                        <w:rPr>
                          <w:rFonts w:ascii="Cambria Math" w:hAnsi="Cambria Math"/>
                          <w:lang w:bidi="he-IL"/>
                        </w:rPr>
                      </m:ctrlPr>
                    </m:sSupPr>
                    <m:e>
                      <m:r>
                        <m:rPr>
                          <m:sty m:val="p"/>
                        </m:rPr>
                        <w:rPr>
                          <w:rFonts w:ascii="Cambria Math" w:hAnsi="Cambria Math"/>
                          <w:lang w:bidi="he-IL"/>
                        </w:rPr>
                        <m:t>H</m:t>
                      </m:r>
                    </m:e>
                    <m:sup>
                      <m:d>
                        <m:dPr>
                          <m:begChr m:val="["/>
                          <m:endChr m:val="]"/>
                          <m:ctrlPr>
                            <w:rPr>
                              <w:rFonts w:ascii="Cambria Math" w:hAnsi="Cambria Math"/>
                              <w:lang w:bidi="he-IL"/>
                            </w:rPr>
                          </m:ctrlPr>
                        </m:dPr>
                        <m:e>
                          <m:r>
                            <m:rPr>
                              <m:sty m:val="p"/>
                            </m:rPr>
                            <w:rPr>
                              <w:rFonts w:ascii="Cambria Math" w:hAnsi="Cambria Math"/>
                              <w:lang w:bidi="he-IL"/>
                            </w:rPr>
                            <m:t>n</m:t>
                          </m:r>
                        </m:e>
                      </m:d>
                    </m:sup>
                  </m:sSup>
                  <m:d>
                    <m:dPr>
                      <m:ctrlPr>
                        <w:rPr>
                          <w:rFonts w:ascii="Cambria Math" w:hAnsi="Cambria Math"/>
                          <w:lang w:bidi="he-IL"/>
                        </w:rPr>
                      </m:ctrlPr>
                    </m:dPr>
                    <m:e>
                      <m:r>
                        <m:rPr>
                          <m:sty m:val="p"/>
                        </m:rPr>
                        <w:rPr>
                          <w:rFonts w:ascii="Cambria Math" w:hAnsi="Cambria Math"/>
                          <w:lang w:bidi="he-IL"/>
                        </w:rPr>
                        <m:t>v</m:t>
                      </m:r>
                    </m:e>
                  </m:d>
                </m:num>
                <m:den>
                  <m:r>
                    <m:rPr>
                      <m:sty m:val="p"/>
                    </m:rPr>
                    <w:rPr>
                      <w:rFonts w:ascii="Cambria Math" w:hAnsi="Cambria Math"/>
                      <w:lang w:bidi="he-IL"/>
                    </w:rPr>
                    <m:t>ω</m:t>
                  </m:r>
                  <m:d>
                    <m:dPr>
                      <m:ctrlPr>
                        <w:rPr>
                          <w:rFonts w:ascii="Cambria Math" w:hAnsi="Cambria Math"/>
                          <w:lang w:bidi="he-IL"/>
                        </w:rPr>
                      </m:ctrlPr>
                    </m:dPr>
                    <m:e>
                      <m:r>
                        <m:rPr>
                          <m:sty m:val="p"/>
                        </m:rPr>
                        <w:rPr>
                          <w:rFonts w:ascii="Cambria Math" w:hAnsi="Cambria Math"/>
                          <w:lang w:bidi="he-IL"/>
                        </w:rPr>
                        <m:t>v</m:t>
                      </m:r>
                    </m:e>
                  </m:d>
                </m:den>
              </m:f>
            </m:e>
          </m:nary>
          <m:r>
            <m:rPr>
              <m:sty m:val="p"/>
            </m:rPr>
            <w:rPr>
              <w:rFonts w:ascii="Cambria Math" w:hAnsi="Cambria Math"/>
              <w:lang w:bidi="he-IL"/>
            </w:rPr>
            <m:t>dv</m:t>
          </m:r>
        </m:oMath>
      </m:oMathPara>
    </w:p>
    <w:p w14:paraId="6C0C036B" w14:textId="77777777" w:rsidR="00F3734C" w:rsidRDefault="00F3734C" w:rsidP="00F3734C">
      <w:pPr>
        <w:rPr>
          <w:lang w:bidi="he-IL"/>
        </w:rPr>
      </w:pPr>
      <w:r>
        <w:rPr>
          <w:rFonts w:hint="eastAsia"/>
          <w:lang w:bidi="he-IL"/>
        </w:rPr>
        <w:t>关键性质：前三个系数恰好对应三个速度矩：</w:t>
      </w:r>
    </w:p>
    <w:p w14:paraId="23EC20C0" w14:textId="77777777" w:rsidR="00F3734C" w:rsidRPr="002B28B6" w:rsidRDefault="00000000" w:rsidP="00F3734C">
      <w:pPr>
        <w:rPr>
          <w:lang w:bidi="he-IL"/>
        </w:rPr>
      </w:pPr>
      <m:oMathPara>
        <m:oMath>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0</m:t>
                  </m:r>
                </m:e>
              </m:d>
            </m:sup>
          </m:sSup>
          <m:r>
            <m:rPr>
              <m:sty m:val="p"/>
            </m:rPr>
            <w:rPr>
              <w:rFonts w:ascii="Cambria Math" w:hAnsi="Cambria Math"/>
              <w:lang w:bidi="he-IL"/>
            </w:rPr>
            <m:t>=ρ, </m:t>
          </m:r>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1</m:t>
                  </m:r>
                </m:e>
              </m:d>
            </m:sup>
          </m:sSup>
          <m:r>
            <m:rPr>
              <m:sty m:val="p"/>
            </m:rPr>
            <w:rPr>
              <w:rFonts w:ascii="Cambria Math" w:hAnsi="Cambria Math"/>
              <w:lang w:bidi="he-IL"/>
            </w:rPr>
            <m:t>=ρu, </m:t>
          </m:r>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2</m:t>
                  </m:r>
                </m:e>
              </m:d>
            </m:sup>
          </m:sSup>
          <m:r>
            <m:rPr>
              <m:sty m:val="p"/>
            </m:rPr>
            <w:rPr>
              <w:rFonts w:ascii="Cambria Math" w:hAnsi="Cambria Math"/>
              <w:lang w:bidi="he-IL"/>
            </w:rPr>
            <m:t>=ρS</m:t>
          </m:r>
        </m:oMath>
      </m:oMathPara>
    </w:p>
    <w:p w14:paraId="34B12969" w14:textId="77777777" w:rsidR="00F3734C" w:rsidRPr="002B28B6" w:rsidRDefault="00F3734C" w:rsidP="00F3734C">
      <w:pPr>
        <w:rPr>
          <w:lang w:bidi="he-IL"/>
        </w:rPr>
      </w:pPr>
      <w:r w:rsidRPr="002B28B6">
        <w:rPr>
          <w:lang w:bidi="he-IL"/>
        </w:rPr>
        <w:t>经过格子离散化后，离散分布函数与连续分布函数的关系为：</w:t>
      </w:r>
    </w:p>
    <w:p w14:paraId="0B8E7BD0" w14:textId="77777777" w:rsidR="00F3734C" w:rsidRPr="002B28B6" w:rsidRDefault="00000000" w:rsidP="00F3734C">
      <w:pPr>
        <w:rPr>
          <w:lang w:bidi="he-IL"/>
        </w:rPr>
      </w:pPr>
      <m:oMathPara>
        <m:oMath>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d>
            <m:dPr>
              <m:ctrlPr>
                <w:rPr>
                  <w:rFonts w:ascii="Cambria Math" w:hAnsi="Cambria Math"/>
                  <w:lang w:bidi="he-IL"/>
                </w:rPr>
              </m:ctrlPr>
            </m:dPr>
            <m:e>
              <m:r>
                <m:rPr>
                  <m:sty m:val="p"/>
                </m:rPr>
                <w:rPr>
                  <w:rFonts w:ascii="Cambria Math" w:hAnsi="Cambria Math"/>
                  <w:lang w:bidi="he-IL"/>
                </w:rPr>
                <m:t>x,t</m:t>
              </m:r>
            </m:e>
          </m:d>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w</m:t>
              </m:r>
            </m:e>
            <m:sub>
              <m:r>
                <m:rPr>
                  <m:sty m:val="p"/>
                </m:rPr>
                <w:rPr>
                  <w:rFonts w:ascii="Cambria Math" w:hAnsi="Cambria Math"/>
                  <w:lang w:bidi="he-IL"/>
                </w:rPr>
                <m:t>i</m:t>
              </m:r>
            </m:sub>
          </m:sSub>
          <m:f>
            <m:fPr>
              <m:ctrlPr>
                <w:rPr>
                  <w:rFonts w:ascii="Cambria Math" w:hAnsi="Cambria Math"/>
                  <w:lang w:bidi="he-IL"/>
                </w:rPr>
              </m:ctrlPr>
            </m:fPr>
            <m:num>
              <m:r>
                <m:rPr>
                  <m:sty m:val="p"/>
                </m:rPr>
                <w:rPr>
                  <w:rFonts w:ascii="Cambria Math" w:hAnsi="Cambria Math"/>
                  <w:lang w:bidi="he-IL"/>
                </w:rPr>
                <m:t>f</m:t>
              </m:r>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r>
                    <m:rPr>
                      <m:sty m:val="p"/>
                    </m:rPr>
                    <w:rPr>
                      <w:rFonts w:ascii="Cambria Math" w:hAnsi="Cambria Math"/>
                      <w:lang w:bidi="he-IL"/>
                    </w:rPr>
                    <m:t>,x,t</m:t>
                  </m:r>
                </m:e>
              </m:d>
            </m:num>
            <m:den>
              <m:r>
                <m:rPr>
                  <m:sty m:val="p"/>
                </m:rPr>
                <w:rPr>
                  <w:rFonts w:ascii="Cambria Math" w:hAnsi="Cambria Math"/>
                  <w:lang w:bidi="he-IL"/>
                </w:rPr>
                <m:t>ω</m:t>
              </m:r>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e>
              </m:d>
            </m:den>
          </m:f>
        </m:oMath>
      </m:oMathPara>
    </w:p>
    <w:p w14:paraId="743085CB" w14:textId="77777777" w:rsidR="00F3734C" w:rsidRPr="003D71C3" w:rsidRDefault="00F3734C" w:rsidP="003D71C3">
      <w:pPr>
        <w:pStyle w:val="3"/>
        <w:ind w:left="720"/>
      </w:pPr>
      <w:bookmarkStart w:id="34" w:name="_Toc229406730"/>
      <w:r w:rsidRPr="002B28B6">
        <w:t>三阶矩编码重构</w:t>
      </w:r>
      <w:bookmarkEnd w:id="34"/>
    </w:p>
    <w:p w14:paraId="0489B589" w14:textId="77777777" w:rsidR="00F3734C" w:rsidRDefault="00F3734C" w:rsidP="00F3734C">
      <w:pPr>
        <w:rPr>
          <w:lang w:bidi="he-IL"/>
        </w:rPr>
      </w:pPr>
      <w:r w:rsidRPr="002B28B6">
        <w:rPr>
          <w:lang w:bidi="he-IL"/>
        </w:rPr>
        <w:t>此前</w:t>
      </w:r>
      <w:r w:rsidRPr="002B28B6">
        <w:rPr>
          <w:lang w:bidi="he-IL"/>
        </w:rPr>
        <w:t>MR-LBM</w:t>
      </w:r>
      <w:r w:rsidRPr="002B28B6">
        <w:rPr>
          <w:lang w:bidi="he-IL"/>
        </w:rPr>
        <w:t>方法只使用二阶</w:t>
      </w:r>
      <w:r w:rsidRPr="002B28B6">
        <w:rPr>
          <w:lang w:bidi="he-IL"/>
        </w:rPr>
        <w:t>Hermite</w:t>
      </w:r>
      <w:r w:rsidRPr="002B28B6">
        <w:rPr>
          <w:lang w:bidi="he-IL"/>
        </w:rPr>
        <w:t>截断重建</w:t>
      </w:r>
      <m:oMath>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i</m:t>
            </m:r>
          </m:sub>
        </m:sSub>
      </m:oMath>
      <w:r w:rsidRPr="002B28B6">
        <w:rPr>
          <w:lang w:bidi="he-IL"/>
        </w:rPr>
        <w:t>，导致截断误差随雷诺数增大而剧烈增加，无法处理</w:t>
      </w:r>
      <m:oMath>
        <m:r>
          <m:rPr>
            <m:sty m:val="p"/>
          </m:rPr>
          <w:rPr>
            <w:rFonts w:ascii="Cambria Math" w:hAnsi="Cambria Math"/>
            <w:lang w:bidi="he-IL"/>
          </w:rPr>
          <m:t>Re &gt; 4000</m:t>
        </m:r>
      </m:oMath>
      <w:r w:rsidRPr="002B28B6">
        <w:rPr>
          <w:lang w:bidi="he-IL"/>
        </w:rPr>
        <w:t>的湍流。</w:t>
      </w:r>
      <w:r w:rsidRPr="002B28B6">
        <w:rPr>
          <w:lang w:bidi="he-IL"/>
        </w:rPr>
        <w:t>HOME-LBM</w:t>
      </w:r>
      <w:r w:rsidRPr="002B28B6">
        <w:rPr>
          <w:lang w:bidi="he-IL"/>
        </w:rPr>
        <w:t>采用三阶</w:t>
      </w:r>
      <w:r w:rsidRPr="002B28B6">
        <w:rPr>
          <w:lang w:bidi="he-IL"/>
        </w:rPr>
        <w:t>Hermite</w:t>
      </w:r>
      <w:r w:rsidRPr="002B28B6">
        <w:rPr>
          <w:lang w:bidi="he-IL"/>
        </w:rPr>
        <w:t>截断，利用</w:t>
      </w:r>
      <w:r w:rsidRPr="002B28B6">
        <w:rPr>
          <w:lang w:bidi="he-IL"/>
        </w:rPr>
        <w:t>Malaspinas</w:t>
      </w:r>
      <w:r w:rsidRPr="002B28B6">
        <w:rPr>
          <w:lang w:bidi="he-IL"/>
        </w:rPr>
        <w:t>（</w:t>
      </w:r>
      <w:r w:rsidRPr="002B28B6">
        <w:rPr>
          <w:lang w:bidi="he-IL"/>
        </w:rPr>
        <w:t>2015</w:t>
      </w:r>
      <w:r w:rsidRPr="002B28B6">
        <w:rPr>
          <w:lang w:bidi="he-IL"/>
        </w:rPr>
        <w:t>）提出的递推正则化思想，根据前三阶矩</w:t>
      </w:r>
      <m:oMath>
        <m:r>
          <m:rPr>
            <m:sty m:val="p"/>
          </m:rPr>
          <w:rPr>
            <w:rFonts w:ascii="Cambria Math" w:hAnsi="Cambria Math"/>
            <w:lang w:bidi="he-IL"/>
          </w:rPr>
          <m:t>ρ,ρu,ρS</m:t>
        </m:r>
      </m:oMath>
      <w:r w:rsidRPr="002B28B6">
        <w:rPr>
          <w:lang w:bidi="he-IL"/>
        </w:rPr>
        <w:t>求解三阶系数</w:t>
      </w:r>
      <m:oMath>
        <m:sSup>
          <m:sSupPr>
            <m:ctrlPr>
              <w:rPr>
                <w:rFonts w:ascii="Cambria Math" w:hAnsi="Cambria Math"/>
                <w:lang w:bidi="he-IL"/>
              </w:rPr>
            </m:ctrlPr>
          </m:sSupPr>
          <m:e>
            <m:r>
              <m:rPr>
                <m:sty m:val="p"/>
              </m:rPr>
              <w:rPr>
                <w:rFonts w:ascii="Cambria Math" w:hAnsi="Cambria Math"/>
                <w:lang w:bidi="he-IL"/>
              </w:rPr>
              <m:t>a</m:t>
            </m:r>
          </m:e>
          <m:sup>
            <m:d>
              <m:dPr>
                <m:begChr m:val="["/>
                <m:endChr m:val="]"/>
                <m:ctrlPr>
                  <w:rPr>
                    <w:rFonts w:ascii="Cambria Math" w:hAnsi="Cambria Math"/>
                    <w:lang w:bidi="he-IL"/>
                  </w:rPr>
                </m:ctrlPr>
              </m:dPr>
              <m:e>
                <m:r>
                  <m:rPr>
                    <m:sty m:val="p"/>
                  </m:rPr>
                  <w:rPr>
                    <w:rFonts w:ascii="Cambria Math" w:hAnsi="Cambria Math"/>
                    <w:lang w:bidi="he-IL"/>
                  </w:rPr>
                  <m:t>3</m:t>
                </m:r>
              </m:e>
            </m:d>
          </m:sup>
        </m:sSup>
      </m:oMath>
      <w:r w:rsidRPr="002B28B6">
        <w:rPr>
          <w:lang w:bidi="he-IL"/>
        </w:rPr>
        <w:t>，再重建分布函数。三阶重建的闭式表达为：</w:t>
      </w:r>
    </w:p>
    <w:p w14:paraId="3205F4C1" w14:textId="7D732D42" w:rsidR="00F3734C" w:rsidRPr="003C2FBB" w:rsidRDefault="00000000" w:rsidP="00177D56">
      <w:pPr>
        <w:rPr>
          <w:lang w:bidi="he-IL"/>
        </w:rPr>
      </w:pPr>
      <m:oMathPara>
        <m:oMath>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i</m:t>
              </m:r>
            </m:sub>
          </m:sSub>
          <m:r>
            <w:rPr>
              <w:rFonts w:ascii="Cambria Math" w:hAnsi="Cambria Math"/>
              <w:lang w:bidi="he-IL"/>
            </w:rPr>
            <m:t>=ρ</m:t>
          </m:r>
          <m:sSub>
            <m:sSubPr>
              <m:ctrlPr>
                <w:rPr>
                  <w:rFonts w:ascii="Cambria Math" w:hAnsi="Cambria Math"/>
                  <w:i/>
                  <w:lang w:bidi="he-IL"/>
                </w:rPr>
              </m:ctrlPr>
            </m:sSubPr>
            <m:e>
              <m:r>
                <w:rPr>
                  <w:rFonts w:ascii="Cambria Math" w:hAnsi="Cambria Math"/>
                  <w:lang w:bidi="he-IL"/>
                </w:rPr>
                <m:t>w</m:t>
              </m:r>
            </m:e>
            <m:sub>
              <m:r>
                <w:rPr>
                  <w:rFonts w:ascii="Cambria Math" w:hAnsi="Cambria Math"/>
                  <w:lang w:bidi="he-IL"/>
                </w:rPr>
                <m:t>i</m:t>
              </m:r>
            </m:sub>
          </m:sSub>
          <m:d>
            <m:dPr>
              <m:begChr m:val="["/>
              <m:endChr m:val="]"/>
              <m:ctrlPr>
                <w:rPr>
                  <w:rFonts w:ascii="Cambria Math" w:hAnsi="Cambria Math"/>
                  <w:i/>
                  <w:lang w:bidi="he-IL"/>
                </w:rPr>
              </m:ctrlPr>
            </m:dPr>
            <m:e>
              <m:r>
                <w:rPr>
                  <w:rFonts w:ascii="Cambria Math" w:hAnsi="Cambria Math"/>
                  <w:lang w:bidi="he-IL"/>
                </w:rPr>
                <m:t>1+</m:t>
              </m:r>
              <m:f>
                <m:fPr>
                  <m:ctrlPr>
                    <w:rPr>
                      <w:rFonts w:ascii="Cambria Math" w:hAnsi="Cambria Math"/>
                      <w:lang w:bidi="he-IL"/>
                    </w:rPr>
                  </m:ctrlPr>
                </m:fPr>
                <m:num>
                  <m:sSub>
                    <m:sSubPr>
                      <m:ctrlPr>
                        <w:rPr>
                          <w:rFonts w:ascii="Cambria Math" w:hAnsi="Cambria Math"/>
                          <w:i/>
                          <w:lang w:bidi="he-IL"/>
                        </w:rPr>
                      </m:ctrlPr>
                    </m:sSubPr>
                    <m:e>
                      <m:r>
                        <m:rPr>
                          <m:sty m:val="bi"/>
                        </m:rPr>
                        <w:rPr>
                          <w:rFonts w:ascii="Cambria Math" w:hAnsi="Cambria Math"/>
                          <w:lang w:bidi="he-IL"/>
                        </w:rPr>
                        <m:t>c</m:t>
                      </m:r>
                    </m:e>
                    <m:sub>
                      <m:r>
                        <m:rPr>
                          <m:sty m:val="bi"/>
                        </m:rPr>
                        <w:rPr>
                          <w:rFonts w:ascii="Cambria Math" w:hAnsi="Cambria Math"/>
                          <w:lang w:bidi="he-IL"/>
                        </w:rPr>
                        <m:t>i</m:t>
                      </m:r>
                    </m:sub>
                  </m:sSub>
                  <m:r>
                    <m:rPr>
                      <m:sty m:val="p"/>
                    </m:rPr>
                    <w:rPr>
                      <w:rFonts w:ascii="Cambria Math" w:hAnsi="Cambria Math"/>
                      <w:lang w:bidi="he-IL"/>
                    </w:rPr>
                    <m:t>⋅</m:t>
                  </m:r>
                  <m:r>
                    <m:rPr>
                      <m:sty m:val="bi"/>
                    </m:rPr>
                    <w:rPr>
                      <w:rFonts w:ascii="Cambria Math" w:hAnsi="Cambria Math"/>
                      <w:lang w:bidi="he-IL"/>
                    </w:rPr>
                    <m:t>u</m:t>
                  </m:r>
                  <m:ctrlPr>
                    <w:rPr>
                      <w:rFonts w:ascii="Cambria Math" w:hAnsi="Cambria Math"/>
                      <w:i/>
                      <w:lang w:bidi="he-IL"/>
                    </w:rPr>
                  </m:ctrlPr>
                </m:num>
                <m:den>
                  <m:sSubSup>
                    <m:sSubSupPr>
                      <m:ctrlPr>
                        <w:rPr>
                          <w:rFonts w:ascii="Cambria Math" w:hAnsi="Cambria Math"/>
                          <w:i/>
                          <w:lang w:bidi="he-IL"/>
                        </w:rPr>
                      </m:ctrlPr>
                    </m:sSubSupPr>
                    <m:e>
                      <m:r>
                        <w:rPr>
                          <w:rFonts w:ascii="Cambria Math" w:hAnsi="Cambria Math"/>
                          <w:lang w:bidi="he-IL"/>
                        </w:rPr>
                        <m:t>c</m:t>
                      </m:r>
                    </m:e>
                    <m:sub>
                      <m:r>
                        <w:rPr>
                          <w:rFonts w:ascii="Cambria Math" w:hAnsi="Cambria Math"/>
                          <w:lang w:bidi="he-IL"/>
                        </w:rPr>
                        <m:t>s</m:t>
                      </m:r>
                    </m:sub>
                    <m:sup>
                      <m:r>
                        <w:rPr>
                          <w:rFonts w:ascii="Cambria Math" w:hAnsi="Cambria Math"/>
                          <w:lang w:bidi="he-IL"/>
                        </w:rPr>
                        <m:t>2</m:t>
                      </m:r>
                    </m:sup>
                  </m:sSubSup>
                  <m:ctrlPr>
                    <w:rPr>
                      <w:rFonts w:ascii="Cambria Math" w:hAnsi="Cambria Math"/>
                      <w:i/>
                      <w:lang w:bidi="he-IL"/>
                    </w:rPr>
                  </m:ctrlPr>
                </m:den>
              </m:f>
              <m:r>
                <w:rPr>
                  <w:rFonts w:ascii="Cambria Math" w:hAnsi="Cambria Math"/>
                  <w:lang w:bidi="he-IL"/>
                </w:rPr>
                <m:t>+</m:t>
              </m:r>
              <m:f>
                <m:fPr>
                  <m:ctrlPr>
                    <w:rPr>
                      <w:rFonts w:ascii="Cambria Math" w:hAnsi="Cambria Math"/>
                      <w:lang w:bidi="he-IL"/>
                    </w:rPr>
                  </m:ctrlPr>
                </m:fPr>
                <m:num>
                  <m:sSup>
                    <m:sSupPr>
                      <m:ctrlPr>
                        <w:rPr>
                          <w:rFonts w:ascii="Cambria Math" w:hAnsi="Cambria Math"/>
                          <w:i/>
                          <w:lang w:bidi="he-IL"/>
                        </w:rPr>
                      </m:ctrlPr>
                    </m:sSupPr>
                    <m:e>
                      <m:r>
                        <m:rPr>
                          <m:sty m:val="bi"/>
                        </m:rPr>
                        <w:rPr>
                          <w:rFonts w:ascii="Cambria Math" w:hAnsi="Cambria Math"/>
                          <w:lang w:bidi="he-IL"/>
                        </w:rPr>
                        <m:t>H</m:t>
                      </m:r>
                    </m:e>
                    <m:sup>
                      <m:d>
                        <m:dPr>
                          <m:begChr m:val="["/>
                          <m:endChr m:val="]"/>
                          <m:ctrlPr>
                            <w:rPr>
                              <w:rFonts w:ascii="Cambria Math" w:hAnsi="Cambria Math"/>
                              <w:i/>
                              <w:lang w:bidi="he-IL"/>
                            </w:rPr>
                          </m:ctrlPr>
                        </m:dPr>
                        <m:e>
                          <m:r>
                            <m:rPr>
                              <m:sty m:val="bi"/>
                            </m:rPr>
                            <w:rPr>
                              <w:rFonts w:ascii="Cambria Math" w:hAnsi="Cambria Math"/>
                              <w:lang w:bidi="he-IL"/>
                            </w:rPr>
                            <m:t>2</m:t>
                          </m:r>
                        </m:e>
                      </m:d>
                    </m:sup>
                  </m:sSup>
                  <m:d>
                    <m:dPr>
                      <m:ctrlPr>
                        <w:rPr>
                          <w:rFonts w:ascii="Cambria Math" w:hAnsi="Cambria Math"/>
                          <w:i/>
                          <w:lang w:bidi="he-IL"/>
                        </w:rPr>
                      </m:ctrlPr>
                    </m:dPr>
                    <m:e>
                      <m:sSub>
                        <m:sSubPr>
                          <m:ctrlPr>
                            <w:rPr>
                              <w:rFonts w:ascii="Cambria Math" w:hAnsi="Cambria Math"/>
                              <w:i/>
                              <w:lang w:bidi="he-IL"/>
                            </w:rPr>
                          </m:ctrlPr>
                        </m:sSubPr>
                        <m:e>
                          <m:r>
                            <m:rPr>
                              <m:sty m:val="bi"/>
                            </m:rPr>
                            <w:rPr>
                              <w:rFonts w:ascii="Cambria Math" w:hAnsi="Cambria Math"/>
                              <w:lang w:bidi="he-IL"/>
                            </w:rPr>
                            <m:t>c</m:t>
                          </m:r>
                        </m:e>
                        <m:sub>
                          <m:r>
                            <m:rPr>
                              <m:sty m:val="bi"/>
                            </m:rPr>
                            <w:rPr>
                              <w:rFonts w:ascii="Cambria Math" w:hAnsi="Cambria Math"/>
                              <w:lang w:bidi="he-IL"/>
                            </w:rPr>
                            <m:t>i</m:t>
                          </m:r>
                        </m:sub>
                      </m:sSub>
                    </m:e>
                  </m:d>
                  <m:r>
                    <w:rPr>
                      <w:rFonts w:ascii="Cambria Math" w:hAnsi="Cambria Math"/>
                      <w:lang w:bidi="he-IL"/>
                    </w:rPr>
                    <m:t>:</m:t>
                  </m:r>
                  <m:r>
                    <m:rPr>
                      <m:sty m:val="bi"/>
                    </m:rPr>
                    <w:rPr>
                      <w:rFonts w:ascii="Cambria Math" w:hAnsi="Cambria Math"/>
                      <w:lang w:bidi="he-IL"/>
                    </w:rPr>
                    <m:t>S</m:t>
                  </m:r>
                  <m:ctrlPr>
                    <w:rPr>
                      <w:rFonts w:ascii="Cambria Math" w:hAnsi="Cambria Math"/>
                      <w:i/>
                      <w:lang w:bidi="he-IL"/>
                    </w:rPr>
                  </m:ctrlPr>
                </m:num>
                <m:den>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c</m:t>
                      </m:r>
                    </m:e>
                    <m:sub>
                      <m:r>
                        <w:rPr>
                          <w:rFonts w:ascii="Cambria Math" w:hAnsi="Cambria Math"/>
                          <w:lang w:bidi="he-IL"/>
                        </w:rPr>
                        <m:t>s</m:t>
                      </m:r>
                    </m:sub>
                    <m:sup>
                      <m:r>
                        <w:rPr>
                          <w:rFonts w:ascii="Cambria Math" w:hAnsi="Cambria Math"/>
                          <w:lang w:bidi="he-IL"/>
                        </w:rPr>
                        <m:t>4</m:t>
                      </m:r>
                    </m:sup>
                  </m:sSubSup>
                  <m:ctrlPr>
                    <w:rPr>
                      <w:rFonts w:ascii="Cambria Math" w:hAnsi="Cambria Math"/>
                      <w:i/>
                      <w:lang w:bidi="he-IL"/>
                    </w:rPr>
                  </m:ctrlPr>
                </m:den>
              </m:f>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c</m:t>
                      </m:r>
                    </m:e>
                    <m:sub>
                      <m:r>
                        <w:rPr>
                          <w:rFonts w:ascii="Cambria Math" w:hAnsi="Cambria Math"/>
                          <w:lang w:bidi="he-IL"/>
                        </w:rPr>
                        <m:t>s</m:t>
                      </m:r>
                    </m:sub>
                    <m:sup>
                      <m:r>
                        <w:rPr>
                          <w:rFonts w:ascii="Cambria Math" w:hAnsi="Cambria Math"/>
                          <w:lang w:bidi="he-IL"/>
                        </w:rPr>
                        <m:t>6</m:t>
                      </m:r>
                    </m:sup>
                  </m:sSubSup>
                  <m:ctrlPr>
                    <w:rPr>
                      <w:rFonts w:ascii="Cambria Math" w:hAnsi="Cambria Math"/>
                      <w:i/>
                      <w:lang w:bidi="he-IL"/>
                    </w:rPr>
                  </m:ctrlPr>
                </m:den>
              </m:f>
              <m:r>
                <m:rPr>
                  <m:sty m:val="p"/>
                </m:rPr>
                <w:rPr>
                  <w:rFonts w:ascii="Cambria Math" w:hAnsi="Cambria Math"/>
                  <w:lang w:bidi="he-IL"/>
                </w:rPr>
                <m:t>⋅</m:t>
              </m:r>
              <m:d>
                <m:dPr>
                  <m:ctrlPr>
                    <w:rPr>
                      <w:rFonts w:ascii="Cambria Math" w:hAnsi="Cambria Math"/>
                      <w:i/>
                      <w:lang w:bidi="he-IL"/>
                    </w:rPr>
                  </m:ctrlPr>
                </m:dPr>
                <m:e>
                  <m:r>
                    <m:rPr>
                      <m:nor/>
                    </m:rPr>
                    <w:rPr>
                      <w:rFonts w:ascii="Cambria Math" w:hAnsi="Cambria Math"/>
                      <w:lang w:bidi="he-IL"/>
                    </w:rPr>
                    <m:t>三阶项</m:t>
                  </m:r>
                </m:e>
              </m:d>
            </m:e>
          </m:d>
        </m:oMath>
      </m:oMathPara>
    </w:p>
    <w:p w14:paraId="298B5B7E" w14:textId="77777777" w:rsidR="00F3734C" w:rsidRDefault="00F3734C" w:rsidP="00F3734C">
      <w:pPr>
        <w:rPr>
          <w:lang w:bidi="he-IL"/>
        </w:rPr>
      </w:pPr>
      <w:r w:rsidRPr="003C2FBB">
        <w:rPr>
          <w:lang w:bidi="he-IL"/>
        </w:rPr>
        <w:t>其中三阶项包含</w:t>
      </w:r>
      <w:r w:rsidRPr="003C2FBB">
        <w:rPr>
          <w:lang w:bidi="he-IL"/>
        </w:rPr>
        <w:t>7</w:t>
      </w:r>
      <w:r w:rsidRPr="003C2FBB">
        <w:rPr>
          <w:lang w:bidi="he-IL"/>
        </w:rPr>
        <w:t>个非零分量，分别对应</w:t>
      </w:r>
      <m:oMath>
        <m:sSup>
          <m:sSupPr>
            <m:ctrlPr>
              <w:rPr>
                <w:rFonts w:ascii="Cambria Math" w:hAnsi="Cambria Math"/>
                <w:lang w:bidi="he-IL"/>
              </w:rPr>
            </m:ctrlPr>
          </m:sSupPr>
          <m:e>
            <m:r>
              <m:rPr>
                <m:sty m:val="p"/>
              </m:rPr>
              <w:rPr>
                <w:rFonts w:ascii="Cambria Math" w:hAnsi="Cambria Math"/>
                <w:lang w:bidi="he-IL"/>
              </w:rPr>
              <m:t>H</m:t>
            </m:r>
          </m:e>
          <m:sup>
            <m:d>
              <m:dPr>
                <m:begChr m:val="["/>
                <m:endChr m:val="]"/>
                <m:ctrlPr>
                  <w:rPr>
                    <w:rFonts w:ascii="Cambria Math" w:hAnsi="Cambria Math"/>
                    <w:lang w:bidi="he-IL"/>
                  </w:rPr>
                </m:ctrlPr>
              </m:dPr>
              <m:e>
                <m:r>
                  <m:rPr>
                    <m:sty m:val="p"/>
                  </m:rPr>
                  <w:rPr>
                    <w:rFonts w:ascii="Cambria Math" w:hAnsi="Cambria Math"/>
                    <w:lang w:bidi="he-IL"/>
                  </w:rPr>
                  <m:t>3</m:t>
                </m:r>
              </m:e>
            </m:d>
          </m:sup>
        </m:sSup>
      </m:oMath>
      <w:r w:rsidRPr="003C2FBB">
        <w:rPr>
          <w:lang w:bidi="he-IL"/>
        </w:rPr>
        <w:t>的独立分量</w:t>
      </w:r>
      <m:oMath>
        <m:r>
          <m:rPr>
            <m:sty m:val="p"/>
          </m:rPr>
          <w:rPr>
            <w:rFonts w:ascii="Cambria Math" w:hAnsi="Cambria Math"/>
            <w:lang w:bidi="he-IL"/>
          </w:rPr>
          <m:t>xxy, xyy, xxz, xzz, yzz, yyz, xyz</m:t>
        </m:r>
      </m:oMath>
      <w:r w:rsidRPr="003C2FBB">
        <w:rPr>
          <w:lang w:bidi="he-IL"/>
        </w:rPr>
        <w:t>，其系数为：</w:t>
      </w:r>
    </w:p>
    <w:p w14:paraId="6241C045" w14:textId="77777777" w:rsidR="00F3734C" w:rsidRPr="003C2FBB" w:rsidRDefault="00000000" w:rsidP="00F3734C">
      <w:pPr>
        <w:rPr>
          <w:lang w:bidi="he-IL"/>
        </w:rPr>
      </w:pPr>
      <m:oMathPara>
        <m:oMath>
          <m:m>
            <m:mPr>
              <m:mcs>
                <m:mc>
                  <m:mcPr>
                    <m:count m:val="2"/>
                    <m:mcJc m:val="center"/>
                  </m:mcPr>
                </m:mc>
              </m:mcs>
              <m:ctrlPr>
                <w:rPr>
                  <w:rFonts w:ascii="Cambria Math" w:hAnsi="Cambria Math"/>
                  <w:lang w:bidi="he-IL"/>
                </w:rPr>
              </m:ctrlPr>
            </m:mPr>
            <m:mr>
              <m:e>
                <m:sSub>
                  <m:sSubPr>
                    <m:ctrlPr>
                      <w:rPr>
                        <w:rFonts w:ascii="Cambria Math" w:hAnsi="Cambria Math"/>
                        <w:lang w:bidi="he-IL"/>
                      </w:rPr>
                    </m:ctrlPr>
                  </m:sSubPr>
                  <m:e>
                    <m:r>
                      <m:rPr>
                        <m:nor/>
                      </m:rPr>
                      <w:rPr>
                        <w:rFonts w:ascii="Cambria Math" w:hAnsi="Cambria Math"/>
                        <w:lang w:bidi="he-IL"/>
                      </w:rPr>
                      <m:t>coeff</m:t>
                    </m:r>
                    <m:ctrlPr>
                      <w:rPr>
                        <w:rFonts w:ascii="Cambria Math" w:hAnsi="Cambria Math"/>
                        <w:i/>
                        <w:lang w:bidi="he-IL"/>
                      </w:rPr>
                    </m:ctrlPr>
                  </m:e>
                  <m:sub>
                    <m:r>
                      <m:rPr>
                        <m:sty m:val="p"/>
                      </m:rPr>
                      <w:rPr>
                        <w:rFonts w:ascii="Cambria Math" w:hAnsi="Cambria Math"/>
                        <w:lang w:bidi="he-IL"/>
                      </w:rPr>
                      <m:t>xxy</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xx</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xy</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r>
                  <m:rPr>
                    <m:sty m:val="p"/>
                  </m:rPr>
                  <w:rPr>
                    <w:rFonts w:ascii="Cambria Math" w:hAnsi="Cambria Math"/>
                    <w:lang w:bidi="he-IL"/>
                  </w:rPr>
                  <m:t>-2</m:t>
                </m:r>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x</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ctrlPr>
                  <w:rPr>
                    <w:rFonts w:ascii="Cambria Math" w:hAnsi="Cambria Math"/>
                    <w:i/>
                    <w:lang w:bidi="he-IL"/>
                  </w:rPr>
                </m:ctrlPr>
              </m:e>
            </m:mr>
            <m:mr>
              <m:e>
                <m:sSub>
                  <m:sSubPr>
                    <m:ctrlPr>
                      <w:rPr>
                        <w:rFonts w:ascii="Cambria Math" w:hAnsi="Cambria Math"/>
                        <w:lang w:bidi="he-IL"/>
                      </w:rPr>
                    </m:ctrlPr>
                  </m:sSubPr>
                  <m:e>
                    <m:r>
                      <m:rPr>
                        <m:nor/>
                      </m:rPr>
                      <w:rPr>
                        <w:rFonts w:ascii="Cambria Math" w:hAnsi="Cambria Math"/>
                        <w:lang w:bidi="he-IL"/>
                      </w:rPr>
                      <m:t>coeff</m:t>
                    </m:r>
                    <m:ctrlPr>
                      <w:rPr>
                        <w:rFonts w:ascii="Cambria Math" w:hAnsi="Cambria Math"/>
                        <w:i/>
                        <w:lang w:bidi="he-IL"/>
                      </w:rPr>
                    </m:ctrlPr>
                  </m:e>
                  <m:sub>
                    <m:r>
                      <m:rPr>
                        <m:sty m:val="p"/>
                      </m:rPr>
                      <w:rPr>
                        <w:rFonts w:ascii="Cambria Math" w:hAnsi="Cambria Math"/>
                        <w:lang w:bidi="he-IL"/>
                      </w:rPr>
                      <m:t>xyy</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yy</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xy</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y</m:t>
                    </m:r>
                  </m:sub>
                  <m:sup>
                    <m:r>
                      <m:rPr>
                        <m:sty m:val="p"/>
                      </m:rPr>
                      <w:rPr>
                        <w:rFonts w:ascii="Cambria Math" w:hAnsi="Cambria Math"/>
                        <w:lang w:bidi="he-IL"/>
                      </w:rPr>
                      <m:t>2</m:t>
                    </m:r>
                  </m:sup>
                </m:sSubSup>
                <m:ctrlPr>
                  <w:rPr>
                    <w:rFonts w:ascii="Cambria Math" w:hAnsi="Cambria Math"/>
                    <w:i/>
                    <w:lang w:bidi="he-IL"/>
                  </w:rPr>
                </m:ctrlPr>
              </m:e>
            </m:mr>
            <m:mr>
              <m:e>
                <m:sSub>
                  <m:sSubPr>
                    <m:ctrlPr>
                      <w:rPr>
                        <w:rFonts w:ascii="Cambria Math" w:hAnsi="Cambria Math"/>
                        <w:lang w:bidi="he-IL"/>
                      </w:rPr>
                    </m:ctrlPr>
                  </m:sSubPr>
                  <m:e>
                    <m:r>
                      <m:rPr>
                        <m:nor/>
                      </m:rPr>
                      <w:rPr>
                        <w:rFonts w:ascii="Cambria Math" w:hAnsi="Cambria Math"/>
                        <w:lang w:bidi="he-IL"/>
                      </w:rPr>
                      <m:t>coeff</m:t>
                    </m:r>
                    <m:ctrlPr>
                      <w:rPr>
                        <w:rFonts w:ascii="Cambria Math" w:hAnsi="Cambria Math"/>
                        <w:i/>
                        <w:lang w:bidi="he-IL"/>
                      </w:rPr>
                    </m:ctrlPr>
                  </m:e>
                  <m:sub>
                    <m:r>
                      <m:rPr>
                        <m:sty m:val="p"/>
                      </m:rPr>
                      <w:rPr>
                        <w:rFonts w:ascii="Cambria Math" w:hAnsi="Cambria Math"/>
                        <w:lang w:bidi="he-IL"/>
                      </w:rPr>
                      <m:t>xxz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xx</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r>
                  <m:rPr>
                    <m:sty m:val="p"/>
                  </m:rPr>
                  <w:rPr>
                    <w:rFonts w:ascii="Cambria Math" w:hAnsi="Cambria Math"/>
                    <w:lang w:bidi="he-IL"/>
                  </w:rPr>
                  <m:t>-2</m:t>
                </m:r>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x</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e>
            </m:mr>
            <m:mr>
              <m:e>
                <m:sSub>
                  <m:sSubPr>
                    <m:ctrlPr>
                      <w:rPr>
                        <w:rFonts w:ascii="Cambria Math" w:hAnsi="Cambria Math"/>
                        <w:lang w:bidi="he-IL"/>
                      </w:rPr>
                    </m:ctrlPr>
                  </m:sSubPr>
                  <m:e>
                    <m:r>
                      <m:rPr>
                        <m:nor/>
                      </m:rPr>
                      <w:rPr>
                        <w:rFonts w:ascii="Cambria Math" w:hAnsi="Cambria Math"/>
                        <w:lang w:bidi="he-IL"/>
                      </w:rPr>
                      <m:t>coeff</m:t>
                    </m:r>
                  </m:e>
                  <m:sub>
                    <m:r>
                      <m:rPr>
                        <m:sty m:val="p"/>
                      </m:rPr>
                      <w:rPr>
                        <w:rFonts w:ascii="Cambria Math" w:hAnsi="Cambria Math"/>
                        <w:lang w:bidi="he-IL"/>
                      </w:rPr>
                      <m:t>xzz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zz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z</m:t>
                    </m:r>
                  </m:sub>
                  <m:sup>
                    <m:r>
                      <m:rPr>
                        <m:sty m:val="p"/>
                      </m:rPr>
                      <w:rPr>
                        <w:rFonts w:ascii="Cambria Math" w:hAnsi="Cambria Math"/>
                        <w:lang w:bidi="he-IL"/>
                      </w:rPr>
                      <m:t>2</m:t>
                    </m:r>
                  </m:sup>
                </m:sSubSup>
              </m:e>
            </m:mr>
            <m:mr>
              <m:e>
                <m:sSub>
                  <m:sSubPr>
                    <m:ctrlPr>
                      <w:rPr>
                        <w:rFonts w:ascii="Cambria Math" w:hAnsi="Cambria Math"/>
                        <w:lang w:bidi="he-IL"/>
                      </w:rPr>
                    </m:ctrlPr>
                  </m:sSubPr>
                  <m:e>
                    <m:r>
                      <m:rPr>
                        <m:nor/>
                      </m:rPr>
                      <w:rPr>
                        <w:rFonts w:ascii="Cambria Math" w:hAnsi="Cambria Math"/>
                        <w:lang w:bidi="he-IL"/>
                      </w:rPr>
                      <m:t>coeff</m:t>
                    </m:r>
                  </m:e>
                  <m:sub>
                    <m:r>
                      <m:rPr>
                        <m:sty m:val="p"/>
                      </m:rPr>
                      <w:rPr>
                        <w:rFonts w:ascii="Cambria Math" w:hAnsi="Cambria Math"/>
                        <w:lang w:bidi="he-IL"/>
                      </w:rPr>
                      <m:t>yzz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zz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r>
                  <m:rPr>
                    <m:sty m:val="p"/>
                  </m:rPr>
                  <w:rPr>
                    <w:rFonts w:ascii="Cambria Math" w:hAnsi="Cambria Math"/>
                    <w:lang w:bidi="he-IL"/>
                  </w:rPr>
                  <m:t>+2Syz</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z</m:t>
                    </m:r>
                  </m:sub>
                  <m:sup>
                    <m:r>
                      <m:rPr>
                        <m:sty m:val="p"/>
                      </m:rPr>
                      <w:rPr>
                        <w:rFonts w:ascii="Cambria Math" w:hAnsi="Cambria Math"/>
                        <w:lang w:bidi="he-IL"/>
                      </w:rPr>
                      <m:t>2</m:t>
                    </m:r>
                  </m:sup>
                </m:sSubSup>
              </m:e>
            </m:mr>
            <m:mr>
              <m:e>
                <m:sSub>
                  <m:sSubPr>
                    <m:ctrlPr>
                      <w:rPr>
                        <w:rFonts w:ascii="Cambria Math" w:hAnsi="Cambria Math"/>
                        <w:lang w:bidi="he-IL"/>
                      </w:rPr>
                    </m:ctrlPr>
                  </m:sSubPr>
                  <m:e>
                    <m:r>
                      <m:rPr>
                        <m:nor/>
                      </m:rPr>
                      <w:rPr>
                        <w:rFonts w:ascii="Cambria Math" w:hAnsi="Cambria Math"/>
                        <w:lang w:bidi="he-IL"/>
                      </w:rPr>
                      <m:t>coeff</m:t>
                    </m:r>
                  </m:e>
                  <m:sub>
                    <m:r>
                      <m:rPr>
                        <m:sty m:val="p"/>
                      </m:rPr>
                      <w:rPr>
                        <w:rFonts w:ascii="Cambria Math" w:hAnsi="Cambria Math"/>
                        <w:lang w:bidi="he-IL"/>
                      </w:rPr>
                      <m:t>yyz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yy</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yz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r>
                  <m:rPr>
                    <m:sty m:val="p"/>
                  </m:rPr>
                  <w:rPr>
                    <w:rFonts w:ascii="Cambria Math" w:hAnsi="Cambria Math"/>
                    <w:lang w:bidi="he-IL"/>
                  </w:rPr>
                  <m:t>-2</m:t>
                </m:r>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y</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e>
            </m:mr>
            <m:mr>
              <m:e>
                <m:sSub>
                  <m:sSubPr>
                    <m:ctrlPr>
                      <w:rPr>
                        <w:rFonts w:ascii="Cambria Math" w:hAnsi="Cambria Math"/>
                        <w:lang w:bidi="he-IL"/>
                      </w:rPr>
                    </m:ctrlPr>
                  </m:sSubPr>
                  <m:e>
                    <m:r>
                      <m:rPr>
                        <m:nor/>
                      </m:rPr>
                      <w:rPr>
                        <w:rFonts w:ascii="Cambria Math" w:hAnsi="Cambria Math"/>
                        <w:lang w:bidi="he-IL"/>
                      </w:rPr>
                      <m:t>coeff</m:t>
                    </m:r>
                  </m:e>
                  <m:sub>
                    <m:r>
                      <m:rPr>
                        <m:sty m:val="p"/>
                      </m:rPr>
                      <w:rPr>
                        <w:rFonts w:ascii="Cambria Math" w:hAnsi="Cambria Math"/>
                        <w:lang w:bidi="he-IL"/>
                      </w:rPr>
                      <m:t>xyz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yz</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xy</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r>
                  <m:rPr>
                    <m:sty m:val="p"/>
                  </m:rPr>
                  <w:rPr>
                    <w:rFonts w:ascii="Cambria Math" w:hAnsi="Cambria Math"/>
                    <w:lang w:bidi="he-IL"/>
                  </w:rPr>
                  <m:t>-2</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x</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y</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z</m:t>
                    </m:r>
                  </m:sub>
                </m:sSub>
              </m:e>
            </m:mr>
          </m:m>
        </m:oMath>
      </m:oMathPara>
    </w:p>
    <w:p w14:paraId="0F7A0C8F" w14:textId="77777777" w:rsidR="00F3734C" w:rsidRDefault="00F3734C" w:rsidP="00F3734C">
      <w:pPr>
        <w:rPr>
          <w:lang w:bidi="he-IL"/>
        </w:rPr>
      </w:pPr>
      <w:r w:rsidRPr="003C2FBB">
        <w:rPr>
          <w:lang w:bidi="he-IL"/>
        </w:rPr>
        <w:t>而三阶</w:t>
      </w:r>
      <w:r w:rsidRPr="003C2FBB">
        <w:rPr>
          <w:lang w:bidi="he-IL"/>
        </w:rPr>
        <w:t>Hermite</w:t>
      </w:r>
      <w:r w:rsidRPr="003C2FBB">
        <w:rPr>
          <w:lang w:bidi="he-IL"/>
        </w:rPr>
        <w:t>多项式的值为：</w:t>
      </w:r>
    </w:p>
    <w:p w14:paraId="5840763B" w14:textId="77777777" w:rsidR="00F3734C" w:rsidRPr="003C2FBB" w:rsidRDefault="00000000" w:rsidP="00F3734C">
      <w:pPr>
        <w:rPr>
          <w:lang w:bidi="he-IL"/>
        </w:rPr>
      </w:pPr>
      <m:oMathPara>
        <m:oMath>
          <m:m>
            <m:mPr>
              <m:mcs>
                <m:mc>
                  <m:mcPr>
                    <m:count m:val="2"/>
                    <m:mcJc m:val="center"/>
                  </m:mcPr>
                </m:mc>
              </m:mcs>
              <m:ctrlPr>
                <w:rPr>
                  <w:rFonts w:ascii="Cambria Math" w:hAnsi="Cambria Math"/>
                  <w:lang w:bidi="he-IL"/>
                </w:rPr>
              </m:ctrlPr>
            </m:mP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xxy</m:t>
                    </m:r>
                  </m:sub>
                </m:sSub>
              </m:e>
              <m:e>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x</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y</m:t>
                    </m:r>
                  </m:sub>
                </m:sSub>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y</m:t>
                    </m:r>
                  </m:sub>
                </m:sSub>
              </m:e>
            </m:m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xyy</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x</m:t>
                    </m:r>
                  </m:sub>
                </m:sSub>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y</m:t>
                    </m:r>
                  </m:sub>
                  <m:sup>
                    <m:r>
                      <m:rPr>
                        <m:sty m:val="p"/>
                      </m:rPr>
                      <w:rPr>
                        <w:rFonts w:ascii="Cambria Math" w:hAnsi="Cambria Math"/>
                        <w:lang w:bidi="he-IL"/>
                      </w:rPr>
                      <m:t>2</m:t>
                    </m:r>
                  </m:sup>
                </m:sSubSup>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x</m:t>
                    </m:r>
                  </m:sub>
                </m:sSub>
              </m:e>
            </m:m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xxz</m:t>
                    </m:r>
                  </m:sub>
                </m:sSub>
              </m:e>
              <m:e>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x</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z</m:t>
                    </m:r>
                  </m:sub>
                </m:sSub>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z</m:t>
                    </m:r>
                  </m:sub>
                </m:sSub>
              </m:e>
            </m:m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xzz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x</m:t>
                    </m:r>
                  </m:sub>
                </m:sSub>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z</m:t>
                    </m:r>
                  </m:sub>
                  <m:sup>
                    <m:r>
                      <m:rPr>
                        <m:sty m:val="p"/>
                      </m:rPr>
                      <w:rPr>
                        <w:rFonts w:ascii="Cambria Math" w:hAnsi="Cambria Math"/>
                        <w:lang w:bidi="he-IL"/>
                      </w:rPr>
                      <m:t>2</m:t>
                    </m:r>
                  </m:sup>
                </m:sSubSup>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x</m:t>
                    </m:r>
                  </m:sub>
                </m:sSub>
              </m:e>
            </m:m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yzz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y</m:t>
                    </m:r>
                  </m:sub>
                </m:sSub>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z</m:t>
                    </m:r>
                  </m:sub>
                  <m:sup>
                    <m:r>
                      <m:rPr>
                        <m:sty m:val="p"/>
                      </m:rPr>
                      <w:rPr>
                        <w:rFonts w:ascii="Cambria Math" w:hAnsi="Cambria Math"/>
                        <w:lang w:bidi="he-IL"/>
                      </w:rPr>
                      <m:t>2</m:t>
                    </m:r>
                  </m:sup>
                </m:sSubSup>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y</m:t>
                    </m:r>
                  </m:sub>
                </m:sSub>
              </m:e>
            </m:m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yyz</m:t>
                    </m:r>
                  </m:sub>
                </m:sSub>
              </m:e>
              <m:e>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y</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z</m:t>
                    </m:r>
                  </m:sub>
                </m:sSub>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z</m:t>
                    </m:r>
                  </m:sub>
                </m:sSub>
              </m:e>
            </m:mr>
            <m:mr>
              <m:e>
                <m:sSub>
                  <m:sSubPr>
                    <m:ctrlPr>
                      <w:rPr>
                        <w:rFonts w:ascii="Cambria Math" w:hAnsi="Cambria Math"/>
                        <w:lang w:bidi="he-IL"/>
                      </w:rPr>
                    </m:ctrlPr>
                  </m:sSubPr>
                  <m:e>
                    <m:r>
                      <m:rPr>
                        <m:sty m:val="p"/>
                      </m:rPr>
                      <w:rPr>
                        <w:rFonts w:ascii="Cambria Math" w:hAnsi="Cambria Math"/>
                        <w:lang w:bidi="he-IL"/>
                      </w:rPr>
                      <m:t>H</m:t>
                    </m:r>
                  </m:e>
                  <m:sub>
                    <m:r>
                      <m:rPr>
                        <m:sty m:val="p"/>
                      </m:rPr>
                      <w:rPr>
                        <w:rFonts w:ascii="Cambria Math" w:hAnsi="Cambria Math"/>
                        <w:lang w:bidi="he-IL"/>
                      </w:rPr>
                      <m:t>xyz</m:t>
                    </m:r>
                  </m:sub>
                </m:sSub>
              </m:e>
              <m:e>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x</m:t>
                    </m:r>
                  </m:sub>
                </m:sSub>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y</m:t>
                    </m:r>
                  </m:sub>
                </m:sSub>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z</m:t>
                    </m:r>
                  </m:sub>
                </m:sSub>
              </m:e>
            </m:mr>
          </m:m>
        </m:oMath>
      </m:oMathPara>
    </w:p>
    <w:p w14:paraId="3C049CAF" w14:textId="77777777" w:rsidR="00F3734C" w:rsidRDefault="00F3734C" w:rsidP="00F3734C">
      <w:pPr>
        <w:rPr>
          <w:lang w:bidi="he-IL"/>
        </w:rPr>
      </w:pPr>
      <w:r w:rsidRPr="003C2FBB">
        <w:rPr>
          <w:lang w:bidi="he-IL"/>
        </w:rPr>
        <w:t>三阶重建带来了两方面收益：</w:t>
      </w:r>
      <w:r w:rsidRPr="003C2FBB">
        <w:rPr>
          <w:lang w:bidi="he-IL"/>
        </w:rPr>
        <w:t xml:space="preserve">(1) </w:t>
      </w:r>
      <w:r w:rsidRPr="003C2FBB">
        <w:rPr>
          <w:lang w:bidi="he-IL"/>
        </w:rPr>
        <w:t>更精确地捕捉湍流中的高阶动力学；</w:t>
      </w:r>
      <w:r w:rsidRPr="003C2FBB">
        <w:rPr>
          <w:lang w:bidi="he-IL"/>
        </w:rPr>
        <w:t xml:space="preserve">(2) </w:t>
      </w:r>
      <w:r w:rsidRPr="003C2FBB">
        <w:rPr>
          <w:lang w:bidi="he-IL"/>
        </w:rPr>
        <w:t>通过正则化过程滤除非物理的</w:t>
      </w:r>
      <w:r w:rsidRPr="003C2FBB">
        <w:rPr>
          <w:lang w:bidi="he-IL"/>
        </w:rPr>
        <w:t>"</w:t>
      </w:r>
      <w:r w:rsidRPr="003C2FBB">
        <w:rPr>
          <w:lang w:bidi="he-IL"/>
        </w:rPr>
        <w:t>幽灵模态</w:t>
      </w:r>
      <w:r w:rsidRPr="003C2FBB">
        <w:rPr>
          <w:lang w:bidi="he-IL"/>
        </w:rPr>
        <w:t>"</w:t>
      </w:r>
      <w:r w:rsidRPr="003C2FBB">
        <w:rPr>
          <w:lang w:bidi="he-IL"/>
        </w:rPr>
        <w:t>（</w:t>
      </w:r>
      <w:r w:rsidRPr="003C2FBB">
        <w:rPr>
          <w:lang w:bidi="he-IL"/>
        </w:rPr>
        <w:t>ghost modes</w:t>
      </w:r>
      <w:r w:rsidRPr="003C2FBB">
        <w:rPr>
          <w:lang w:bidi="he-IL"/>
        </w:rPr>
        <w:t>），显著提升数值稳定性。</w:t>
      </w:r>
    </w:p>
    <w:p w14:paraId="17FBCAF4" w14:textId="77777777" w:rsidR="00F3734C" w:rsidRDefault="00F3734C" w:rsidP="003D71C3">
      <w:pPr>
        <w:pStyle w:val="3"/>
        <w:ind w:left="720"/>
      </w:pPr>
      <w:bookmarkStart w:id="35" w:name="_Toc229406731"/>
      <w:r w:rsidRPr="003C2FBB">
        <w:t>Streaming</w:t>
      </w:r>
      <w:r w:rsidRPr="003C2FBB">
        <w:t>与宏观矩累积</w:t>
      </w:r>
      <w:bookmarkEnd w:id="35"/>
    </w:p>
    <w:p w14:paraId="31A5C344" w14:textId="77777777" w:rsidR="00F3734C" w:rsidRDefault="00F3734C" w:rsidP="00F3734C">
      <w:pPr>
        <w:rPr>
          <w:lang w:bidi="he-IL"/>
        </w:rPr>
      </w:pPr>
      <w:r w:rsidRPr="003C2FBB">
        <w:rPr>
          <w:lang w:bidi="he-IL"/>
        </w:rPr>
        <w:t>这是整个</w:t>
      </w:r>
      <w:r w:rsidRPr="003C2FBB">
        <w:rPr>
          <w:lang w:bidi="he-IL"/>
        </w:rPr>
        <w:t>HOME-LBM</w:t>
      </w:r>
      <w:r w:rsidRPr="003C2FBB">
        <w:rPr>
          <w:lang w:bidi="he-IL"/>
        </w:rPr>
        <w:t>求解器最核心、计算最密集的步骤。在单次</w:t>
      </w:r>
      <w:r w:rsidRPr="003C2FBB">
        <w:rPr>
          <w:lang w:bidi="he-IL"/>
        </w:rPr>
        <w:t>kernel</w:t>
      </w:r>
      <w:r w:rsidRPr="003C2FBB">
        <w:rPr>
          <w:lang w:bidi="he-IL"/>
        </w:rPr>
        <w:t>调用中，对每个网格节点执行以下操作：</w:t>
      </w:r>
    </w:p>
    <w:p w14:paraId="3F40CC43" w14:textId="77777777" w:rsidR="00F3734C" w:rsidRDefault="00F3734C" w:rsidP="00F3734C">
      <w:pPr>
        <w:pStyle w:val="4"/>
      </w:pPr>
      <w:r w:rsidRPr="003C2FBB">
        <w:t>读取邻居矩数据</w:t>
      </w:r>
    </w:p>
    <w:p w14:paraId="33E907E6" w14:textId="77777777" w:rsidR="00F3734C" w:rsidRDefault="00F3734C" w:rsidP="00F3734C">
      <w:pPr>
        <w:rPr>
          <w:lang w:bidi="he-IL"/>
        </w:rPr>
      </w:pPr>
      <w:r w:rsidRPr="00614846">
        <w:rPr>
          <w:lang w:bidi="he-IL"/>
        </w:rPr>
        <w:t>对于</w:t>
      </w:r>
      <w:r w:rsidRPr="00614846">
        <w:rPr>
          <w:lang w:bidi="he-IL"/>
        </w:rPr>
        <w:t xml:space="preserve"> D3Q19 </w:t>
      </w:r>
      <w:r w:rsidRPr="00614846">
        <w:rPr>
          <w:lang w:bidi="he-IL"/>
        </w:rPr>
        <w:t>模型，每个节点需读取</w:t>
      </w:r>
      <w:r w:rsidRPr="00614846">
        <w:rPr>
          <w:lang w:bidi="he-IL"/>
        </w:rPr>
        <w:t>19</w:t>
      </w:r>
      <w:r w:rsidRPr="00614846">
        <w:rPr>
          <w:lang w:bidi="he-IL"/>
        </w:rPr>
        <w:t>个邻居节点的矩数据</w:t>
      </w:r>
      <m:oMath>
        <m:d>
          <m:dPr>
            <m:ctrlPr>
              <w:rPr>
                <w:rFonts w:ascii="Cambria Math" w:hAnsi="Cambria Math"/>
                <w:lang w:bidi="he-IL"/>
              </w:rPr>
            </m:ctrlPr>
          </m:dPr>
          <m:e>
            <m:r>
              <m:rPr>
                <m:sty m:val="p"/>
              </m:rPr>
              <w:rPr>
                <w:rFonts w:ascii="Cambria Math" w:hAnsi="Cambria Math"/>
                <w:lang w:bidi="he-IL"/>
              </w:rPr>
              <m:t>ρ</m:t>
            </m:r>
            <m:r>
              <m:rPr>
                <m:lit/>
                <m:sty m:val="p"/>
              </m:rPr>
              <w:rPr>
                <w:rFonts w:ascii="Cambria Math" w:hAnsi="Cambria Math"/>
                <w:lang w:bidi="he-IL"/>
              </w:rPr>
              <m:t>_</m:t>
            </m:r>
            <m:r>
              <m:rPr>
                <m:sty m:val="p"/>
              </m:rPr>
              <w:rPr>
                <w:rFonts w:ascii="Cambria Math" w:hAnsi="Cambria Math"/>
                <w:lang w:bidi="he-IL"/>
              </w:rPr>
              <m:t>src,</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src</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src</m:t>
                </m:r>
              </m:sub>
            </m:sSub>
          </m:e>
        </m:d>
      </m:oMath>
      <w:r w:rsidRPr="00614846">
        <w:rPr>
          <w:lang w:bidi="he-IL"/>
        </w:rPr>
        <w:t>。该步骤通过共享内存协作加载优化：每个</w:t>
      </w:r>
      <w:r w:rsidRPr="00614846">
        <w:rPr>
          <w:lang w:bidi="he-IL"/>
        </w:rPr>
        <w:t>work group</w:t>
      </w:r>
      <w:r w:rsidRPr="00614846">
        <w:rPr>
          <w:lang w:bidi="he-IL"/>
        </w:rPr>
        <w:t>（</w:t>
      </w:r>
      <m:oMath>
        <m:r>
          <m:rPr>
            <m:sty m:val="p"/>
          </m:rPr>
          <w:rPr>
            <w:rFonts w:ascii="Cambria Math" w:hAnsi="Cambria Math"/>
            <w:lang w:bidi="he-IL"/>
          </w:rPr>
          <m:t xml:space="preserve">8 </m:t>
        </m:r>
        <m:r>
          <m:rPr>
            <m:sty m:val="p"/>
          </m:rPr>
          <w:rPr>
            <w:rFonts w:ascii="Cambria Math" w:hAnsi="Cambria Math" w:hint="eastAsia"/>
            <w:lang w:bidi="he-IL"/>
          </w:rPr>
          <m:t>×</m:t>
        </m:r>
        <m:r>
          <m:rPr>
            <m:sty m:val="p"/>
          </m:rPr>
          <w:rPr>
            <w:rFonts w:ascii="Cambria Math" w:hAnsi="Cambria Math"/>
            <w:lang w:bidi="he-IL"/>
          </w:rPr>
          <m:t xml:space="preserve">4 </m:t>
        </m:r>
        <m:r>
          <m:rPr>
            <m:sty m:val="p"/>
          </m:rPr>
          <w:rPr>
            <w:rFonts w:ascii="Cambria Math" w:hAnsi="Cambria Math" w:hint="eastAsia"/>
            <w:lang w:bidi="he-IL"/>
          </w:rPr>
          <m:t>×</m:t>
        </m:r>
        <m:r>
          <m:rPr>
            <m:sty m:val="p"/>
          </m:rPr>
          <w:rPr>
            <w:rFonts w:ascii="Cambria Math" w:hAnsi="Cambria Math"/>
            <w:lang w:bidi="he-IL"/>
          </w:rPr>
          <m:t>4</m:t>
        </m:r>
        <m:r>
          <m:rPr>
            <m:sty m:val="p"/>
          </m:rPr>
          <w:rPr>
            <w:rFonts w:ascii="Cambria Math"/>
            <w:lang w:bidi="he-IL"/>
          </w:rPr>
          <m:t>=64</m:t>
        </m:r>
      </m:oMath>
      <w:r w:rsidRPr="00614846">
        <w:rPr>
          <w:lang w:bidi="he-IL"/>
        </w:rPr>
        <w:t>线程）协作加载本</w:t>
      </w:r>
      <w:r w:rsidRPr="00614846">
        <w:rPr>
          <w:lang w:bidi="he-IL"/>
        </w:rPr>
        <w:t>block</w:t>
      </w:r>
      <w:r w:rsidRPr="00614846">
        <w:rPr>
          <w:lang w:bidi="he-IL"/>
        </w:rPr>
        <w:t>加上一层</w:t>
      </w:r>
      <w:r w:rsidRPr="00614846">
        <w:rPr>
          <w:lang w:bidi="he-IL"/>
        </w:rPr>
        <w:t>halo</w:t>
      </w:r>
      <w:r w:rsidRPr="00614846">
        <w:rPr>
          <w:lang w:bidi="he-IL"/>
        </w:rPr>
        <w:t>的全部</w:t>
      </w:r>
      <m:oMath>
        <m:r>
          <m:rPr>
            <m:sty m:val="p"/>
          </m:rPr>
          <w:rPr>
            <w:rFonts w:ascii="Cambria Math" w:hAnsi="Cambria Math"/>
            <w:lang w:bidi="he-IL"/>
          </w:rPr>
          <m:t xml:space="preserve">10 </m:t>
        </m:r>
        <m:r>
          <m:rPr>
            <m:sty m:val="p"/>
          </m:rPr>
          <w:rPr>
            <w:rFonts w:ascii="Cambria Math" w:hAnsi="Cambria Math" w:hint="eastAsia"/>
            <w:lang w:bidi="he-IL"/>
          </w:rPr>
          <m:t>×</m:t>
        </m:r>
        <m:r>
          <m:rPr>
            <m:sty m:val="p"/>
          </m:rPr>
          <w:rPr>
            <w:rFonts w:ascii="Cambria Math" w:hAnsi="Cambria Math"/>
            <w:lang w:bidi="he-IL"/>
          </w:rPr>
          <m:t xml:space="preserve">6 </m:t>
        </m:r>
        <m:r>
          <m:rPr>
            <m:sty m:val="p"/>
          </m:rPr>
          <w:rPr>
            <w:rFonts w:ascii="Cambria Math" w:hAnsi="Cambria Math" w:hint="eastAsia"/>
            <w:lang w:bidi="he-IL"/>
          </w:rPr>
          <m:t>×</m:t>
        </m:r>
        <m:r>
          <m:rPr>
            <m:sty m:val="p"/>
          </m:rPr>
          <w:rPr>
            <w:rFonts w:ascii="Cambria Math" w:hAnsi="Cambria Math"/>
            <w:lang w:bidi="he-IL"/>
          </w:rPr>
          <m:t>6=3600</m:t>
        </m:r>
      </m:oMath>
      <w:r w:rsidRPr="00614846">
        <w:rPr>
          <w:lang w:bidi="he-IL"/>
        </w:rPr>
        <w:t>个网格节点的矩到共享内存。每个线程通过循环分摊策略负责加载多个节点，加载后通过</w:t>
      </w:r>
      <w:r w:rsidRPr="00614846">
        <w:rPr>
          <w:lang w:bidi="he-IL"/>
        </w:rPr>
        <w:t xml:space="preserve">barrier()+memoryBarrierShared() </w:t>
      </w:r>
      <w:r w:rsidRPr="00614846">
        <w:rPr>
          <w:lang w:bidi="he-IL"/>
        </w:rPr>
        <w:t>确保数据全局可见。</w:t>
      </w:r>
    </w:p>
    <w:p w14:paraId="0DE0C911" w14:textId="77777777" w:rsidR="00F3734C" w:rsidRDefault="00F3734C" w:rsidP="00F3734C">
      <w:pPr>
        <w:rPr>
          <w:lang w:bidi="he-IL"/>
        </w:rPr>
      </w:pPr>
      <w:r w:rsidRPr="00614846">
        <w:rPr>
          <w:lang w:bidi="he-IL"/>
        </w:rPr>
        <w:t>共享内存声明</w:t>
      </w:r>
      <w:r w:rsidRPr="00614846">
        <w:rPr>
          <w:lang w:bidi="he-IL"/>
        </w:rPr>
        <w:t>10</w:t>
      </w:r>
      <w:r w:rsidRPr="00614846">
        <w:rPr>
          <w:lang w:bidi="he-IL"/>
        </w:rPr>
        <w:t>个独立数组存储每个分量的矩数据：</w:t>
      </w:r>
    </w:p>
    <w:tbl>
      <w:tblPr>
        <w:tblStyle w:val="afa"/>
        <w:tblW w:w="0" w:type="auto"/>
        <w:tblInd w:w="0" w:type="dxa"/>
        <w:tblLook w:val="04A0" w:firstRow="1" w:lastRow="0" w:firstColumn="1" w:lastColumn="0" w:noHBand="0" w:noVBand="1"/>
      </w:tblPr>
      <w:tblGrid>
        <w:gridCol w:w="8811"/>
      </w:tblGrid>
      <w:tr w:rsidR="00F3734C" w14:paraId="769BD2F3" w14:textId="77777777" w:rsidTr="009B26E7">
        <w:tc>
          <w:tcPr>
            <w:tcW w:w="8811" w:type="dxa"/>
          </w:tcPr>
          <w:p w14:paraId="038E41BC" w14:textId="77777777" w:rsidR="00F3734C" w:rsidRDefault="00F3734C" w:rsidP="009B26E7">
            <w:pPr>
              <w:rPr>
                <w:lang w:bidi="he-IL"/>
              </w:rPr>
            </w:pPr>
            <w:r>
              <w:rPr>
                <w:rFonts w:hint="eastAsia"/>
                <w:lang w:bidi="he-IL"/>
              </w:rPr>
              <w:t xml:space="preserve">shared float shRho[SHARED_TOTAL_CELLS];   // </w:t>
            </w:r>
            <w:r>
              <w:rPr>
                <w:rFonts w:hint="eastAsia"/>
                <w:lang w:bidi="he-IL"/>
              </w:rPr>
              <w:t>密度</w:t>
            </w:r>
          </w:p>
          <w:p w14:paraId="037C7163" w14:textId="77777777" w:rsidR="00F3734C" w:rsidRDefault="00F3734C" w:rsidP="009B26E7">
            <w:pPr>
              <w:rPr>
                <w:lang w:bidi="he-IL"/>
              </w:rPr>
            </w:pPr>
            <w:r>
              <w:rPr>
                <w:rFonts w:hint="eastAsia"/>
                <w:lang w:bidi="he-IL"/>
              </w:rPr>
              <w:t xml:space="preserve">shared float shUx, shUy, shUz[...];        // </w:t>
            </w:r>
            <w:r>
              <w:rPr>
                <w:rFonts w:hint="eastAsia"/>
                <w:lang w:bidi="he-IL"/>
              </w:rPr>
              <w:t>速度分量</w:t>
            </w:r>
          </w:p>
          <w:p w14:paraId="58169D42" w14:textId="77777777" w:rsidR="00F3734C" w:rsidRDefault="00F3734C" w:rsidP="009B26E7">
            <w:pPr>
              <w:rPr>
                <w:lang w:bidi="he-IL"/>
              </w:rPr>
            </w:pPr>
            <w:r>
              <w:rPr>
                <w:rFonts w:hint="eastAsia"/>
                <w:lang w:bidi="he-IL"/>
              </w:rPr>
              <w:t xml:space="preserve">shared float shSxx, shSyy, shSzz, shSxy, shSxz, shSyz[...]; // </w:t>
            </w:r>
            <w:r>
              <w:rPr>
                <w:rFonts w:hint="eastAsia"/>
                <w:lang w:bidi="he-IL"/>
              </w:rPr>
              <w:t>二阶矩</w:t>
            </w:r>
          </w:p>
        </w:tc>
      </w:tr>
    </w:tbl>
    <w:p w14:paraId="52F8BCA5" w14:textId="77777777" w:rsidR="00F3734C" w:rsidRPr="00614846" w:rsidRDefault="00F3734C" w:rsidP="00F3734C">
      <w:pPr>
        <w:rPr>
          <w:lang w:bidi="he-IL"/>
        </w:rPr>
      </w:pPr>
      <w:r w:rsidRPr="00614846">
        <w:rPr>
          <w:lang w:bidi="he-IL"/>
        </w:rPr>
        <w:lastRenderedPageBreak/>
        <w:t>对于超出域边界的</w:t>
      </w:r>
      <w:r w:rsidRPr="00614846">
        <w:rPr>
          <w:lang w:bidi="he-IL"/>
        </w:rPr>
        <w:t>halo</w:t>
      </w:r>
      <w:r w:rsidRPr="00614846">
        <w:rPr>
          <w:lang w:bidi="he-IL"/>
        </w:rPr>
        <w:t>区域，调用</w:t>
      </w:r>
      <w:r w:rsidRPr="00614846">
        <w:rPr>
          <w:lang w:bidi="he-IL"/>
        </w:rPr>
        <w:t>get_moments_for_ghost()</w:t>
      </w:r>
      <w:r w:rsidRPr="00614846">
        <w:rPr>
          <w:lang w:bidi="he-IL"/>
        </w:rPr>
        <w:t>函数统一处理各类边界条件（详见</w:t>
      </w:r>
      <w:r w:rsidRPr="00614846">
        <w:rPr>
          <w:lang w:bidi="he-IL"/>
        </w:rPr>
        <w:t>4.3</w:t>
      </w:r>
      <w:r>
        <w:rPr>
          <w:rFonts w:hint="eastAsia"/>
          <w:lang w:bidi="he-IL"/>
        </w:rPr>
        <w:t>节</w:t>
      </w:r>
      <w:r w:rsidRPr="00614846">
        <w:rPr>
          <w:lang w:bidi="he-IL"/>
        </w:rPr>
        <w:t>）。</w:t>
      </w:r>
    </w:p>
    <w:p w14:paraId="2B69F643" w14:textId="77777777" w:rsidR="00F3734C" w:rsidRDefault="00F3734C" w:rsidP="00F3734C">
      <w:pPr>
        <w:pStyle w:val="4"/>
      </w:pPr>
      <w:r w:rsidRPr="00614846">
        <w:t>分布函数重构与矩累积</w:t>
      </w:r>
    </w:p>
    <w:p w14:paraId="1B192688" w14:textId="77777777" w:rsidR="00F3734C" w:rsidRDefault="00F3734C" w:rsidP="00F3734C">
      <w:pPr>
        <w:rPr>
          <w:lang w:bidi="he-IL"/>
        </w:rPr>
      </w:pPr>
      <w:r w:rsidRPr="00614846">
        <w:rPr>
          <w:lang w:bidi="he-IL"/>
        </w:rPr>
        <w:t>对于每个格子方向</w:t>
      </w:r>
      <m:oMath>
        <m:r>
          <w:rPr>
            <w:rStyle w:val="aff7"/>
            <w:rFonts w:ascii="Cambria Math" w:hAnsi="Cambria Math" w:hint="eastAsia"/>
          </w:rPr>
          <m:t>i</m:t>
        </m:r>
      </m:oMath>
      <w:r w:rsidRPr="00614846">
        <w:rPr>
          <w:lang w:bidi="he-IL"/>
        </w:rPr>
        <w:t>，从其上游邻居节点</w:t>
      </w:r>
      <m:oMath>
        <m:d>
          <m:dPr>
            <m:ctrlPr>
              <w:rPr>
                <w:rFonts w:ascii="Cambria Math" w:hAnsi="Cambria Math"/>
                <w:lang w:bidi="he-IL"/>
              </w:rPr>
            </m:ctrlPr>
          </m:dPr>
          <m:e>
            <m:r>
              <m:rPr>
                <m:sty m:val="p"/>
              </m:rPr>
              <w:rPr>
                <w:rFonts w:ascii="Cambria Math" w:hAnsi="Cambria Math"/>
                <w:lang w:bidi="he-IL"/>
              </w:rPr>
              <m:t>ρ</m:t>
            </m:r>
            <m:r>
              <m:rPr>
                <m:lit/>
                <m:sty m:val="p"/>
              </m:rPr>
              <w:rPr>
                <w:rFonts w:ascii="Cambria Math" w:hAnsi="Cambria Math"/>
                <w:lang w:bidi="he-IL"/>
              </w:rPr>
              <m:t>_</m:t>
            </m:r>
            <m:r>
              <m:rPr>
                <m:sty m:val="p"/>
              </m:rPr>
              <w:rPr>
                <w:rFonts w:ascii="Cambria Math" w:hAnsi="Cambria Math"/>
                <w:lang w:bidi="he-IL"/>
              </w:rPr>
              <m:t>src,</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src</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src</m:t>
                </m:r>
              </m:sub>
            </m:sSub>
          </m:e>
        </m:d>
      </m:oMath>
      <w:r w:rsidRPr="00614846">
        <w:rPr>
          <w:lang w:bidi="he-IL"/>
        </w:rPr>
        <w:t>出发，用三阶</w:t>
      </w:r>
      <w:r w:rsidRPr="00614846">
        <w:rPr>
          <w:lang w:bidi="he-IL"/>
        </w:rPr>
        <w:t>Hermite</w:t>
      </w:r>
      <w:r w:rsidRPr="00614846">
        <w:rPr>
          <w:lang w:bidi="he-IL"/>
        </w:rPr>
        <w:t>展开重构流入的分布函数值</w:t>
      </w:r>
      <m:oMath>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i</m:t>
            </m:r>
          </m:sub>
        </m:sSub>
      </m:oMath>
      <w:r w:rsidRPr="00614846">
        <w:rPr>
          <w:lang w:bidi="he-IL"/>
        </w:rPr>
        <w:t>，然后立即累加到目标节点的宏观矩中（不保存</w:t>
      </w:r>
      <m:oMath>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i</m:t>
            </m:r>
          </m:sub>
        </m:sSub>
      </m:oMath>
      <w:r w:rsidRPr="00614846">
        <w:rPr>
          <w:lang w:bidi="he-IL"/>
        </w:rPr>
        <w:t>，避免中间数组占用）：</w:t>
      </w:r>
    </w:p>
    <w:p w14:paraId="2EE8001B" w14:textId="77777777" w:rsidR="00F3734C" w:rsidRPr="00614846" w:rsidRDefault="00000000" w:rsidP="00F3734C">
      <w:pPr>
        <w:rPr>
          <w:lang w:bidi="he-IL"/>
        </w:rPr>
      </w:pPr>
      <m:oMathPara>
        <m:oMath>
          <m:m>
            <m:mPr>
              <m:mcs>
                <m:mc>
                  <m:mcPr>
                    <m:count m:val="2"/>
                    <m:mcJc m:val="center"/>
                  </m:mcPr>
                </m:mc>
              </m:mcs>
              <m:ctrlPr>
                <w:rPr>
                  <w:rFonts w:ascii="Cambria Math" w:hAnsi="Cambria Math"/>
                  <w:lang w:bidi="he-IL"/>
                </w:rPr>
              </m:ctrlPr>
            </m:mPr>
            <m:mr>
              <m:e>
                <m:sSup>
                  <m:sSupPr>
                    <m:ctrlPr>
                      <w:rPr>
                        <w:rFonts w:ascii="Cambria Math" w:hAnsi="Cambria Math"/>
                        <w:lang w:bidi="he-IL"/>
                      </w:rPr>
                    </m:ctrlPr>
                  </m:sSupPr>
                  <m:e>
                    <m:r>
                      <m:rPr>
                        <m:sty m:val="p"/>
                      </m:rPr>
                      <w:rPr>
                        <w:rFonts w:ascii="Cambria Math" w:hAnsi="Cambria Math"/>
                        <w:lang w:bidi="he-IL"/>
                      </w:rPr>
                      <m:t>ρ</m:t>
                    </m:r>
                  </m:e>
                  <m:sup>
                    <m:r>
                      <m:rPr>
                        <m:sty m:val="p"/>
                      </m:rPr>
                      <w:rPr>
                        <w:rFonts w:ascii="Cambria Math" w:hAnsi="Cambria Math"/>
                        <w:lang w:bidi="he-IL"/>
                      </w:rPr>
                      <m:t>*</m:t>
                    </m:r>
                  </m:sup>
                </m:sSup>
              </m:e>
              <m:e>
                <m:r>
                  <m:rPr>
                    <m:sty m:val="p"/>
                  </m:rPr>
                  <w:rPr>
                    <w:rFonts w:ascii="Cambria Math" w:hAnsi="Cambria Math"/>
                    <w:lang w:bidi="he-IL"/>
                  </w:rPr>
                  <m:t>=</m:t>
                </m:r>
                <m:nary>
                  <m:naryPr>
                    <m:chr m:val="∑"/>
                    <m:ctrlPr>
                      <w:rPr>
                        <w:rFonts w:ascii="Cambria Math" w:hAnsi="Cambria Math"/>
                        <w:lang w:bidi="he-IL"/>
                      </w:rPr>
                    </m:ctrlPr>
                  </m:naryPr>
                  <m:sub>
                    <m:r>
                      <m:rPr>
                        <m:sty m:val="p"/>
                      </m:rPr>
                      <w:rPr>
                        <w:rFonts w:ascii="Cambria Math" w:hAnsi="Cambria Math"/>
                        <w:lang w:bidi="he-IL"/>
                      </w:rPr>
                      <m:t>i=0</m:t>
                    </m:r>
                  </m:sub>
                  <m:sup>
                    <m:r>
                      <m:rPr>
                        <m:sty m:val="p"/>
                      </m:rPr>
                      <w:rPr>
                        <w:rFonts w:ascii="Cambria Math" w:hAnsi="Cambria Math"/>
                        <w:lang w:bidi="he-IL"/>
                      </w:rPr>
                      <m:t>q-1</m:t>
                    </m:r>
                  </m:sup>
                  <m:e>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e>
                </m:nary>
              </m:e>
            </m:mr>
            <m:mr>
              <m:e>
                <m:r>
                  <m:rPr>
                    <m:sty m:val="p"/>
                  </m:rPr>
                  <w:rPr>
                    <w:rFonts w:ascii="Cambria Math" w:hAnsi="Cambria Math"/>
                    <w:lang w:bidi="he-IL"/>
                  </w:rPr>
                  <m:t>ρ</m:t>
                </m:r>
                <m:sSup>
                  <m:sSupPr>
                    <m:ctrlPr>
                      <w:rPr>
                        <w:rFonts w:ascii="Cambria Math" w:hAnsi="Cambria Math"/>
                        <w:lang w:bidi="he-IL"/>
                      </w:rPr>
                    </m:ctrlPr>
                  </m:sSupPr>
                  <m:e>
                    <m:r>
                      <m:rPr>
                        <m:sty m:val="p"/>
                      </m:rPr>
                      <w:rPr>
                        <w:rFonts w:ascii="Cambria Math" w:hAnsi="Cambria Math"/>
                        <w:lang w:bidi="he-IL"/>
                      </w:rPr>
                      <m:t>u</m:t>
                    </m:r>
                  </m:e>
                  <m:sup>
                    <m:r>
                      <m:rPr>
                        <m:sty m:val="p"/>
                      </m:rPr>
                      <w:rPr>
                        <w:rFonts w:ascii="Cambria Math" w:hAnsi="Cambria Math"/>
                        <w:lang w:bidi="he-IL"/>
                      </w:rPr>
                      <m:t>*</m:t>
                    </m:r>
                  </m:sup>
                </m:sSup>
              </m:e>
              <m:e>
                <m:r>
                  <m:rPr>
                    <m:sty m:val="p"/>
                  </m:rPr>
                  <w:rPr>
                    <w:rFonts w:ascii="Cambria Math" w:hAnsi="Cambria Math"/>
                    <w:lang w:bidi="he-IL"/>
                  </w:rPr>
                  <m:t>=</m:t>
                </m:r>
                <m:nary>
                  <m:naryPr>
                    <m:chr m:val="∑"/>
                    <m:ctrlPr>
                      <w:rPr>
                        <w:rFonts w:ascii="Cambria Math" w:hAnsi="Cambria Math"/>
                        <w:lang w:bidi="he-IL"/>
                      </w:rPr>
                    </m:ctrlPr>
                  </m:naryPr>
                  <m:sub>
                    <m:r>
                      <m:rPr>
                        <m:sty m:val="p"/>
                      </m:rPr>
                      <w:rPr>
                        <w:rFonts w:ascii="Cambria Math" w:hAnsi="Cambria Math"/>
                        <w:lang w:bidi="he-IL"/>
                      </w:rPr>
                      <m:t>i=0</m:t>
                    </m:r>
                  </m:sub>
                  <m:sup>
                    <m:r>
                      <m:rPr>
                        <m:sty m:val="p"/>
                      </m:rPr>
                      <w:rPr>
                        <w:rFonts w:ascii="Cambria Math" w:hAnsi="Cambria Math"/>
                        <w:lang w:bidi="he-IL"/>
                      </w:rPr>
                      <m:t>q-1</m:t>
                    </m:r>
                  </m:sup>
                  <m:e>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m:t>
                        </m:r>
                      </m:sub>
                    </m:sSub>
                  </m:e>
                </m:nary>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e>
            </m:mr>
            <m:mr>
              <m:e>
                <m:r>
                  <m:rPr>
                    <m:sty m:val="p"/>
                  </m:rPr>
                  <w:rPr>
                    <w:rFonts w:ascii="Cambria Math" w:hAnsi="Cambria Math"/>
                    <w:lang w:bidi="he-IL"/>
                  </w:rPr>
                  <m:t>ρ</m:t>
                </m:r>
                <m:sSubSup>
                  <m:sSubSupPr>
                    <m:ctrlPr>
                      <w:rPr>
                        <w:rFonts w:ascii="Cambria Math" w:hAnsi="Cambria Math"/>
                        <w:lang w:bidi="he-IL"/>
                      </w:rPr>
                    </m:ctrlPr>
                  </m:sSubSupPr>
                  <m:e>
                    <m:r>
                      <m:rPr>
                        <m:sty m:val="p"/>
                      </m:rPr>
                      <w:rPr>
                        <w:rFonts w:ascii="Cambria Math" w:hAnsi="Cambria Math"/>
                        <w:lang w:bidi="he-IL"/>
                      </w:rPr>
                      <m:t>S</m:t>
                    </m:r>
                  </m:e>
                  <m:sub>
                    <m:r>
                      <m:rPr>
                        <m:sty m:val="p"/>
                      </m:rPr>
                      <w:rPr>
                        <w:rFonts w:ascii="Cambria Math" w:hAnsi="Cambria Math"/>
                        <w:lang w:bidi="he-IL"/>
                      </w:rPr>
                      <m:t>αβ</m:t>
                    </m:r>
                  </m:sub>
                  <m:sup>
                    <m:r>
                      <m:rPr>
                        <m:lit/>
                        <m:sty m:val="p"/>
                      </m:rPr>
                      <w:rPr>
                        <w:rFonts w:ascii="Cambria Math" w:hAnsi="Cambria Math"/>
                        <w:lang w:bidi="he-IL"/>
                      </w:rPr>
                      <m:t>*</m:t>
                    </m:r>
                  </m:sup>
                </m:sSubSup>
              </m:e>
              <m:e>
                <m:r>
                  <m:rPr>
                    <m:sty m:val="p"/>
                  </m:rPr>
                  <w:rPr>
                    <w:rFonts w:ascii="Cambria Math" w:hAnsi="Cambria Math"/>
                    <w:lang w:bidi="he-IL"/>
                  </w:rPr>
                  <m:t>=</m:t>
                </m:r>
                <m:nary>
                  <m:naryPr>
                    <m:chr m:val="∑"/>
                    <m:ctrlPr>
                      <w:rPr>
                        <w:rFonts w:ascii="Cambria Math" w:hAnsi="Cambria Math"/>
                        <w:lang w:bidi="he-IL"/>
                      </w:rPr>
                    </m:ctrlPr>
                  </m:naryPr>
                  <m:sub>
                    <m:r>
                      <m:rPr>
                        <m:sty m:val="p"/>
                      </m:rPr>
                      <w:rPr>
                        <w:rFonts w:ascii="Cambria Math" w:hAnsi="Cambria Math"/>
                        <w:lang w:bidi="he-IL"/>
                      </w:rPr>
                      <m:t>i=0</m:t>
                    </m:r>
                  </m:sub>
                  <m:sup>
                    <m:r>
                      <m:rPr>
                        <m:sty m:val="p"/>
                      </m:rPr>
                      <w:rPr>
                        <w:rFonts w:ascii="Cambria Math" w:hAnsi="Cambria Math"/>
                        <w:lang w:bidi="he-IL"/>
                      </w:rPr>
                      <m:t>q-1</m:t>
                    </m:r>
                  </m:sup>
                  <m:e>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iα</m:t>
                            </m:r>
                          </m:sub>
                        </m:sSub>
                        <m:sSub>
                          <m:sSubPr>
                            <m:ctrlPr>
                              <w:rPr>
                                <w:rFonts w:ascii="Cambria Math" w:hAnsi="Cambria Math"/>
                                <w:lang w:bidi="he-IL"/>
                              </w:rPr>
                            </m:ctrlPr>
                          </m:sSubPr>
                          <m:e>
                            <m:r>
                              <m:rPr>
                                <m:sty m:val="p"/>
                              </m:rPr>
                              <w:rPr>
                                <w:rFonts w:ascii="Cambria Math" w:hAnsi="Cambria Math"/>
                                <w:lang w:bidi="he-IL"/>
                              </w:rPr>
                              <m:t>c</m:t>
                            </m:r>
                          </m:e>
                          <m:sub>
                            <m:r>
                              <m:rPr>
                                <m:sty m:val="p"/>
                              </m:rPr>
                              <w:rPr>
                                <w:rFonts w:ascii="Cambria Math" w:hAnsi="Cambria Math"/>
                                <w:lang w:bidi="he-IL"/>
                              </w:rPr>
                              <m:t>iβ</m:t>
                            </m:r>
                          </m:sub>
                        </m:sSub>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sSub>
                          <m:sSubPr>
                            <m:ctrlPr>
                              <w:rPr>
                                <w:rFonts w:ascii="Cambria Math" w:hAnsi="Cambria Math"/>
                                <w:lang w:bidi="he-IL"/>
                              </w:rPr>
                            </m:ctrlPr>
                          </m:sSubPr>
                          <m:e>
                            <m:r>
                              <m:rPr>
                                <m:sty m:val="p"/>
                              </m:rPr>
                              <w:rPr>
                                <w:rFonts w:ascii="Cambria Math" w:hAnsi="Cambria Math"/>
                                <w:lang w:bidi="he-IL"/>
                              </w:rPr>
                              <m:t>δ</m:t>
                            </m:r>
                          </m:e>
                          <m:sub>
                            <m:r>
                              <m:rPr>
                                <m:sty m:val="p"/>
                              </m:rPr>
                              <w:rPr>
                                <w:rFonts w:ascii="Cambria Math" w:hAnsi="Cambria Math"/>
                                <w:lang w:bidi="he-IL"/>
                              </w:rPr>
                              <m:t>αβ</m:t>
                            </m:r>
                          </m:sub>
                        </m:sSub>
                      </m:e>
                    </m:d>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i</m:t>
                        </m:r>
                      </m:sub>
                    </m:sSub>
                  </m:e>
                </m:nary>
              </m:e>
            </m:mr>
          </m:m>
        </m:oMath>
      </m:oMathPara>
    </w:p>
    <w:p w14:paraId="1558D757" w14:textId="77777777" w:rsidR="00F3734C" w:rsidRDefault="00F3734C" w:rsidP="00F3734C">
      <w:pPr>
        <w:rPr>
          <w:lang w:bidi="he-IL"/>
        </w:rPr>
      </w:pPr>
      <w:r w:rsidRPr="00614846">
        <w:rPr>
          <w:lang w:bidi="he-IL"/>
        </w:rPr>
        <w:t>这一设计实现了</w:t>
      </w:r>
      <w:r w:rsidRPr="00614846">
        <w:rPr>
          <w:lang w:bidi="he-IL"/>
        </w:rPr>
        <w:t>Streaming+</w:t>
      </w:r>
      <w:r w:rsidRPr="00614846">
        <w:rPr>
          <w:lang w:bidi="he-IL"/>
        </w:rPr>
        <w:t>矩计算的一体化</w:t>
      </w:r>
      <w:r w:rsidRPr="00614846">
        <w:rPr>
          <w:lang w:bidi="he-IL"/>
        </w:rPr>
        <w:t>——</w:t>
      </w:r>
      <w:r w:rsidRPr="00614846">
        <w:rPr>
          <w:lang w:bidi="he-IL"/>
        </w:rPr>
        <w:t>在单次循环中同时完成分布函数重构、数据迁移和矩累积，消除了传统</w:t>
      </w:r>
      <w:r w:rsidRPr="00614846">
        <w:rPr>
          <w:lang w:bidi="he-IL"/>
        </w:rPr>
        <w:t>LBM</w:t>
      </w:r>
      <w:r w:rsidRPr="00614846">
        <w:rPr>
          <w:lang w:bidi="he-IL"/>
        </w:rPr>
        <w:t>中间步的显式存储开销。</w:t>
      </w:r>
    </w:p>
    <w:p w14:paraId="0C49DBAE" w14:textId="77777777" w:rsidR="00F3734C" w:rsidRDefault="00F3734C" w:rsidP="00F3734C">
      <w:pPr>
        <w:pStyle w:val="4"/>
      </w:pPr>
      <w:r w:rsidRPr="00614846">
        <w:t>高阶碰撞模型</w:t>
      </w:r>
    </w:p>
    <w:p w14:paraId="087D6919" w14:textId="77777777" w:rsidR="00F3734C" w:rsidRDefault="00F3734C" w:rsidP="00F3734C">
      <w:pPr>
        <w:rPr>
          <w:lang w:bidi="he-IL"/>
        </w:rPr>
      </w:pPr>
      <w:r w:rsidRPr="00614846">
        <w:rPr>
          <w:lang w:bidi="he-IL"/>
        </w:rPr>
        <w:t>原始</w:t>
      </w:r>
      <w:r w:rsidRPr="00614846">
        <w:rPr>
          <w:lang w:bidi="he-IL"/>
        </w:rPr>
        <w:t>MR-LBM</w:t>
      </w:r>
      <w:r w:rsidRPr="00614846">
        <w:rPr>
          <w:lang w:bidi="he-IL"/>
        </w:rPr>
        <w:t>采用</w:t>
      </w:r>
      <w:r w:rsidRPr="00614846">
        <w:rPr>
          <w:lang w:bidi="he-IL"/>
        </w:rPr>
        <w:t>BGK</w:t>
      </w:r>
      <w:r w:rsidRPr="00614846">
        <w:rPr>
          <w:lang w:bidi="he-IL"/>
        </w:rPr>
        <w:t>碰撞模型（一阶精度），只能处理低雷诺数流动。</w:t>
      </w:r>
      <w:r w:rsidRPr="00614846">
        <w:rPr>
          <w:lang w:bidi="he-IL"/>
        </w:rPr>
        <w:t>HOME-LBM</w:t>
      </w:r>
      <w:r w:rsidRPr="00614846">
        <w:rPr>
          <w:lang w:bidi="he-IL"/>
        </w:rPr>
        <w:t>改用非正交中心矩多重松弛时间（</w:t>
      </w:r>
      <w:r w:rsidRPr="00614846">
        <w:rPr>
          <w:lang w:bidi="he-IL"/>
        </w:rPr>
        <w:t>NOCM-MRT</w:t>
      </w:r>
      <w:r w:rsidRPr="00614846">
        <w:rPr>
          <w:lang w:bidi="he-IL"/>
        </w:rPr>
        <w:t>）碰撞模型。区别于传统</w:t>
      </w:r>
      <w:r w:rsidRPr="00614846">
        <w:rPr>
          <w:lang w:bidi="he-IL"/>
        </w:rPr>
        <w:t>LBM</w:t>
      </w:r>
      <w:r w:rsidRPr="00614846">
        <w:rPr>
          <w:lang w:bidi="he-IL"/>
        </w:rPr>
        <w:t>需要将分布函数</w:t>
      </w:r>
      <m:oMath>
        <m:r>
          <w:rPr>
            <w:rFonts w:ascii="Cambria Math" w:hAnsi="Cambria Math"/>
            <w:lang w:bidi="he-IL"/>
          </w:rPr>
          <m:t>f</m:t>
        </m:r>
      </m:oMath>
      <w:r w:rsidRPr="00614846">
        <w:rPr>
          <w:lang w:bidi="he-IL"/>
        </w:rPr>
        <w:t>映射到中心矩空间执行碰撞再映射回来（涉及矩阵乘法</w:t>
      </w:r>
      <m:oMath>
        <m:r>
          <m:rPr>
            <m:sty m:val="p"/>
          </m:rPr>
          <w:rPr>
            <w:rFonts w:ascii="Cambria Math" w:hAnsi="Cambria Math"/>
            <w:lang w:bidi="he-IL"/>
          </w:rPr>
          <m:t>M</m:t>
        </m:r>
      </m:oMath>
      <w:r w:rsidRPr="00614846">
        <w:rPr>
          <w:lang w:bidi="he-IL"/>
        </w:rPr>
        <w:t>和</w:t>
      </w:r>
      <m:oMath>
        <m:sSup>
          <m:sSupPr>
            <m:ctrlPr>
              <w:rPr>
                <w:rFonts w:ascii="Cambria Math" w:hAnsi="Cambria Math"/>
                <w:lang w:bidi="he-IL"/>
              </w:rPr>
            </m:ctrlPr>
          </m:sSupPr>
          <m:e>
            <m:r>
              <m:rPr>
                <m:sty m:val="p"/>
              </m:rPr>
              <w:rPr>
                <w:rFonts w:ascii="Cambria Math" w:hAnsi="Cambria Math"/>
                <w:lang w:bidi="he-IL"/>
              </w:rPr>
              <m:t>M</m:t>
            </m:r>
          </m:e>
          <m:sup>
            <m:r>
              <m:rPr>
                <m:sty m:val="p"/>
              </m:rPr>
              <w:rPr>
                <w:rFonts w:ascii="Cambria Math" w:hAnsi="Cambria Math"/>
                <w:lang w:bidi="he-IL"/>
              </w:rPr>
              <m:t>-1</m:t>
            </m:r>
          </m:sup>
        </m:sSup>
      </m:oMath>
      <w:r w:rsidRPr="00614846">
        <w:rPr>
          <w:lang w:bidi="he-IL"/>
        </w:rPr>
        <w:t>），</w:t>
      </w:r>
      <w:r w:rsidRPr="00614846">
        <w:rPr>
          <w:lang w:bidi="he-IL"/>
        </w:rPr>
        <w:t>HOME-LBM</w:t>
      </w:r>
      <w:r w:rsidRPr="00614846">
        <w:rPr>
          <w:lang w:bidi="he-IL"/>
        </w:rPr>
        <w:t>利用矩编码表示的优势，推导出碰撞后速度矩的闭式解析表达式：</w:t>
      </w:r>
    </w:p>
    <w:p w14:paraId="4E35911D" w14:textId="77777777" w:rsidR="00F3734C" w:rsidRDefault="00F3734C" w:rsidP="00F3734C">
      <w:pPr>
        <w:pStyle w:val="aff6"/>
        <w:numPr>
          <w:ilvl w:val="0"/>
          <w:numId w:val="12"/>
        </w:numPr>
        <w:ind w:firstLineChars="0"/>
        <w:rPr>
          <w:lang w:bidi="he-IL"/>
        </w:rPr>
      </w:pPr>
      <w:r w:rsidRPr="00614846">
        <w:rPr>
          <w:lang w:bidi="he-IL"/>
        </w:rPr>
        <w:t>密度与速度更新（碰撞不改变密度，速度受半时间步外力修正）：</w:t>
      </w:r>
    </w:p>
    <w:p w14:paraId="780CE5BD" w14:textId="77777777" w:rsidR="00F3734C" w:rsidRPr="00614846" w:rsidRDefault="00F3734C" w:rsidP="00F3734C">
      <w:pPr>
        <w:pStyle w:val="aff6"/>
        <w:ind w:left="440" w:firstLineChars="0" w:firstLine="0"/>
        <w:rPr>
          <w:i/>
          <w:lang w:bidi="he-IL"/>
        </w:rPr>
      </w:pPr>
      <m:oMathPara>
        <m:oMath>
          <m:r>
            <m:rPr>
              <m:sty m:val="p"/>
            </m:rPr>
            <w:rPr>
              <w:rFonts w:ascii="Cambria Math" w:hAnsi="Cambria Math"/>
              <w:lang w:bidi="he-IL"/>
            </w:rPr>
            <m:t>ρ</m:t>
          </m:r>
          <m:d>
            <m:dPr>
              <m:ctrlPr>
                <w:rPr>
                  <w:rFonts w:ascii="Cambria Math" w:hAnsi="Cambria Math"/>
                  <w:i/>
                  <w:lang w:bidi="he-IL"/>
                </w:rPr>
              </m:ctrlPr>
            </m:dPr>
            <m:e>
              <m:r>
                <w:rPr>
                  <w:rFonts w:ascii="Cambria Math" w:hAnsi="Cambria Math"/>
                  <w:lang w:bidi="he-IL"/>
                </w:rPr>
                <m:t>x,t+1</m:t>
              </m:r>
            </m:e>
          </m:d>
          <m:r>
            <w:rPr>
              <w:rFonts w:ascii="Cambria Math" w:hAnsi="Cambria Math"/>
              <w:lang w:bidi="he-IL"/>
            </w:rPr>
            <m:t>=</m:t>
          </m:r>
          <m:sSup>
            <m:sSupPr>
              <m:ctrlPr>
                <w:rPr>
                  <w:rFonts w:ascii="Cambria Math" w:hAnsi="Cambria Math"/>
                  <w:i/>
                  <w:lang w:bidi="he-IL"/>
                </w:rPr>
              </m:ctrlPr>
            </m:sSupPr>
            <m:e>
              <m:r>
                <m:rPr>
                  <m:sty m:val="p"/>
                </m:rPr>
                <w:rPr>
                  <w:rFonts w:ascii="Cambria Math" w:hAnsi="Cambria Math"/>
                  <w:lang w:bidi="he-IL"/>
                </w:rPr>
                <m:t>ρ</m:t>
              </m:r>
            </m:e>
            <m:sup>
              <m:r>
                <w:rPr>
                  <w:rFonts w:ascii="Cambria Math" w:hAnsi="Cambria Math"/>
                  <w:lang w:bidi="he-IL"/>
                </w:rPr>
                <m:t>*</m:t>
              </m:r>
            </m:sup>
          </m:sSup>
          <m:r>
            <w:rPr>
              <w:rFonts w:ascii="Cambria Math" w:hAnsi="Cambria Math"/>
              <w:lang w:bidi="he-IL"/>
            </w:rPr>
            <m:t>,</m:t>
          </m:r>
          <m:r>
            <m:rPr>
              <m:sty m:val="p"/>
            </m:rPr>
            <w:rPr>
              <w:rFonts w:ascii="Cambria Math" w:hAnsi="Cambria Math"/>
              <w:lang w:bidi="he-IL"/>
            </w:rPr>
            <m:t> </m:t>
          </m:r>
          <m:sSub>
            <m:sSubPr>
              <m:ctrlPr>
                <w:rPr>
                  <w:rFonts w:ascii="Cambria Math" w:hAnsi="Cambria Math"/>
                  <w:i/>
                  <w:lang w:bidi="he-IL"/>
                </w:rPr>
              </m:ctrlPr>
            </m:sSubPr>
            <m:e>
              <m:r>
                <w:rPr>
                  <w:rFonts w:ascii="Cambria Math" w:hAnsi="Cambria Math"/>
                  <w:lang w:bidi="he-IL"/>
                </w:rPr>
                <m:t>u</m:t>
              </m:r>
              <m:ctrlPr>
                <w:rPr>
                  <w:rFonts w:ascii="Cambria Math" w:hAnsi="Cambria Math"/>
                  <w:lang w:bidi="he-IL"/>
                </w:rPr>
              </m:ctrlPr>
            </m:e>
            <m:sub>
              <m:r>
                <m:rPr>
                  <m:sty m:val="p"/>
                </m:rPr>
                <w:rPr>
                  <w:rFonts w:ascii="Cambria Math" w:hAnsi="Cambria Math"/>
                  <w:lang w:bidi="he-IL"/>
                </w:rPr>
                <m:t>α</m:t>
              </m:r>
            </m:sub>
          </m:sSub>
          <m:d>
            <m:dPr>
              <m:ctrlPr>
                <w:rPr>
                  <w:rFonts w:ascii="Cambria Math" w:hAnsi="Cambria Math"/>
                  <w:i/>
                  <w:lang w:bidi="he-IL"/>
                </w:rPr>
              </m:ctrlPr>
            </m:dPr>
            <m:e>
              <m:r>
                <w:rPr>
                  <w:rFonts w:ascii="Cambria Math" w:hAnsi="Cambria Math"/>
                  <w:lang w:bidi="he-IL"/>
                </w:rPr>
                <m:t>x,t+1</m:t>
              </m:r>
            </m:e>
          </m:d>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m:rPr>
                  <m:sty m:val="p"/>
                </m:rPr>
                <w:rPr>
                  <w:rFonts w:ascii="Cambria Math" w:hAnsi="Cambria Math"/>
                  <w:lang w:bidi="he-IL"/>
                </w:rPr>
                <m:t>α</m:t>
              </m:r>
            </m:sub>
            <m:sup>
              <m:r>
                <w:rPr>
                  <w:rFonts w:ascii="Cambria Math" w:hAnsi="Cambria Math"/>
                  <w:lang w:bidi="he-IL"/>
                </w:rPr>
                <m:t>*</m:t>
              </m:r>
            </m:sup>
          </m:sSubSup>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2</m:t>
              </m:r>
              <m:sSup>
                <m:sSupPr>
                  <m:ctrlPr>
                    <w:rPr>
                      <w:rFonts w:ascii="Cambria Math" w:hAnsi="Cambria Math"/>
                      <w:i/>
                      <w:lang w:bidi="he-IL"/>
                    </w:rPr>
                  </m:ctrlPr>
                </m:sSupPr>
                <m:e>
                  <m:r>
                    <m:rPr>
                      <m:sty m:val="p"/>
                    </m:rPr>
                    <w:rPr>
                      <w:rFonts w:ascii="Cambria Math" w:hAnsi="Cambria Math"/>
                      <w:lang w:bidi="he-IL"/>
                    </w:rPr>
                    <m:t>ρ</m:t>
                  </m:r>
                  <m:ctrlPr>
                    <w:rPr>
                      <w:rFonts w:ascii="Cambria Math" w:hAnsi="Cambria Math"/>
                      <w:lang w:bidi="he-IL"/>
                    </w:rPr>
                  </m:ctrlPr>
                </m:e>
                <m:sup>
                  <m:r>
                    <w:rPr>
                      <w:rFonts w:ascii="Cambria Math" w:hAnsi="Cambria Math"/>
                      <w:lang w:bidi="he-IL"/>
                    </w:rPr>
                    <m:t>*</m:t>
                  </m:r>
                </m:sup>
              </m:sSup>
              <m:ctrlPr>
                <w:rPr>
                  <w:rFonts w:ascii="Cambria Math" w:hAnsi="Cambria Math"/>
                  <w:i/>
                  <w:lang w:bidi="he-IL"/>
                </w:rPr>
              </m:ctrlPr>
            </m:den>
          </m:f>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α</m:t>
              </m:r>
            </m:sub>
          </m:sSub>
        </m:oMath>
      </m:oMathPara>
    </w:p>
    <w:p w14:paraId="21D68C8E" w14:textId="77777777" w:rsidR="00F3734C" w:rsidRDefault="00F3734C" w:rsidP="00F3734C">
      <w:pPr>
        <w:pStyle w:val="aff6"/>
        <w:numPr>
          <w:ilvl w:val="0"/>
          <w:numId w:val="12"/>
        </w:numPr>
        <w:ind w:firstLineChars="0"/>
        <w:rPr>
          <w:lang w:bidi="he-IL"/>
        </w:rPr>
      </w:pPr>
      <w:r w:rsidRPr="00614846">
        <w:rPr>
          <w:lang w:bidi="he-IL"/>
        </w:rPr>
        <w:t>非对角应力分量更新</w:t>
      </w:r>
      <w:r>
        <w:rPr>
          <w:rFonts w:hint="eastAsia"/>
          <w:lang w:bidi="he-IL"/>
        </w:rPr>
        <w:t>：</w:t>
      </w:r>
    </w:p>
    <w:p w14:paraId="08CCF222" w14:textId="1DF6DD31" w:rsidR="00177D56" w:rsidRPr="00177D56" w:rsidRDefault="00000000" w:rsidP="00177D56">
      <w:pPr>
        <w:rPr>
          <w:lang w:bidi="he-IL"/>
        </w:rPr>
      </w:pPr>
      <m:oMathPara>
        <m:oMath>
          <m:m>
            <m:mPr>
              <m:mcs>
                <m:mc>
                  <m:mcPr>
                    <m:count m:val="2"/>
                    <m:mcJc m:val="center"/>
                  </m:mcPr>
                </m:mc>
              </m:mcs>
              <m:ctrlPr>
                <w:rPr>
                  <w:rFonts w:ascii="Cambria Math" w:hAnsi="Cambria Math"/>
                  <w:lang w:bidi="he-IL"/>
                </w:rPr>
              </m:ctrlPr>
            </m:mPr>
            <m:mr>
              <m:e>
                <m:sSub>
                  <m:sSubPr>
                    <m:ctrlPr>
                      <w:rPr>
                        <w:rFonts w:ascii="Cambria Math" w:hAnsi="Cambria Math"/>
                        <w:lang w:bidi="he-IL"/>
                      </w:rPr>
                    </m:ctrlPr>
                  </m:sSubPr>
                  <m:e>
                    <m:r>
                      <m:rPr>
                        <m:sty m:val="p"/>
                      </m:rPr>
                      <w:rPr>
                        <w:rFonts w:ascii="Cambria Math" w:hAnsi="Cambria Math"/>
                        <w:lang w:bidi="he-IL"/>
                      </w:rPr>
                      <m:t>S</m:t>
                    </m:r>
                    <m:ctrlPr>
                      <w:rPr>
                        <w:rFonts w:ascii="Cambria Math" w:hAnsi="Cambria Math"/>
                        <w:i/>
                        <w:lang w:bidi="he-IL"/>
                      </w:rPr>
                    </m:ctrlPr>
                  </m:e>
                  <m:sub>
                    <m:r>
                      <m:rPr>
                        <m:sty m:val="p"/>
                      </m:rPr>
                      <w:rPr>
                        <w:rFonts w:ascii="Cambria Math" w:hAnsi="Cambria Math"/>
                        <w:lang w:bidi="he-IL"/>
                      </w:rPr>
                      <m:t>xy</m:t>
                    </m:r>
                  </m:sub>
                </m:sSub>
                <m:d>
                  <m:dPr>
                    <m:ctrlPr>
                      <w:rPr>
                        <w:rFonts w:ascii="Cambria Math" w:hAnsi="Cambria Math"/>
                        <w:lang w:bidi="he-IL"/>
                      </w:rPr>
                    </m:ctrlPr>
                  </m:dPr>
                  <m:e>
                    <m:r>
                      <m:rPr>
                        <m:sty m:val="p"/>
                      </m:rPr>
                      <w:rPr>
                        <w:rFonts w:ascii="Cambria Math" w:hAnsi="Cambria Math"/>
                        <w:lang w:bidi="he-IL"/>
                      </w:rPr>
                      <m:t>x,t+1</m:t>
                    </m:r>
                  </m:e>
                </m:d>
              </m:e>
              <m:e>
                <m:r>
                  <m:rPr>
                    <m:sty m:val="p"/>
                  </m:rPr>
                  <w:rPr>
                    <w:rFonts w:ascii="Cambria Math" w:hAnsi="Cambria Math"/>
                    <w:lang w:bidi="he-IL"/>
                  </w:rPr>
                  <m:t>=</m:t>
                </m:r>
                <m:d>
                  <m:dPr>
                    <m:ctrlPr>
                      <w:rPr>
                        <w:rFonts w:ascii="Cambria Math" w:hAnsi="Cambria Math"/>
                        <w:lang w:bidi="he-IL"/>
                      </w:rPr>
                    </m:ctrlPr>
                  </m:dPr>
                  <m:e>
                    <m:r>
                      <m:rPr>
                        <m:sty m:val="p"/>
                      </m:rPr>
                      <w:rPr>
                        <w:rFonts w:ascii="Cambria Math" w:hAnsi="Cambria Math"/>
                        <w:lang w:bidi="he-IL"/>
                      </w:rPr>
                      <m:t>1-</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τ</m:t>
                        </m:r>
                      </m:den>
                    </m:f>
                  </m:e>
                </m:d>
                <m:sSubSup>
                  <m:sSubSupPr>
                    <m:ctrlPr>
                      <w:rPr>
                        <w:rFonts w:ascii="Cambria Math" w:hAnsi="Cambria Math"/>
                        <w:lang w:bidi="he-IL"/>
                      </w:rPr>
                    </m:ctrlPr>
                  </m:sSubSupPr>
                  <m:e>
                    <m:r>
                      <m:rPr>
                        <m:sty m:val="p"/>
                      </m:rPr>
                      <w:rPr>
                        <w:rFonts w:ascii="Cambria Math" w:hAnsi="Cambria Math"/>
                        <w:lang w:bidi="he-IL"/>
                      </w:rPr>
                      <m:t>S</m:t>
                    </m:r>
                  </m:e>
                  <m:sub>
                    <m:r>
                      <m:rPr>
                        <m:sty m:val="p"/>
                      </m:rPr>
                      <w:rPr>
                        <w:rFonts w:ascii="Cambria Math" w:hAnsi="Cambria Math"/>
                        <w:lang w:bidi="he-IL"/>
                      </w:rPr>
                      <m:t>xy</m:t>
                    </m:r>
                  </m:sub>
                  <m:sup>
                    <m:r>
                      <m:rPr>
                        <m:sty m:val="p"/>
                      </m:rPr>
                      <w:rPr>
                        <w:rFonts w:ascii="Cambria Math" w:hAnsi="Cambria Math"/>
                        <w:lang w:bidi="he-IL"/>
                      </w:rPr>
                      <m:t>*</m:t>
                    </m:r>
                  </m:sup>
                </m:sSubSup>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τ</m:t>
                    </m:r>
                  </m:den>
                </m:f>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x</m:t>
                    </m:r>
                  </m:sub>
                  <m:sup>
                    <m:r>
                      <m:rPr>
                        <m:sty m:val="p"/>
                      </m:rPr>
                      <w:rPr>
                        <w:rFonts w:ascii="Cambria Math" w:hAnsi="Cambria Math"/>
                        <w:lang w:bidi="he-IL"/>
                      </w:rPr>
                      <m:t>*</m:t>
                    </m:r>
                  </m:sup>
                </m:sSubSup>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y</m:t>
                    </m:r>
                  </m:sub>
                  <m:sup>
                    <m:r>
                      <m:rPr>
                        <m:sty m:val="p"/>
                      </m:rPr>
                      <w:rPr>
                        <w:rFonts w:ascii="Cambria Math" w:hAnsi="Cambria Math"/>
                        <w:lang w:bidi="he-IL"/>
                      </w:rPr>
                      <m:t>*</m:t>
                    </m:r>
                  </m:sup>
                </m:sSubSup>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2τ-1</m:t>
                    </m:r>
                  </m:num>
                  <m:den>
                    <m:r>
                      <m:rPr>
                        <m:sty m:val="p"/>
                      </m:rPr>
                      <w:rPr>
                        <w:rFonts w:ascii="Cambria Math" w:hAnsi="Cambria Math"/>
                        <w:lang w:bidi="he-IL"/>
                      </w:rPr>
                      <m:t>2τ</m:t>
                    </m:r>
                    <m:sSup>
                      <m:sSupPr>
                        <m:ctrlPr>
                          <w:rPr>
                            <w:rFonts w:ascii="Cambria Math" w:hAnsi="Cambria Math"/>
                            <w:lang w:bidi="he-IL"/>
                          </w:rPr>
                        </m:ctrlPr>
                      </m:sSupPr>
                      <m:e>
                        <m:r>
                          <m:rPr>
                            <m:sty m:val="p"/>
                          </m:rPr>
                          <w:rPr>
                            <w:rFonts w:ascii="Cambria Math" w:hAnsi="Cambria Math"/>
                            <w:lang w:bidi="he-IL"/>
                          </w:rPr>
                          <m:t>ρ</m:t>
                        </m:r>
                      </m:e>
                      <m:sup>
                        <m:r>
                          <m:rPr>
                            <m:sty m:val="p"/>
                          </m:rPr>
                          <w:rPr>
                            <w:rFonts w:ascii="Cambria Math" w:hAnsi="Cambria Math"/>
                            <w:lang w:bidi="he-IL"/>
                          </w:rPr>
                          <m:t>*</m:t>
                        </m:r>
                      </m:sup>
                    </m:sSup>
                  </m:den>
                </m:f>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x</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y</m:t>
                        </m:r>
                      </m:sub>
                      <m:sup>
                        <m:r>
                          <m:rPr>
                            <m:sty m:val="p"/>
                          </m:rPr>
                          <w:rPr>
                            <w:rFonts w:ascii="Cambria Math" w:hAnsi="Cambria Math"/>
                            <w:lang w:bidi="he-IL"/>
                          </w:rPr>
                          <m:t>*</m:t>
                        </m:r>
                      </m:sup>
                    </m:sSubSup>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y</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x</m:t>
                        </m:r>
                      </m:sub>
                      <m:sup>
                        <m:r>
                          <m:rPr>
                            <m:sty m:val="p"/>
                          </m:rPr>
                          <w:rPr>
                            <w:rFonts w:ascii="Cambria Math" w:hAnsi="Cambria Math"/>
                            <w:lang w:bidi="he-IL"/>
                          </w:rPr>
                          <m:t>*</m:t>
                        </m:r>
                      </m:sup>
                    </m:sSubSup>
                  </m:e>
                </m:d>
              </m:e>
            </m:mr>
            <m:mr>
              <m:e>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xz</m:t>
                    </m:r>
                  </m:sub>
                </m:sSub>
                <m:d>
                  <m:dPr>
                    <m:ctrlPr>
                      <w:rPr>
                        <w:rFonts w:ascii="Cambria Math" w:hAnsi="Cambria Math"/>
                        <w:lang w:bidi="he-IL"/>
                      </w:rPr>
                    </m:ctrlPr>
                  </m:dPr>
                  <m:e>
                    <m:r>
                      <m:rPr>
                        <m:sty m:val="p"/>
                      </m:rPr>
                      <w:rPr>
                        <w:rFonts w:ascii="Cambria Math" w:hAnsi="Cambria Math"/>
                        <w:lang w:bidi="he-IL"/>
                      </w:rPr>
                      <m:t>x,t+1</m:t>
                    </m:r>
                  </m:e>
                </m:d>
              </m:e>
              <m:e>
                <m:r>
                  <m:rPr>
                    <m:sty m:val="p"/>
                  </m:rPr>
                  <w:rPr>
                    <w:rFonts w:ascii="Cambria Math" w:hAnsi="Cambria Math"/>
                    <w:lang w:bidi="he-IL"/>
                  </w:rPr>
                  <m:t>=</m:t>
                </m:r>
                <m:d>
                  <m:dPr>
                    <m:ctrlPr>
                      <w:rPr>
                        <w:rFonts w:ascii="Cambria Math" w:hAnsi="Cambria Math"/>
                        <w:lang w:bidi="he-IL"/>
                      </w:rPr>
                    </m:ctrlPr>
                  </m:dPr>
                  <m:e>
                    <m:r>
                      <m:rPr>
                        <m:sty m:val="p"/>
                      </m:rPr>
                      <w:rPr>
                        <w:rFonts w:ascii="Cambria Math" w:hAnsi="Cambria Math"/>
                        <w:lang w:bidi="he-IL"/>
                      </w:rPr>
                      <m:t>1-</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τ</m:t>
                        </m:r>
                      </m:den>
                    </m:f>
                  </m:e>
                </m:d>
                <m:sSubSup>
                  <m:sSubSupPr>
                    <m:ctrlPr>
                      <w:rPr>
                        <w:rFonts w:ascii="Cambria Math" w:hAnsi="Cambria Math"/>
                        <w:lang w:bidi="he-IL"/>
                      </w:rPr>
                    </m:ctrlPr>
                  </m:sSubSupPr>
                  <m:e>
                    <m:r>
                      <m:rPr>
                        <m:sty m:val="p"/>
                      </m:rPr>
                      <w:rPr>
                        <w:rFonts w:ascii="Cambria Math" w:hAnsi="Cambria Math"/>
                        <w:lang w:bidi="he-IL"/>
                      </w:rPr>
                      <m:t>S</m:t>
                    </m:r>
                  </m:e>
                  <m:sub>
                    <m:r>
                      <m:rPr>
                        <m:sty m:val="p"/>
                      </m:rPr>
                      <w:rPr>
                        <w:rFonts w:ascii="Cambria Math" w:hAnsi="Cambria Math"/>
                        <w:lang w:bidi="he-IL"/>
                      </w:rPr>
                      <m:t>xz</m:t>
                    </m:r>
                  </m:sub>
                  <m:sup>
                    <m:r>
                      <m:rPr>
                        <m:sty m:val="p"/>
                      </m:rPr>
                      <w:rPr>
                        <w:rFonts w:ascii="Cambria Math" w:hAnsi="Cambria Math"/>
                        <w:lang w:bidi="he-IL"/>
                      </w:rPr>
                      <m:t>*</m:t>
                    </m:r>
                  </m:sup>
                </m:sSubSup>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τ</m:t>
                    </m:r>
                  </m:den>
                </m:f>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x</m:t>
                    </m:r>
                  </m:sub>
                  <m:sup>
                    <m:r>
                      <m:rPr>
                        <m:sty m:val="p"/>
                      </m:rPr>
                      <w:rPr>
                        <w:rFonts w:ascii="Cambria Math" w:hAnsi="Cambria Math"/>
                        <w:lang w:bidi="he-IL"/>
                      </w:rPr>
                      <m:t>*</m:t>
                    </m:r>
                  </m:sup>
                </m:sSubSup>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z</m:t>
                    </m:r>
                  </m:sub>
                  <m:sup>
                    <m:r>
                      <m:rPr>
                        <m:sty m:val="p"/>
                      </m:rPr>
                      <w:rPr>
                        <w:rFonts w:ascii="Cambria Math" w:hAnsi="Cambria Math"/>
                        <w:lang w:bidi="he-IL"/>
                      </w:rPr>
                      <m:t>*</m:t>
                    </m:r>
                  </m:sup>
                </m:sSubSup>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2τ-1</m:t>
                    </m:r>
                  </m:num>
                  <m:den>
                    <m:r>
                      <m:rPr>
                        <m:sty m:val="p"/>
                      </m:rPr>
                      <w:rPr>
                        <w:rFonts w:ascii="Cambria Math" w:hAnsi="Cambria Math"/>
                        <w:lang w:bidi="he-IL"/>
                      </w:rPr>
                      <m:t>2τ</m:t>
                    </m:r>
                    <m:sSup>
                      <m:sSupPr>
                        <m:ctrlPr>
                          <w:rPr>
                            <w:rFonts w:ascii="Cambria Math" w:hAnsi="Cambria Math"/>
                            <w:lang w:bidi="he-IL"/>
                          </w:rPr>
                        </m:ctrlPr>
                      </m:sSupPr>
                      <m:e>
                        <m:r>
                          <m:rPr>
                            <m:sty m:val="p"/>
                          </m:rPr>
                          <w:rPr>
                            <w:rFonts w:ascii="Cambria Math" w:hAnsi="Cambria Math"/>
                            <w:lang w:bidi="he-IL"/>
                          </w:rPr>
                          <m:t>ρ</m:t>
                        </m:r>
                      </m:e>
                      <m:sup>
                        <m:r>
                          <m:rPr>
                            <m:sty m:val="p"/>
                          </m:rPr>
                          <w:rPr>
                            <w:rFonts w:ascii="Cambria Math" w:hAnsi="Cambria Math"/>
                            <w:lang w:bidi="he-IL"/>
                          </w:rPr>
                          <m:t>*</m:t>
                        </m:r>
                      </m:sup>
                    </m:sSup>
                  </m:den>
                </m:f>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x</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z</m:t>
                        </m:r>
                      </m:sub>
                      <m:sup>
                        <m:r>
                          <m:rPr>
                            <m:sty m:val="p"/>
                          </m:rPr>
                          <w:rPr>
                            <w:rFonts w:ascii="Cambria Math" w:hAnsi="Cambria Math"/>
                            <w:lang w:bidi="he-IL"/>
                          </w:rPr>
                          <m:t>*</m:t>
                        </m:r>
                      </m:sup>
                    </m:sSubSup>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z</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x</m:t>
                        </m:r>
                      </m:sub>
                      <m:sup>
                        <m:r>
                          <m:rPr>
                            <m:sty m:val="p"/>
                          </m:rPr>
                          <w:rPr>
                            <w:rFonts w:ascii="Cambria Math" w:hAnsi="Cambria Math"/>
                            <w:lang w:bidi="he-IL"/>
                          </w:rPr>
                          <m:t>*</m:t>
                        </m:r>
                      </m:sup>
                    </m:sSubSup>
                  </m:e>
                </m:d>
              </m:e>
            </m:mr>
            <m:mr>
              <m:e>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yz</m:t>
                    </m:r>
                  </m:sub>
                </m:sSub>
                <m:d>
                  <m:dPr>
                    <m:ctrlPr>
                      <w:rPr>
                        <w:rFonts w:ascii="Cambria Math" w:hAnsi="Cambria Math"/>
                        <w:lang w:bidi="he-IL"/>
                      </w:rPr>
                    </m:ctrlPr>
                  </m:dPr>
                  <m:e>
                    <m:r>
                      <m:rPr>
                        <m:sty m:val="p"/>
                      </m:rPr>
                      <w:rPr>
                        <w:rFonts w:ascii="Cambria Math" w:hAnsi="Cambria Math"/>
                        <w:lang w:bidi="he-IL"/>
                      </w:rPr>
                      <m:t>x,t+1</m:t>
                    </m:r>
                  </m:e>
                </m:d>
              </m:e>
              <m:e>
                <m:r>
                  <m:rPr>
                    <m:sty m:val="p"/>
                  </m:rPr>
                  <w:rPr>
                    <w:rFonts w:ascii="Cambria Math" w:hAnsi="Cambria Math"/>
                    <w:lang w:bidi="he-IL"/>
                  </w:rPr>
                  <m:t>=</m:t>
                </m:r>
                <m:d>
                  <m:dPr>
                    <m:ctrlPr>
                      <w:rPr>
                        <w:rFonts w:ascii="Cambria Math" w:hAnsi="Cambria Math"/>
                        <w:lang w:bidi="he-IL"/>
                      </w:rPr>
                    </m:ctrlPr>
                  </m:dPr>
                  <m:e>
                    <m:r>
                      <m:rPr>
                        <m:sty m:val="p"/>
                      </m:rPr>
                      <w:rPr>
                        <w:rFonts w:ascii="Cambria Math" w:hAnsi="Cambria Math"/>
                        <w:lang w:bidi="he-IL"/>
                      </w:rPr>
                      <m:t>1-</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τ</m:t>
                        </m:r>
                      </m:den>
                    </m:f>
                  </m:e>
                </m:d>
                <m:sSubSup>
                  <m:sSubSupPr>
                    <m:ctrlPr>
                      <w:rPr>
                        <w:rFonts w:ascii="Cambria Math" w:hAnsi="Cambria Math"/>
                        <w:lang w:bidi="he-IL"/>
                      </w:rPr>
                    </m:ctrlPr>
                  </m:sSubSupPr>
                  <m:e>
                    <m:r>
                      <m:rPr>
                        <m:sty m:val="p"/>
                      </m:rPr>
                      <w:rPr>
                        <w:rFonts w:ascii="Cambria Math" w:hAnsi="Cambria Math"/>
                        <w:lang w:bidi="he-IL"/>
                      </w:rPr>
                      <m:t>S</m:t>
                    </m:r>
                  </m:e>
                  <m:sub>
                    <m:r>
                      <m:rPr>
                        <m:sty m:val="p"/>
                      </m:rPr>
                      <w:rPr>
                        <w:rFonts w:ascii="Cambria Math" w:hAnsi="Cambria Math"/>
                        <w:lang w:bidi="he-IL"/>
                      </w:rPr>
                      <m:t>yz</m:t>
                    </m:r>
                  </m:sub>
                  <m:sup>
                    <m:r>
                      <m:rPr>
                        <m:sty m:val="p"/>
                      </m:rPr>
                      <w:rPr>
                        <w:rFonts w:ascii="Cambria Math" w:hAnsi="Cambria Math"/>
                        <w:lang w:bidi="he-IL"/>
                      </w:rPr>
                      <m:t>*</m:t>
                    </m:r>
                  </m:sup>
                </m:sSubSup>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1</m:t>
                    </m:r>
                  </m:num>
                  <m:den>
                    <m:r>
                      <m:rPr>
                        <m:sty m:val="p"/>
                      </m:rPr>
                      <w:rPr>
                        <w:rFonts w:ascii="Cambria Math" w:hAnsi="Cambria Math"/>
                        <w:lang w:bidi="he-IL"/>
                      </w:rPr>
                      <m:t>τ</m:t>
                    </m:r>
                  </m:den>
                </m:f>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y</m:t>
                    </m:r>
                  </m:sub>
                  <m:sup>
                    <m:r>
                      <m:rPr>
                        <m:sty m:val="p"/>
                      </m:rPr>
                      <w:rPr>
                        <w:rFonts w:ascii="Cambria Math" w:hAnsi="Cambria Math"/>
                        <w:lang w:bidi="he-IL"/>
                      </w:rPr>
                      <m:t>*</m:t>
                    </m:r>
                  </m:sup>
                </m:sSubSup>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z</m:t>
                    </m:r>
                  </m:sub>
                  <m:sup>
                    <m:r>
                      <m:rPr>
                        <m:sty m:val="p"/>
                      </m:rPr>
                      <w:rPr>
                        <w:rFonts w:ascii="Cambria Math" w:hAnsi="Cambria Math"/>
                        <w:lang w:bidi="he-IL"/>
                      </w:rPr>
                      <m:t>*</m:t>
                    </m:r>
                  </m:sup>
                </m:sSubSup>
                <m:r>
                  <m:rPr>
                    <m:sty m:val="p"/>
                  </m:rP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2τ-1</m:t>
                    </m:r>
                  </m:num>
                  <m:den>
                    <m:r>
                      <m:rPr>
                        <m:sty m:val="p"/>
                      </m:rPr>
                      <w:rPr>
                        <w:rFonts w:ascii="Cambria Math" w:hAnsi="Cambria Math"/>
                        <w:lang w:bidi="he-IL"/>
                      </w:rPr>
                      <m:t>2τ</m:t>
                    </m:r>
                    <m:sSup>
                      <m:sSupPr>
                        <m:ctrlPr>
                          <w:rPr>
                            <w:rFonts w:ascii="Cambria Math" w:hAnsi="Cambria Math"/>
                            <w:lang w:bidi="he-IL"/>
                          </w:rPr>
                        </m:ctrlPr>
                      </m:sSupPr>
                      <m:e>
                        <m:r>
                          <m:rPr>
                            <m:sty m:val="p"/>
                          </m:rPr>
                          <w:rPr>
                            <w:rFonts w:ascii="Cambria Math" w:hAnsi="Cambria Math"/>
                            <w:lang w:bidi="he-IL"/>
                          </w:rPr>
                          <m:t>ρ</m:t>
                        </m:r>
                      </m:e>
                      <m:sup>
                        <m:r>
                          <m:rPr>
                            <m:sty m:val="p"/>
                          </m:rPr>
                          <w:rPr>
                            <w:rFonts w:ascii="Cambria Math" w:hAnsi="Cambria Math"/>
                            <w:lang w:bidi="he-IL"/>
                          </w:rPr>
                          <m:t>*</m:t>
                        </m:r>
                      </m:sup>
                    </m:sSup>
                  </m:den>
                </m:f>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y</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z</m:t>
                        </m:r>
                      </m:sub>
                      <m:sup>
                        <m:r>
                          <m:rPr>
                            <m:sty m:val="p"/>
                          </m:rPr>
                          <w:rPr>
                            <w:rFonts w:ascii="Cambria Math" w:hAnsi="Cambria Math"/>
                            <w:lang w:bidi="he-IL"/>
                          </w:rPr>
                          <m:t>*</m:t>
                        </m:r>
                      </m:sup>
                    </m:sSubSup>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z</m:t>
                        </m:r>
                      </m:sub>
                    </m:sSub>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y</m:t>
                        </m:r>
                      </m:sub>
                      <m:sup>
                        <m:r>
                          <m:rPr>
                            <m:sty m:val="p"/>
                          </m:rPr>
                          <w:rPr>
                            <w:rFonts w:ascii="Cambria Math" w:hAnsi="Cambria Math"/>
                            <w:lang w:bidi="he-IL"/>
                          </w:rPr>
                          <m:t>*</m:t>
                        </m:r>
                      </m:sup>
                    </m:sSubSup>
                  </m:e>
                </m:d>
                <m:ctrlPr>
                  <w:rPr>
                    <w:rFonts w:ascii="Cambria Math" w:hAnsi="Cambria Math"/>
                    <w:i/>
                    <w:lang w:bidi="he-IL"/>
                  </w:rPr>
                </m:ctrlPr>
              </m:e>
            </m:mr>
          </m:m>
        </m:oMath>
      </m:oMathPara>
    </w:p>
    <w:p w14:paraId="716A1994" w14:textId="77777777" w:rsidR="00F3734C" w:rsidRDefault="00F3734C" w:rsidP="00F3734C">
      <w:pPr>
        <w:pStyle w:val="aff6"/>
        <w:numPr>
          <w:ilvl w:val="0"/>
          <w:numId w:val="12"/>
        </w:numPr>
        <w:ind w:firstLineChars="0"/>
        <w:rPr>
          <w:lang w:bidi="he-IL"/>
        </w:rPr>
      </w:pPr>
      <w:r w:rsidRPr="00614846">
        <w:rPr>
          <w:lang w:bidi="he-IL"/>
        </w:rPr>
        <w:t>对角应力分量更新</w:t>
      </w:r>
      <w:r>
        <w:rPr>
          <w:rFonts w:hint="eastAsia"/>
          <w:lang w:bidi="he-IL"/>
        </w:rPr>
        <w:t>：</w:t>
      </w:r>
    </w:p>
    <w:p w14:paraId="4540A0D3" w14:textId="43AC770B" w:rsidR="00692996" w:rsidRPr="00692996" w:rsidRDefault="00692996" w:rsidP="00692996">
      <w:pPr>
        <w:rPr>
          <w:lang w:bidi="he-IL"/>
        </w:rPr>
      </w:pPr>
      <w:r>
        <w:rPr>
          <w:rFonts w:hint="eastAsia"/>
          <w:lang w:bidi="he-IL"/>
        </w:rPr>
        <w:lastRenderedPageBreak/>
        <w:t xml:space="preserve"> </w:t>
      </w:r>
      <m:oMath>
        <m:eqArr>
          <m:eqArrPr>
            <m:ctrlPr>
              <w:rPr>
                <w:rFonts w:ascii="Cambria Math" w:hAnsi="Cambria Math"/>
                <w:lang w:bidi="he-IL"/>
              </w:rPr>
            </m:ctrlPr>
          </m:eqArrPr>
          <m:e>
            <m:sSub>
              <m:sSubPr>
                <m:ctrlPr>
                  <w:rPr>
                    <w:rFonts w:ascii="Cambria Math" w:hAnsi="Cambria Math"/>
                    <w:i/>
                    <w:lang w:bidi="he-IL"/>
                  </w:rPr>
                </m:ctrlPr>
              </m:sSubPr>
              <m:e>
                <m:r>
                  <w:rPr>
                    <w:rFonts w:ascii="Cambria Math" w:hAnsi="Cambria Math"/>
                    <w:lang w:bidi="he-IL"/>
                  </w:rPr>
                  <m:t>S</m:t>
                </m:r>
              </m:e>
              <m:sub>
                <m:r>
                  <w:rPr>
                    <w:rFonts w:ascii="Cambria Math" w:hAnsi="Cambria Math"/>
                    <w:lang w:bidi="he-IL"/>
                  </w:rPr>
                  <m:t>xx</m:t>
                </m:r>
              </m:sub>
            </m:sSub>
            <m:d>
              <m:dPr>
                <m:ctrlPr>
                  <w:rPr>
                    <w:rFonts w:ascii="Cambria Math" w:hAnsi="Cambria Math"/>
                    <w:i/>
                    <w:lang w:bidi="he-IL"/>
                  </w:rPr>
                </m:ctrlPr>
              </m:dPr>
              <m:e>
                <m:r>
                  <w:rPr>
                    <w:rFonts w:ascii="Cambria Math" w:hAnsi="Cambria Math"/>
                    <w:lang w:bidi="he-IL"/>
                  </w:rPr>
                  <m:t>x,t+1</m:t>
                </m:r>
              </m:e>
            </m:d>
            <m:r>
              <w:rPr>
                <w:rFonts w:ascii="Cambria Math" w:hAnsi="Cambria Math"/>
                <w:lang w:bidi="he-IL"/>
              </w:rPr>
              <m:t>&amp;=</m:t>
            </m:r>
            <m:f>
              <m:fPr>
                <m:ctrlPr>
                  <w:rPr>
                    <w:rFonts w:ascii="Cambria Math" w:hAnsi="Cambria Math"/>
                    <w:lang w:bidi="he-IL"/>
                  </w:rPr>
                </m:ctrlPr>
              </m:fPr>
              <m:num>
                <m:r>
                  <m:rPr>
                    <m:sty m:val="p"/>
                  </m:rPr>
                  <w:rPr>
                    <w:rFonts w:ascii="Cambria Math" w:hAnsi="Cambria Math"/>
                    <w:lang w:bidi="he-IL"/>
                  </w:rPr>
                  <m:t>τ</m:t>
                </m:r>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xx</m:t>
                    </m:r>
                  </m:sub>
                  <m:sup>
                    <m:r>
                      <w:rPr>
                        <w:rFonts w:ascii="Cambria Math" w:hAnsi="Cambria Math"/>
                        <w:lang w:bidi="he-IL"/>
                      </w:rPr>
                      <m:t>*</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yy</m:t>
                    </m:r>
                  </m:sub>
                  <m:sup>
                    <m:r>
                      <w:rPr>
                        <w:rFonts w:ascii="Cambria Math" w:hAnsi="Cambria Math"/>
                        <w:lang w:bidi="he-IL"/>
                      </w:rPr>
                      <m:t>*</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zz</m:t>
                    </m:r>
                  </m:sub>
                  <m:sup>
                    <m:r>
                      <w:rPr>
                        <w:rFonts w:ascii="Cambria Math" w:hAnsi="Cambria Math"/>
                        <w:lang w:bidi="he-IL"/>
                      </w:rPr>
                      <m:t>*</m:t>
                    </m:r>
                  </m:sup>
                </m:sSubSup>
              </m:e>
            </m:d>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3</m:t>
                </m:r>
                <m:ctrlPr>
                  <w:rPr>
                    <w:rFonts w:ascii="Cambria Math" w:hAnsi="Cambria Math"/>
                    <w:i/>
                    <w:lang w:bidi="he-IL"/>
                  </w:rPr>
                </m:ctrlPr>
              </m:den>
            </m:f>
            <m:d>
              <m:dPr>
                <m:ctrlPr>
                  <w:rPr>
                    <w:rFonts w:ascii="Cambria Math" w:hAnsi="Cambria Math"/>
                    <w:i/>
                    <w:lang w:bidi="he-IL"/>
                  </w:rPr>
                </m:ctrlPr>
              </m:dPr>
              <m:e>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*2</m:t>
                    </m:r>
                  </m:sup>
                </m:sSubSup>
              </m:e>
            </m:d>
            <m:ctrlPr>
              <w:rPr>
                <w:rFonts w:ascii="Cambria Math" w:hAnsi="Cambria Math"/>
                <w:i/>
                <w:lang w:bidi="he-IL"/>
              </w:rPr>
            </m:ctrlPr>
          </m:e>
          <m:e>
            <m:r>
              <w:rPr>
                <w:rFonts w:ascii="Cambria Math" w:hAnsi="Cambria Math"/>
                <w:lang w:bidi="he-IL"/>
              </w:rPr>
              <m:t>&amp;</m:t>
            </m:r>
            <m:r>
              <m:rPr>
                <m:sty m:val="p"/>
              </m:rPr>
              <w:rPr>
                <w:rFonts w:ascii="Cambria Math" w:hAnsi="Cambria Math"/>
                <w:lang w:bidi="he-IL"/>
              </w:rPr>
              <m:t> </m:t>
            </m:r>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*2</m:t>
                    </m:r>
                  </m:sup>
                </m:sSubSup>
              </m:e>
            </m:d>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sSup>
                  <m:sSupPr>
                    <m:ctrlPr>
                      <w:rPr>
                        <w:rFonts w:ascii="Cambria Math" w:hAnsi="Cambria Math"/>
                        <w:i/>
                        <w:lang w:bidi="he-IL"/>
                      </w:rPr>
                    </m:ctrlPr>
                  </m:sSupPr>
                  <m:e>
                    <m:r>
                      <m:rPr>
                        <m:sty m:val="p"/>
                      </m:rPr>
                      <w:rPr>
                        <w:rFonts w:ascii="Cambria Math" w:hAnsi="Cambria Math"/>
                        <w:lang w:bidi="he-IL"/>
                      </w:rPr>
                      <m:t>ρ</m:t>
                    </m:r>
                  </m:e>
                  <m:sup>
                    <m:r>
                      <w:rPr>
                        <w:rFonts w:ascii="Cambria Math" w:hAnsi="Cambria Math"/>
                        <w:lang w:bidi="he-IL"/>
                      </w:rPr>
                      <m:t>*</m:t>
                    </m:r>
                  </m:sup>
                </m:sSup>
                <m:ctrlPr>
                  <w:rPr>
                    <w:rFonts w:ascii="Cambria Math" w:hAnsi="Cambria Math"/>
                    <w:i/>
                    <w:lang w:bidi="he-IL"/>
                  </w:rPr>
                </m:ctrlPr>
              </m:den>
            </m:f>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x</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m:t>
                </m:r>
              </m:sup>
            </m:sSubSup>
            <m: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τ</m:t>
                </m:r>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sSup>
                  <m:sSupPr>
                    <m:ctrlPr>
                      <w:rPr>
                        <w:rFonts w:ascii="Cambria Math" w:hAnsi="Cambria Math"/>
                        <w:i/>
                        <w:lang w:bidi="he-IL"/>
                      </w:rPr>
                    </m:ctrlPr>
                  </m:sSupPr>
                  <m:e>
                    <m:r>
                      <m:rPr>
                        <m:sty m:val="p"/>
                      </m:rPr>
                      <w:rPr>
                        <w:rFonts w:ascii="Cambria Math" w:hAnsi="Cambria Math"/>
                        <w:lang w:bidi="he-IL"/>
                      </w:rPr>
                      <m:t>ρ</m:t>
                    </m:r>
                    <m:ctrlPr>
                      <w:rPr>
                        <w:rFonts w:ascii="Cambria Math" w:hAnsi="Cambria Math"/>
                        <w:lang w:bidi="he-IL"/>
                      </w:rPr>
                    </m:ctrlPr>
                  </m:e>
                  <m:sup>
                    <m:r>
                      <w:rPr>
                        <w:rFonts w:ascii="Cambria Math" w:hAnsi="Cambria Math"/>
                        <w:lang w:bidi="he-IL"/>
                      </w:rPr>
                      <m:t>*</m:t>
                    </m:r>
                  </m:sup>
                </m:sSup>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x</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m:t>
                    </m:r>
                  </m:sup>
                </m:sSubSup>
                <m:r>
                  <w:rPr>
                    <w:rFonts w:ascii="Cambria Math" w:hAnsi="Cambria Math"/>
                    <w:lang w:bidi="he-IL"/>
                  </w:rPr>
                  <m:t>-</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y</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m:t>
                    </m:r>
                  </m:sup>
                </m:sSubSup>
                <m:r>
                  <w:rPr>
                    <w:rFonts w:ascii="Cambria Math" w:hAnsi="Cambria Math"/>
                    <w:lang w:bidi="he-IL"/>
                  </w:rPr>
                  <m:t>-</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z</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m:t>
                    </m:r>
                  </m:sup>
                </m:sSubSup>
              </m:e>
            </m:d>
            <m:ctrlPr>
              <w:rPr>
                <w:rFonts w:ascii="Cambria Math" w:hAnsi="Cambria Math"/>
                <w:i/>
                <w:lang w:bidi="he-IL"/>
              </w:rPr>
            </m:ctrlPr>
          </m:e>
          <m:e>
            <m:sSub>
              <m:sSubPr>
                <m:ctrlPr>
                  <w:rPr>
                    <w:rFonts w:ascii="Cambria Math" w:hAnsi="Cambria Math"/>
                    <w:i/>
                    <w:lang w:bidi="he-IL"/>
                  </w:rPr>
                </m:ctrlPr>
              </m:sSubPr>
              <m:e>
                <m:r>
                  <w:rPr>
                    <w:rFonts w:ascii="Cambria Math" w:hAnsi="Cambria Math"/>
                    <w:lang w:bidi="he-IL"/>
                  </w:rPr>
                  <m:t>S</m:t>
                </m:r>
              </m:e>
              <m:sub>
                <m:r>
                  <w:rPr>
                    <w:rFonts w:ascii="Cambria Math" w:hAnsi="Cambria Math"/>
                    <w:lang w:bidi="he-IL"/>
                  </w:rPr>
                  <m:t>yy</m:t>
                </m:r>
              </m:sub>
            </m:sSub>
            <m:d>
              <m:dPr>
                <m:ctrlPr>
                  <w:rPr>
                    <w:rFonts w:ascii="Cambria Math" w:hAnsi="Cambria Math"/>
                    <w:i/>
                    <w:lang w:bidi="he-IL"/>
                  </w:rPr>
                </m:ctrlPr>
              </m:dPr>
              <m:e>
                <m:r>
                  <w:rPr>
                    <w:rFonts w:ascii="Cambria Math" w:hAnsi="Cambria Math"/>
                    <w:lang w:bidi="he-IL"/>
                  </w:rPr>
                  <m:t>x,t+1</m:t>
                </m:r>
              </m:e>
            </m:d>
            <m:r>
              <w:rPr>
                <w:rFonts w:ascii="Cambria Math" w:hAnsi="Cambria Math"/>
                <w:lang w:bidi="he-IL"/>
              </w:rPr>
              <m:t>&amp;=</m:t>
            </m:r>
            <m:f>
              <m:fPr>
                <m:ctrlPr>
                  <w:rPr>
                    <w:rFonts w:ascii="Cambria Math" w:hAnsi="Cambria Math"/>
                    <w:lang w:bidi="he-IL"/>
                  </w:rPr>
                </m:ctrlPr>
              </m:fPr>
              <m:num>
                <m:r>
                  <m:rPr>
                    <m:sty m:val="p"/>
                  </m:rPr>
                  <w:rPr>
                    <w:rFonts w:ascii="Cambria Math" w:hAnsi="Cambria Math"/>
                    <w:lang w:bidi="he-IL"/>
                  </w:rPr>
                  <m:t>τ</m:t>
                </m:r>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yy</m:t>
                    </m:r>
                  </m:sub>
                  <m:sup>
                    <m:r>
                      <w:rPr>
                        <w:rFonts w:ascii="Cambria Math" w:hAnsi="Cambria Math"/>
                        <w:lang w:bidi="he-IL"/>
                      </w:rPr>
                      <m:t>*</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xx</m:t>
                    </m:r>
                  </m:sub>
                  <m:sup>
                    <m:r>
                      <w:rPr>
                        <w:rFonts w:ascii="Cambria Math" w:hAnsi="Cambria Math"/>
                        <w:lang w:bidi="he-IL"/>
                      </w:rPr>
                      <m:t>*</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zz</m:t>
                    </m:r>
                  </m:sub>
                  <m:sup>
                    <m:r>
                      <w:rPr>
                        <w:rFonts w:ascii="Cambria Math" w:hAnsi="Cambria Math"/>
                        <w:lang w:bidi="he-IL"/>
                      </w:rPr>
                      <m:t>*</m:t>
                    </m:r>
                  </m:sup>
                </m:sSubSup>
              </m:e>
            </m:d>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3</m:t>
                </m:r>
                <m:ctrlPr>
                  <w:rPr>
                    <w:rFonts w:ascii="Cambria Math" w:hAnsi="Cambria Math"/>
                    <w:i/>
                    <w:lang w:bidi="he-IL"/>
                  </w:rPr>
                </m:ctrlPr>
              </m:den>
            </m:f>
            <m:d>
              <m:dPr>
                <m:ctrlPr>
                  <w:rPr>
                    <w:rFonts w:ascii="Cambria Math" w:hAnsi="Cambria Math"/>
                    <w:i/>
                    <w:lang w:bidi="he-IL"/>
                  </w:rPr>
                </m:ctrlPr>
              </m:dPr>
              <m:e>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*2</m:t>
                    </m:r>
                  </m:sup>
                </m:sSubSup>
              </m:e>
            </m:d>
            <m:ctrlPr>
              <w:rPr>
                <w:rFonts w:ascii="Cambria Math" w:hAnsi="Cambria Math"/>
                <w:i/>
                <w:lang w:bidi="he-IL"/>
              </w:rPr>
            </m:ctrlPr>
          </m:e>
          <m:e>
            <m:r>
              <w:rPr>
                <w:rFonts w:ascii="Cambria Math" w:hAnsi="Cambria Math"/>
                <w:lang w:bidi="he-IL"/>
              </w:rPr>
              <m:t>&amp;</m:t>
            </m:r>
            <m:r>
              <m:rPr>
                <m:sty m:val="p"/>
              </m:rPr>
              <w:rPr>
                <w:rFonts w:ascii="Cambria Math" w:hAnsi="Cambria Math"/>
                <w:lang w:bidi="he-IL"/>
              </w:rPr>
              <m:t> </m:t>
            </m:r>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*2</m:t>
                    </m:r>
                  </m:sup>
                </m:sSubSup>
              </m:e>
            </m:d>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sSup>
                  <m:sSupPr>
                    <m:ctrlPr>
                      <w:rPr>
                        <w:rFonts w:ascii="Cambria Math" w:hAnsi="Cambria Math"/>
                        <w:i/>
                        <w:lang w:bidi="he-IL"/>
                      </w:rPr>
                    </m:ctrlPr>
                  </m:sSupPr>
                  <m:e>
                    <m:r>
                      <m:rPr>
                        <m:sty m:val="p"/>
                      </m:rPr>
                      <w:rPr>
                        <w:rFonts w:ascii="Cambria Math" w:hAnsi="Cambria Math"/>
                        <w:lang w:bidi="he-IL"/>
                      </w:rPr>
                      <m:t>ρ</m:t>
                    </m:r>
                  </m:e>
                  <m:sup>
                    <m:r>
                      <w:rPr>
                        <w:rFonts w:ascii="Cambria Math" w:hAnsi="Cambria Math"/>
                        <w:lang w:bidi="he-IL"/>
                      </w:rPr>
                      <m:t>*</m:t>
                    </m:r>
                  </m:sup>
                </m:sSup>
                <m:ctrlPr>
                  <w:rPr>
                    <w:rFonts w:ascii="Cambria Math" w:hAnsi="Cambria Math"/>
                    <w:i/>
                    <w:lang w:bidi="he-IL"/>
                  </w:rPr>
                </m:ctrlPr>
              </m:den>
            </m:f>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y</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m:t>
                </m:r>
              </m:sup>
            </m:sSubSup>
            <m: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τ</m:t>
                </m:r>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sSup>
                  <m:sSupPr>
                    <m:ctrlPr>
                      <w:rPr>
                        <w:rFonts w:ascii="Cambria Math" w:hAnsi="Cambria Math"/>
                        <w:i/>
                        <w:lang w:bidi="he-IL"/>
                      </w:rPr>
                    </m:ctrlPr>
                  </m:sSupPr>
                  <m:e>
                    <m:r>
                      <m:rPr>
                        <m:sty m:val="p"/>
                      </m:rPr>
                      <w:rPr>
                        <w:rFonts w:ascii="Cambria Math" w:hAnsi="Cambria Math"/>
                        <w:lang w:bidi="he-IL"/>
                      </w:rPr>
                      <m:t>ρ</m:t>
                    </m:r>
                    <m:ctrlPr>
                      <w:rPr>
                        <w:rFonts w:ascii="Cambria Math" w:hAnsi="Cambria Math"/>
                        <w:lang w:bidi="he-IL"/>
                      </w:rPr>
                    </m:ctrlPr>
                  </m:e>
                  <m:sup>
                    <m:r>
                      <w:rPr>
                        <w:rFonts w:ascii="Cambria Math" w:hAnsi="Cambria Math"/>
                        <w:lang w:bidi="he-IL"/>
                      </w:rPr>
                      <m:t>*</m:t>
                    </m:r>
                  </m:sup>
                </m:sSup>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y</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m:t>
                    </m:r>
                  </m:sup>
                </m:sSubSup>
                <m:r>
                  <w:rPr>
                    <w:rFonts w:ascii="Cambria Math" w:hAnsi="Cambria Math"/>
                    <w:lang w:bidi="he-IL"/>
                  </w:rPr>
                  <m:t>-</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x</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m:t>
                    </m:r>
                  </m:sup>
                </m:sSubSup>
                <m:r>
                  <w:rPr>
                    <w:rFonts w:ascii="Cambria Math" w:hAnsi="Cambria Math"/>
                    <w:lang w:bidi="he-IL"/>
                  </w:rPr>
                  <m:t>-</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z</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m:t>
                    </m:r>
                  </m:sup>
                </m:sSubSup>
              </m:e>
            </m:d>
            <m:ctrlPr>
              <w:rPr>
                <w:rFonts w:ascii="Cambria Math" w:hAnsi="Cambria Math"/>
                <w:i/>
                <w:lang w:bidi="he-IL"/>
              </w:rPr>
            </m:ctrlPr>
          </m:e>
          <m:e>
            <m:sSub>
              <m:sSubPr>
                <m:ctrlPr>
                  <w:rPr>
                    <w:rFonts w:ascii="Cambria Math" w:hAnsi="Cambria Math"/>
                    <w:i/>
                    <w:lang w:bidi="he-IL"/>
                  </w:rPr>
                </m:ctrlPr>
              </m:sSubPr>
              <m:e>
                <m:r>
                  <w:rPr>
                    <w:rFonts w:ascii="Cambria Math" w:hAnsi="Cambria Math"/>
                    <w:lang w:bidi="he-IL"/>
                  </w:rPr>
                  <m:t>S</m:t>
                </m:r>
              </m:e>
              <m:sub>
                <m:r>
                  <w:rPr>
                    <w:rFonts w:ascii="Cambria Math" w:hAnsi="Cambria Math"/>
                    <w:lang w:bidi="he-IL"/>
                  </w:rPr>
                  <m:t>zz</m:t>
                </m:r>
              </m:sub>
            </m:sSub>
            <m:d>
              <m:dPr>
                <m:ctrlPr>
                  <w:rPr>
                    <w:rFonts w:ascii="Cambria Math" w:hAnsi="Cambria Math"/>
                    <w:i/>
                    <w:lang w:bidi="he-IL"/>
                  </w:rPr>
                </m:ctrlPr>
              </m:dPr>
              <m:e>
                <m:r>
                  <w:rPr>
                    <w:rFonts w:ascii="Cambria Math" w:hAnsi="Cambria Math"/>
                    <w:lang w:bidi="he-IL"/>
                  </w:rPr>
                  <m:t>x,t+1</m:t>
                </m:r>
              </m:e>
            </m:d>
            <m:r>
              <w:rPr>
                <w:rFonts w:ascii="Cambria Math" w:hAnsi="Cambria Math"/>
                <w:lang w:bidi="he-IL"/>
              </w:rPr>
              <m:t>&amp;=</m:t>
            </m:r>
            <m:f>
              <m:fPr>
                <m:ctrlPr>
                  <w:rPr>
                    <w:rFonts w:ascii="Cambria Math" w:hAnsi="Cambria Math"/>
                    <w:lang w:bidi="he-IL"/>
                  </w:rPr>
                </m:ctrlPr>
              </m:fPr>
              <m:num>
                <m:r>
                  <m:rPr>
                    <m:sty m:val="p"/>
                  </m:rPr>
                  <w:rPr>
                    <w:rFonts w:ascii="Cambria Math" w:hAnsi="Cambria Math"/>
                    <w:lang w:bidi="he-IL"/>
                  </w:rPr>
                  <m:t>τ</m:t>
                </m:r>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zz</m:t>
                    </m:r>
                  </m:sub>
                  <m:sup>
                    <m:r>
                      <w:rPr>
                        <w:rFonts w:ascii="Cambria Math" w:hAnsi="Cambria Math"/>
                        <w:lang w:bidi="he-IL"/>
                      </w:rPr>
                      <m:t>*</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xx</m:t>
                    </m:r>
                  </m:sub>
                  <m:sup>
                    <m:r>
                      <w:rPr>
                        <w:rFonts w:ascii="Cambria Math" w:hAnsi="Cambria Math"/>
                        <w:lang w:bidi="he-IL"/>
                      </w:rPr>
                      <m:t>*</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S</m:t>
                    </m:r>
                  </m:e>
                  <m:sub>
                    <m:r>
                      <w:rPr>
                        <w:rFonts w:ascii="Cambria Math" w:hAnsi="Cambria Math"/>
                        <w:lang w:bidi="he-IL"/>
                      </w:rPr>
                      <m:t>yy</m:t>
                    </m:r>
                  </m:sub>
                  <m:sup>
                    <m:r>
                      <w:rPr>
                        <w:rFonts w:ascii="Cambria Math" w:hAnsi="Cambria Math"/>
                        <w:lang w:bidi="he-IL"/>
                      </w:rPr>
                      <m:t>*</m:t>
                    </m:r>
                  </m:sup>
                </m:sSubSup>
              </m:e>
            </m:d>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3</m:t>
                </m:r>
                <m:ctrlPr>
                  <w:rPr>
                    <w:rFonts w:ascii="Cambria Math" w:hAnsi="Cambria Math"/>
                    <w:i/>
                    <w:lang w:bidi="he-IL"/>
                  </w:rPr>
                </m:ctrlPr>
              </m:den>
            </m:f>
            <m:d>
              <m:dPr>
                <m:ctrlPr>
                  <w:rPr>
                    <w:rFonts w:ascii="Cambria Math" w:hAnsi="Cambria Math"/>
                    <w:i/>
                    <w:lang w:bidi="he-IL"/>
                  </w:rPr>
                </m:ctrlPr>
              </m:dPr>
              <m:e>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*2</m:t>
                    </m:r>
                  </m:sup>
                </m:sSubSup>
              </m:e>
            </m:d>
            <m:ctrlPr>
              <w:rPr>
                <w:rFonts w:ascii="Cambria Math" w:hAnsi="Cambria Math"/>
                <w:i/>
                <w:lang w:bidi="he-IL"/>
              </w:rPr>
            </m:ctrlPr>
          </m:e>
          <m:e>
            <m:r>
              <w:rPr>
                <w:rFonts w:ascii="Cambria Math" w:hAnsi="Cambria Math"/>
                <w:lang w:bidi="he-IL"/>
              </w:rPr>
              <m:t>&amp;</m:t>
            </m:r>
            <m:r>
              <m:rPr>
                <m:sty m:val="p"/>
              </m:rPr>
              <w:rPr>
                <w:rFonts w:ascii="Cambria Math" w:hAnsi="Cambria Math"/>
                <w:lang w:bidi="he-IL"/>
              </w:rPr>
              <m:t> </m:t>
            </m:r>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*2</m:t>
                    </m:r>
                  </m:sup>
                </m:sSubSup>
                <m:r>
                  <w:rPr>
                    <w:rFonts w:ascii="Cambria Math" w:hAnsi="Cambria Math"/>
                    <w:lang w:bidi="he-IL"/>
                  </w:rPr>
                  <m:t>-</m:t>
                </m:r>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*2</m:t>
                    </m:r>
                  </m:sup>
                </m:sSubSup>
              </m:e>
            </m:d>
            <m:r>
              <w:rPr>
                <w:rFonts w:ascii="Cambria Math" w:hAnsi="Cambria Math"/>
                <w:lang w:bidi="he-IL"/>
              </w:rPr>
              <m:t>+</m:t>
            </m:r>
            <m:f>
              <m:fPr>
                <m:ctrlPr>
                  <w:rPr>
                    <w:rFonts w:ascii="Cambria Math" w:hAnsi="Cambria Math"/>
                    <w:lang w:bidi="he-IL"/>
                  </w:rPr>
                </m:ctrlPr>
              </m:fPr>
              <m:num>
                <m:r>
                  <w:rPr>
                    <w:rFonts w:ascii="Cambria Math" w:hAnsi="Cambria Math"/>
                    <w:lang w:bidi="he-IL"/>
                  </w:rPr>
                  <m:t>1</m:t>
                </m:r>
                <m:ctrlPr>
                  <w:rPr>
                    <w:rFonts w:ascii="Cambria Math" w:hAnsi="Cambria Math"/>
                    <w:i/>
                    <w:lang w:bidi="he-IL"/>
                  </w:rPr>
                </m:ctrlPr>
              </m:num>
              <m:den>
                <m:sSup>
                  <m:sSupPr>
                    <m:ctrlPr>
                      <w:rPr>
                        <w:rFonts w:ascii="Cambria Math" w:hAnsi="Cambria Math"/>
                        <w:i/>
                        <w:lang w:bidi="he-IL"/>
                      </w:rPr>
                    </m:ctrlPr>
                  </m:sSupPr>
                  <m:e>
                    <m:r>
                      <m:rPr>
                        <m:sty m:val="p"/>
                      </m:rPr>
                      <w:rPr>
                        <w:rFonts w:ascii="Cambria Math" w:hAnsi="Cambria Math"/>
                        <w:lang w:bidi="he-IL"/>
                      </w:rPr>
                      <m:t>ρ</m:t>
                    </m:r>
                  </m:e>
                  <m:sup>
                    <m:r>
                      <w:rPr>
                        <w:rFonts w:ascii="Cambria Math" w:hAnsi="Cambria Math"/>
                        <w:lang w:bidi="he-IL"/>
                      </w:rPr>
                      <m:t>*</m:t>
                    </m:r>
                  </m:sup>
                </m:sSup>
                <m:ctrlPr>
                  <w:rPr>
                    <w:rFonts w:ascii="Cambria Math" w:hAnsi="Cambria Math"/>
                    <w:i/>
                    <w:lang w:bidi="he-IL"/>
                  </w:rPr>
                </m:ctrlPr>
              </m:den>
            </m:f>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z</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m:t>
                </m:r>
              </m:sup>
            </m:sSubSup>
            <m:r>
              <w:rPr>
                <w:rFonts w:ascii="Cambria Math" w:hAnsi="Cambria Math"/>
                <w:lang w:bidi="he-IL"/>
              </w:rPr>
              <m:t>+</m:t>
            </m:r>
            <m:f>
              <m:fPr>
                <m:ctrlPr>
                  <w:rPr>
                    <w:rFonts w:ascii="Cambria Math" w:hAnsi="Cambria Math"/>
                    <w:lang w:bidi="he-IL"/>
                  </w:rPr>
                </m:ctrlPr>
              </m:fPr>
              <m:num>
                <m:r>
                  <m:rPr>
                    <m:sty m:val="p"/>
                  </m:rPr>
                  <w:rPr>
                    <w:rFonts w:ascii="Cambria Math" w:hAnsi="Cambria Math"/>
                    <w:lang w:bidi="he-IL"/>
                  </w:rPr>
                  <m:t>τ</m:t>
                </m:r>
                <m:r>
                  <w:rPr>
                    <w:rFonts w:ascii="Cambria Math" w:hAnsi="Cambria Math"/>
                    <w:lang w:bidi="he-IL"/>
                  </w:rPr>
                  <m:t>-1</m:t>
                </m:r>
                <m:ctrlPr>
                  <w:rPr>
                    <w:rFonts w:ascii="Cambria Math" w:hAnsi="Cambria Math"/>
                    <w:i/>
                    <w:lang w:bidi="he-IL"/>
                  </w:rPr>
                </m:ctrlPr>
              </m:num>
              <m:den>
                <m:r>
                  <w:rPr>
                    <w:rFonts w:ascii="Cambria Math" w:hAnsi="Cambria Math"/>
                    <w:lang w:bidi="he-IL"/>
                  </w:rPr>
                  <m:t>3</m:t>
                </m:r>
                <m:r>
                  <m:rPr>
                    <m:sty m:val="p"/>
                  </m:rPr>
                  <w:rPr>
                    <w:rFonts w:ascii="Cambria Math" w:hAnsi="Cambria Math"/>
                    <w:lang w:bidi="he-IL"/>
                  </w:rPr>
                  <m:t>τ</m:t>
                </m:r>
                <m:sSup>
                  <m:sSupPr>
                    <m:ctrlPr>
                      <w:rPr>
                        <w:rFonts w:ascii="Cambria Math" w:hAnsi="Cambria Math"/>
                        <w:i/>
                        <w:lang w:bidi="he-IL"/>
                      </w:rPr>
                    </m:ctrlPr>
                  </m:sSupPr>
                  <m:e>
                    <m:r>
                      <m:rPr>
                        <m:sty m:val="p"/>
                      </m:rPr>
                      <w:rPr>
                        <w:rFonts w:ascii="Cambria Math" w:hAnsi="Cambria Math"/>
                        <w:lang w:bidi="he-IL"/>
                      </w:rPr>
                      <m:t>ρ</m:t>
                    </m:r>
                    <m:ctrlPr>
                      <w:rPr>
                        <w:rFonts w:ascii="Cambria Math" w:hAnsi="Cambria Math"/>
                        <w:lang w:bidi="he-IL"/>
                      </w:rPr>
                    </m:ctrlPr>
                  </m:e>
                  <m:sup>
                    <m:r>
                      <w:rPr>
                        <w:rFonts w:ascii="Cambria Math" w:hAnsi="Cambria Math"/>
                        <w:lang w:bidi="he-IL"/>
                      </w:rPr>
                      <m:t>*</m:t>
                    </m:r>
                  </m:sup>
                </m:sSup>
                <m:ctrlPr>
                  <w:rPr>
                    <w:rFonts w:ascii="Cambria Math" w:hAnsi="Cambria Math"/>
                    <w:i/>
                    <w:lang w:bidi="he-IL"/>
                  </w:rPr>
                </m:ctrlPr>
              </m:den>
            </m:f>
            <m:d>
              <m:dPr>
                <m:ctrlPr>
                  <w:rPr>
                    <w:rFonts w:ascii="Cambria Math" w:hAnsi="Cambria Math"/>
                    <w:i/>
                    <w:lang w:bidi="he-IL"/>
                  </w:rPr>
                </m:ctrlPr>
              </m:dPr>
              <m:e>
                <m:r>
                  <w:rPr>
                    <w:rFonts w:ascii="Cambria Math" w:hAnsi="Cambria Math"/>
                    <w:lang w:bidi="he-IL"/>
                  </w:rPr>
                  <m:t>2</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z</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z</m:t>
                    </m:r>
                  </m:sub>
                  <m:sup>
                    <m:r>
                      <w:rPr>
                        <w:rFonts w:ascii="Cambria Math" w:hAnsi="Cambria Math"/>
                        <w:lang w:bidi="he-IL"/>
                      </w:rPr>
                      <m:t>*</m:t>
                    </m:r>
                  </m:sup>
                </m:sSubSup>
                <m:r>
                  <w:rPr>
                    <w:rFonts w:ascii="Cambria Math" w:hAnsi="Cambria Math"/>
                    <w:lang w:bidi="he-IL"/>
                  </w:rPr>
                  <m:t>-</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x</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x</m:t>
                    </m:r>
                  </m:sub>
                  <m:sup>
                    <m:r>
                      <w:rPr>
                        <w:rFonts w:ascii="Cambria Math" w:hAnsi="Cambria Math"/>
                        <w:lang w:bidi="he-IL"/>
                      </w:rPr>
                      <m:t>*</m:t>
                    </m:r>
                  </m:sup>
                </m:sSubSup>
                <m:r>
                  <w:rPr>
                    <w:rFonts w:ascii="Cambria Math" w:hAnsi="Cambria Math"/>
                    <w:lang w:bidi="he-IL"/>
                  </w:rPr>
                  <m:t>-</m:t>
                </m:r>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y</m:t>
                    </m:r>
                  </m:sub>
                </m:sSub>
                <m:sSubSup>
                  <m:sSubSupPr>
                    <m:ctrlPr>
                      <w:rPr>
                        <w:rFonts w:ascii="Cambria Math" w:hAnsi="Cambria Math"/>
                        <w:i/>
                        <w:lang w:bidi="he-IL"/>
                      </w:rPr>
                    </m:ctrlPr>
                  </m:sSubSupPr>
                  <m:e>
                    <m:r>
                      <w:rPr>
                        <w:rFonts w:ascii="Cambria Math" w:hAnsi="Cambria Math"/>
                        <w:lang w:bidi="he-IL"/>
                      </w:rPr>
                      <m:t>u</m:t>
                    </m:r>
                  </m:e>
                  <m:sub>
                    <m:r>
                      <w:rPr>
                        <w:rFonts w:ascii="Cambria Math" w:hAnsi="Cambria Math"/>
                        <w:lang w:bidi="he-IL"/>
                      </w:rPr>
                      <m:t>y</m:t>
                    </m:r>
                  </m:sub>
                  <m:sup>
                    <m:r>
                      <w:rPr>
                        <w:rFonts w:ascii="Cambria Math" w:hAnsi="Cambria Math"/>
                        <w:lang w:bidi="he-IL"/>
                      </w:rPr>
                      <m:t>*</m:t>
                    </m:r>
                  </m:sup>
                </m:sSubSup>
              </m:e>
            </m:d>
            <m:ctrlPr>
              <w:rPr>
                <w:rFonts w:ascii="Cambria Math" w:hAnsi="Cambria Math"/>
                <w:i/>
                <w:lang w:bidi="he-IL"/>
              </w:rPr>
            </m:ctrlPr>
          </m:e>
        </m:eqArr>
      </m:oMath>
    </w:p>
    <w:p w14:paraId="0E643855" w14:textId="77777777" w:rsidR="00F3734C" w:rsidRPr="00EF4E17" w:rsidRDefault="00F3734C" w:rsidP="00F3734C">
      <w:pPr>
        <w:rPr>
          <w:lang w:bidi="he-IL"/>
        </w:rPr>
      </w:pPr>
      <w:r w:rsidRPr="00EF4E17">
        <w:rPr>
          <w:lang w:bidi="he-IL"/>
        </w:rPr>
        <w:t>其中</w:t>
      </w:r>
      <m:oMath>
        <m:r>
          <m:rPr>
            <m:sty m:val="p"/>
          </m:rPr>
          <w:rPr>
            <w:rFonts w:ascii="Cambria Math" w:hAnsi="Cambria Math"/>
            <w:lang w:bidi="he-IL"/>
          </w:rPr>
          <m:t>τ</m:t>
        </m:r>
      </m:oMath>
      <w:r w:rsidRPr="00EF4E17">
        <w:rPr>
          <w:lang w:bidi="he-IL"/>
        </w:rPr>
        <w:t>为松弛时间，与运动黏度</w:t>
      </w:r>
      <m:oMath>
        <m:r>
          <m:rPr>
            <m:sty m:val="p"/>
          </m:rPr>
          <w:rPr>
            <w:rFonts w:ascii="Cambria Math" w:hAnsi="Cambria Math"/>
            <w:lang w:bidi="he-IL"/>
          </w:rPr>
          <m:t>ν</m:t>
        </m:r>
      </m:oMath>
      <w:r w:rsidRPr="00EF4E17">
        <w:rPr>
          <w:lang w:bidi="he-IL"/>
        </w:rPr>
        <w:t>的关系为</w:t>
      </w:r>
      <m:oMath>
        <m:r>
          <m:rPr>
            <m:sty m:val="p"/>
          </m:rPr>
          <w:rPr>
            <w:rFonts w:ascii="Cambria Math" w:hAnsi="Cambria Math"/>
            <w:lang w:bidi="he-IL"/>
          </w:rPr>
          <m:t>τ= 3ν+ 1</m:t>
        </m:r>
        <m:r>
          <m:rPr>
            <m:lit/>
            <m:sty m:val="p"/>
          </m:rPr>
          <w:rPr>
            <w:rFonts w:ascii="Cambria Math" w:hAnsi="Cambria Math"/>
            <w:lang w:bidi="he-IL"/>
          </w:rPr>
          <m:t>/</m:t>
        </m:r>
        <m:r>
          <m:rPr>
            <m:sty m:val="p"/>
          </m:rPr>
          <w:rPr>
            <w:rFonts w:ascii="Cambria Math" w:hAnsi="Cambria Math"/>
            <w:lang w:bidi="he-IL"/>
          </w:rPr>
          <m:t>2</m:t>
        </m:r>
      </m:oMath>
      <w:r w:rsidRPr="00EF4E17">
        <w:rPr>
          <w:lang w:bidi="he-IL"/>
        </w:rPr>
        <w:t>，</w:t>
      </w:r>
      <m:oMath>
        <m:r>
          <m:rPr>
            <m:sty m:val="p"/>
          </m:rPr>
          <w:rPr>
            <w:rFonts w:ascii="Cambria Math" w:hAnsi="Cambria Math"/>
            <w:lang w:bidi="he-IL"/>
          </w:rPr>
          <m:t>ω= 1</m:t>
        </m:r>
        <m:r>
          <m:rPr>
            <m:lit/>
            <m:sty m:val="p"/>
          </m:rPr>
          <w:rPr>
            <w:rFonts w:ascii="Cambria Math" w:hAnsi="Cambria Math"/>
            <w:lang w:bidi="he-IL"/>
          </w:rPr>
          <m:t>/</m:t>
        </m:r>
        <m:r>
          <m:rPr>
            <m:sty m:val="p"/>
          </m:rPr>
          <w:rPr>
            <w:rFonts w:ascii="Cambria Math" w:hAnsi="Cambria Math"/>
            <w:lang w:bidi="he-IL"/>
          </w:rPr>
          <m:t>τ</m:t>
        </m:r>
      </m:oMath>
      <w:r w:rsidRPr="00EF4E17">
        <w:rPr>
          <w:lang w:bidi="he-IL"/>
        </w:rPr>
        <w:t>为松弛频率。</w:t>
      </w:r>
    </w:p>
    <w:p w14:paraId="35D1C835" w14:textId="77777777" w:rsidR="00F3734C" w:rsidRDefault="00F3734C" w:rsidP="00F3734C">
      <w:pPr>
        <w:rPr>
          <w:lang w:bidi="he-IL"/>
        </w:rPr>
      </w:pPr>
      <w:r w:rsidRPr="00614846">
        <w:rPr>
          <w:lang w:bidi="he-IL"/>
        </w:rPr>
        <w:t>物理含义</w:t>
      </w:r>
      <w:r>
        <w:rPr>
          <w:rFonts w:hint="eastAsia"/>
          <w:lang w:bidi="he-IL"/>
        </w:rPr>
        <w:t>：</w:t>
      </w:r>
      <w:r w:rsidRPr="00EF4E17">
        <w:rPr>
          <w:lang w:bidi="he-IL"/>
        </w:rPr>
        <w:t>碰撞过程本质上是将非平衡应力向平衡态应力</w:t>
      </w:r>
      <m:oMath>
        <m:d>
          <m:dPr>
            <m:ctrlPr>
              <w:rPr>
                <w:rFonts w:ascii="Cambria Math" w:hAnsi="Cambria Math"/>
                <w:lang w:bidi="he-IL"/>
              </w:rPr>
            </m:ctrlPr>
          </m:dPr>
          <m:e>
            <m:r>
              <m:rPr>
                <m:sty m:val="p"/>
              </m:rPr>
              <w:rPr>
                <w:rFonts w:ascii="Cambria Math" w:hAnsi="Cambria Math"/>
                <w:lang w:bidi="he-IL"/>
              </w:rPr>
              <m:t>u</m:t>
            </m:r>
            <m:sSup>
              <m:sSupPr>
                <m:ctrlPr>
                  <w:rPr>
                    <w:rFonts w:ascii="Cambria Math" w:hAnsi="Cambria Math"/>
                    <w:lang w:bidi="he-IL"/>
                  </w:rPr>
                </m:ctrlPr>
              </m:sSupPr>
              <m:e>
                <m:r>
                  <m:rPr>
                    <m:sty m:val="p"/>
                  </m:rPr>
                  <w:rPr>
                    <w:rFonts w:ascii="Cambria Math" w:hAnsi="Cambria Math"/>
                    <w:lang w:bidi="he-IL"/>
                  </w:rPr>
                  <m:t>u</m:t>
                </m:r>
              </m:e>
              <m:sup>
                <m:r>
                  <m:rPr>
                    <m:sty m:val="p"/>
                  </m:rPr>
                  <w:rPr>
                    <w:rFonts w:ascii="Cambria Math" w:hAnsi="Cambria Math"/>
                    <w:lang w:bidi="he-IL"/>
                  </w:rPr>
                  <m:t>T</m:t>
                </m:r>
              </m:sup>
            </m:sSup>
          </m:e>
        </m:d>
      </m:oMath>
      <w:r w:rsidRPr="00EF4E17">
        <w:rPr>
          <w:lang w:bidi="he-IL"/>
        </w:rPr>
        <w:t>松弛，松弛速率由</w:t>
      </w:r>
      <m:oMath>
        <m:r>
          <m:rPr>
            <m:sty m:val="p"/>
          </m:rPr>
          <w:rPr>
            <w:rFonts w:ascii="Cambria Math" w:hAnsi="Cambria Math"/>
            <w:lang w:bidi="he-IL"/>
          </w:rPr>
          <m:t>ω</m:t>
        </m:r>
      </m:oMath>
      <w:r w:rsidRPr="00EF4E17">
        <w:rPr>
          <w:lang w:bidi="he-IL"/>
        </w:rPr>
        <w:t>控制。外力的贡献同时考虑了平衡态和非平衡态两个层面。</w:t>
      </w:r>
    </w:p>
    <w:p w14:paraId="4BFA5CFD" w14:textId="77777777" w:rsidR="00F3734C" w:rsidRDefault="00F3734C" w:rsidP="003D71C3">
      <w:pPr>
        <w:pStyle w:val="3"/>
        <w:ind w:left="720"/>
      </w:pPr>
      <w:bookmarkStart w:id="36" w:name="_Toc229406732"/>
      <w:r w:rsidRPr="00EF4E17">
        <w:t>体积力处理</w:t>
      </w:r>
      <w:bookmarkEnd w:id="36"/>
    </w:p>
    <w:p w14:paraId="5ECE378A" w14:textId="77777777" w:rsidR="00F3734C" w:rsidRDefault="00F3734C" w:rsidP="00F3734C">
      <w:pPr>
        <w:rPr>
          <w:lang w:bidi="he-IL"/>
        </w:rPr>
      </w:pPr>
      <w:r w:rsidRPr="00EF4E17">
        <w:rPr>
          <w:lang w:bidi="he-IL"/>
        </w:rPr>
        <w:t>外力</w:t>
      </w:r>
      <m:oMath>
        <m:r>
          <m:rPr>
            <m:sty m:val="p"/>
          </m:rPr>
          <w:rPr>
            <w:rFonts w:ascii="Cambria Math" w:hAnsi="Cambria Math"/>
            <w:lang w:bidi="he-IL"/>
          </w:rPr>
          <m:t>F</m:t>
        </m:r>
      </m:oMath>
      <w:r w:rsidRPr="00EF4E17">
        <w:rPr>
          <w:lang w:bidi="he-IL"/>
        </w:rPr>
        <w:t>（如重力、自定义体积力）在碰撞步骤中通过矩空间的附加项自然融入，而非投影到分布函数空间。这在以下两个方面影响碰撞：</w:t>
      </w:r>
    </w:p>
    <w:p w14:paraId="28359CF9" w14:textId="77777777" w:rsidR="00F3734C" w:rsidRDefault="00F3734C" w:rsidP="00F3734C">
      <w:pPr>
        <w:rPr>
          <w:lang w:bidi="he-IL"/>
        </w:rPr>
      </w:pPr>
      <w:r w:rsidRPr="00EF4E17">
        <w:rPr>
          <w:lang w:bidi="he-IL"/>
        </w:rPr>
        <w:t xml:space="preserve">1. </w:t>
      </w:r>
      <w:r w:rsidRPr="00EF4E17">
        <w:rPr>
          <w:lang w:bidi="he-IL"/>
        </w:rPr>
        <w:t>速度的半时间步修正</w:t>
      </w:r>
      <w:r>
        <w:rPr>
          <w:rFonts w:hint="eastAsia"/>
          <w:lang w:bidi="he-IL"/>
        </w:rPr>
        <w:t>：</w:t>
      </w:r>
      <m:oMath>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α</m:t>
            </m:r>
          </m:sub>
        </m:sSub>
        <m:r>
          <m:rPr>
            <m:sty m:val="p"/>
          </m:rPr>
          <w:rPr>
            <w:rFonts w:ascii="Cambria Math" w:hAnsi="Cambria Math" w:hint="eastAsia"/>
            <w:lang w:bidi="he-IL"/>
          </w:rPr>
          <m:t>←</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α</m:t>
            </m:r>
          </m:sub>
        </m:sSub>
        <m:r>
          <m:rPr>
            <m:sty m:val="p"/>
          </m:rPr>
          <w:rPr>
            <w:rFonts w:ascii="Cambria Math" w:hAnsi="Cambria Math"/>
            <w:lang w:bidi="he-IL"/>
          </w:rPr>
          <m:t>+</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α</m:t>
            </m:r>
          </m:sub>
        </m:sSub>
        <m:r>
          <m:rPr>
            <m:lit/>
            <m:sty m:val="p"/>
          </m:rPr>
          <w:rPr>
            <w:rFonts w:ascii="Cambria Math" w:hAnsi="Cambria Math"/>
            <w:lang w:bidi="he-IL"/>
          </w:rPr>
          <m:t>/</m:t>
        </m:r>
        <m:d>
          <m:dPr>
            <m:ctrlPr>
              <w:rPr>
                <w:rFonts w:ascii="Cambria Math" w:hAnsi="Cambria Math"/>
                <w:lang w:bidi="he-IL"/>
              </w:rPr>
            </m:ctrlPr>
          </m:dPr>
          <m:e>
            <m:r>
              <m:rPr>
                <m:sty m:val="p"/>
              </m:rPr>
              <w:rPr>
                <w:rFonts w:ascii="Cambria Math" w:hAnsi="Cambria Math"/>
                <w:lang w:bidi="he-IL"/>
              </w:rPr>
              <m:t>2ρ</m:t>
            </m:r>
          </m:e>
        </m:d>
      </m:oMath>
    </w:p>
    <w:p w14:paraId="2BD3CF41" w14:textId="77777777" w:rsidR="00F3734C" w:rsidRPr="00EF4E17" w:rsidRDefault="00F3734C" w:rsidP="00F3734C">
      <w:pPr>
        <w:rPr>
          <w:lang w:bidi="he-IL"/>
        </w:rPr>
      </w:pPr>
      <w:r w:rsidRPr="00EF4E17">
        <w:rPr>
          <w:lang w:bidi="he-IL"/>
        </w:rPr>
        <w:t xml:space="preserve">2. </w:t>
      </w:r>
      <w:r w:rsidRPr="00EF4E17">
        <w:rPr>
          <w:lang w:bidi="he-IL"/>
        </w:rPr>
        <w:t>应力张量的外力贡献：对角分量和非对角分量均包含</w:t>
      </w:r>
      <m:oMath>
        <m:d>
          <m:dPr>
            <m:ctrlPr>
              <w:rPr>
                <w:rFonts w:ascii="Cambria Math" w:hAnsi="Cambria Math"/>
                <w:lang w:bidi="he-IL"/>
              </w:rPr>
            </m:ctrlPr>
          </m:dPr>
          <m:e>
            <m:r>
              <m:rPr>
                <m:sty m:val="p"/>
              </m:rPr>
              <w:rPr>
                <w:rFonts w:ascii="Cambria Math" w:hAnsi="Cambria Math"/>
                <w:lang w:bidi="he-IL"/>
              </w:rPr>
              <m:t>1-ω</m:t>
            </m:r>
            <m:r>
              <m:rPr>
                <m:lit/>
                <m:sty m:val="p"/>
              </m:rPr>
              <w:rPr>
                <w:rFonts w:ascii="Cambria Math" w:hAnsi="Cambria Math"/>
                <w:lang w:bidi="he-IL"/>
              </w:rPr>
              <m:t>/</m:t>
            </m:r>
            <m:r>
              <m:rPr>
                <m:sty m:val="p"/>
              </m:rPr>
              <w:rPr>
                <w:rFonts w:ascii="Cambria Math" w:hAnsi="Cambria Math"/>
                <w:lang w:bidi="he-IL"/>
              </w:rPr>
              <m:t>2</m:t>
            </m:r>
          </m:e>
        </m:d>
        <m:r>
          <m:rPr>
            <m:sty m:val="p"/>
          </m:rPr>
          <w:rPr>
            <w:rFonts w:ascii="Cambria Math" w:hAnsi="Cambria Math"/>
            <w:lang w:bidi="he-IL"/>
          </w:rPr>
          <m:t>⋅</m:t>
        </m:r>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α</m:t>
                </m:r>
              </m:sub>
            </m:sSub>
            <m:r>
              <m:rPr>
                <m:sty m:val="p"/>
              </m:rPr>
              <w:rPr>
                <w:rFonts w:ascii="Cambria Math" w:hAnsi="Cambria Math"/>
                <w:lang w:bidi="he-IL"/>
              </w:rPr>
              <m:t>u</m:t>
            </m:r>
            <m:r>
              <m:rPr>
                <m:lit/>
                <m:sty m:val="p"/>
              </m:rPr>
              <w:rPr>
                <w:rFonts w:ascii="Cambria Math" w:hAnsi="Cambria Math"/>
                <w:lang w:bidi="he-IL"/>
              </w:rPr>
              <m:t>_</m:t>
            </m:r>
            <m:r>
              <m:rPr>
                <m:sty m:val="p"/>
              </m:rPr>
              <w:rPr>
                <w:rFonts w:ascii="Cambria Math" w:hAnsi="Cambria Math"/>
                <w:lang w:bidi="he-IL"/>
              </w:rPr>
              <m:t>β+</m:t>
            </m:r>
            <m:sSub>
              <m:sSubPr>
                <m:ctrlPr>
                  <w:rPr>
                    <w:rFonts w:ascii="Cambria Math" w:hAnsi="Cambria Math"/>
                    <w:lang w:bidi="he-IL"/>
                  </w:rPr>
                </m:ctrlPr>
              </m:sSubPr>
              <m:e>
                <m:r>
                  <m:rPr>
                    <m:sty m:val="p"/>
                  </m:rPr>
                  <w:rPr>
                    <w:rFonts w:ascii="Cambria Math" w:hAnsi="Cambria Math"/>
                    <w:lang w:bidi="he-IL"/>
                  </w:rPr>
                  <m:t>F</m:t>
                </m:r>
              </m:e>
              <m:sub>
                <m:r>
                  <m:rPr>
                    <m:sty m:val="p"/>
                  </m:rPr>
                  <w:rPr>
                    <w:rFonts w:ascii="Cambria Math" w:hAnsi="Cambria Math"/>
                    <w:lang w:bidi="he-IL"/>
                  </w:rPr>
                  <m:t>β</m:t>
                </m:r>
              </m:sub>
            </m:sSub>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α</m:t>
                </m:r>
              </m:sub>
            </m:sSub>
          </m:e>
        </m:d>
        <m:r>
          <m:rPr>
            <m:lit/>
            <m:sty m:val="p"/>
          </m:rPr>
          <w:rPr>
            <w:rFonts w:ascii="Cambria Math" w:hAnsi="Cambria Math"/>
            <w:lang w:bidi="he-IL"/>
          </w:rPr>
          <m:t>/</m:t>
        </m:r>
        <m:r>
          <m:rPr>
            <m:sty m:val="p"/>
          </m:rPr>
          <w:rPr>
            <w:rFonts w:ascii="Cambria Math" w:hAnsi="Cambria Math"/>
            <w:lang w:bidi="he-IL"/>
          </w:rPr>
          <m:t>ρ</m:t>
        </m:r>
      </m:oMath>
    </w:p>
    <w:p w14:paraId="77C2BF6F" w14:textId="77777777" w:rsidR="00F3734C" w:rsidRDefault="00F3734C" w:rsidP="00F3734C">
      <w:pPr>
        <w:rPr>
          <w:lang w:bidi="he-IL"/>
        </w:rPr>
      </w:pPr>
      <w:r w:rsidRPr="00EF4E17">
        <w:rPr>
          <w:lang w:bidi="he-IL"/>
        </w:rPr>
        <w:t>形式的修正项</w:t>
      </w:r>
    </w:p>
    <w:p w14:paraId="053708D4" w14:textId="77777777" w:rsidR="00F3734C" w:rsidRDefault="00F3734C" w:rsidP="00F3734C">
      <w:pPr>
        <w:rPr>
          <w:lang w:bidi="he-IL"/>
        </w:rPr>
      </w:pPr>
      <w:r w:rsidRPr="00EF4E17">
        <w:rPr>
          <w:lang w:bidi="he-IL"/>
        </w:rPr>
        <w:t>外力通过</w:t>
      </w:r>
      <w:r w:rsidRPr="00EF4E17">
        <w:rPr>
          <w:lang w:bidi="he-IL"/>
        </w:rPr>
        <w:t xml:space="preserve"> uniform buffer </w:t>
      </w:r>
      <w:r w:rsidRPr="00EF4E17">
        <w:rPr>
          <w:lang w:bidi="he-IL"/>
        </w:rPr>
        <w:t>动态传入着色器，支持逐时间步更新。</w:t>
      </w:r>
    </w:p>
    <w:p w14:paraId="2B5A581A" w14:textId="77777777" w:rsidR="00F3734C" w:rsidRDefault="00F3734C" w:rsidP="003D71C3">
      <w:pPr>
        <w:pStyle w:val="3"/>
        <w:ind w:left="720"/>
      </w:pPr>
      <w:bookmarkStart w:id="37" w:name="_Toc229406733"/>
      <w:r w:rsidRPr="00EF4E17">
        <w:t>GPU</w:t>
      </w:r>
      <w:r w:rsidRPr="00EF4E17">
        <w:t>性能优化策略</w:t>
      </w:r>
      <w:bookmarkEnd w:id="37"/>
    </w:p>
    <w:p w14:paraId="43F2A1EE" w14:textId="77777777" w:rsidR="00F3734C" w:rsidRDefault="00F3734C" w:rsidP="00F3734C">
      <w:pPr>
        <w:rPr>
          <w:lang w:bidi="he-IL"/>
        </w:rPr>
      </w:pPr>
      <w:r w:rsidRPr="00EF4E17">
        <w:rPr>
          <w:lang w:bidi="he-IL"/>
        </w:rPr>
        <w:t>本项目的</w:t>
      </w:r>
      <w:r w:rsidRPr="00EF4E17">
        <w:rPr>
          <w:lang w:bidi="he-IL"/>
        </w:rPr>
        <w:t>GPU</w:t>
      </w:r>
      <w:r w:rsidRPr="00EF4E17">
        <w:rPr>
          <w:lang w:bidi="he-IL"/>
        </w:rPr>
        <w:t>实现在</w:t>
      </w:r>
      <w:r w:rsidRPr="00EF4E17">
        <w:rPr>
          <w:lang w:bidi="he-IL"/>
        </w:rPr>
        <w:t>collide_and_stream.comp</w:t>
      </w:r>
      <w:r w:rsidRPr="00EF4E17">
        <w:rPr>
          <w:lang w:bidi="he-IL"/>
        </w:rPr>
        <w:t>中引入了多项关键优化</w:t>
      </w:r>
      <w:r>
        <w:rPr>
          <w:rFonts w:hint="eastAsia"/>
          <w:lang w:bidi="he-IL"/>
        </w:rPr>
        <w:t>：</w:t>
      </w:r>
    </w:p>
    <w:p w14:paraId="4E3B020C" w14:textId="77777777" w:rsidR="00F3734C" w:rsidRDefault="00F3734C" w:rsidP="00F3734C">
      <w:pPr>
        <w:rPr>
          <w:lang w:bidi="he-IL"/>
        </w:rPr>
      </w:pPr>
      <w:r>
        <w:rPr>
          <w:rFonts w:hint="eastAsia"/>
          <w:lang w:bidi="he-IL"/>
        </w:rPr>
        <w:t>1</w:t>
      </w:r>
      <w:r>
        <w:rPr>
          <w:rFonts w:hint="eastAsia"/>
          <w:lang w:bidi="he-IL"/>
        </w:rPr>
        <w:t>）</w:t>
      </w:r>
      <w:r w:rsidRPr="00EF4E17">
        <w:rPr>
          <w:lang w:bidi="he-IL"/>
        </w:rPr>
        <w:t>Half</w:t>
      </w:r>
      <w:r w:rsidRPr="00EF4E17">
        <w:rPr>
          <w:lang w:bidi="he-IL"/>
        </w:rPr>
        <w:t>精度（</w:t>
      </w:r>
      <w:r w:rsidRPr="00EF4E17">
        <w:rPr>
          <w:lang w:bidi="he-IL"/>
        </w:rPr>
        <w:t>FP16</w:t>
      </w:r>
      <w:r w:rsidRPr="00EF4E17">
        <w:rPr>
          <w:lang w:bidi="he-IL"/>
        </w:rPr>
        <w:t>）矩存储</w:t>
      </w:r>
    </w:p>
    <w:p w14:paraId="48CA775A" w14:textId="77777777" w:rsidR="00F3734C" w:rsidRDefault="00F3734C" w:rsidP="00F3734C">
      <w:pPr>
        <w:rPr>
          <w:lang w:bidi="he-IL"/>
        </w:rPr>
      </w:pPr>
      <w:r>
        <w:rPr>
          <w:rFonts w:hint="eastAsia"/>
          <w:lang w:bidi="he-IL"/>
        </w:rPr>
        <w:t>10</w:t>
      </w:r>
      <w:r>
        <w:rPr>
          <w:rFonts w:hint="eastAsia"/>
          <w:lang w:bidi="he-IL"/>
        </w:rPr>
        <w:t>个矩分量</w:t>
      </w:r>
      <m:oMath>
        <m:r>
          <w:rPr>
            <w:rFonts w:ascii="Cambria Math" w:hAnsi="Cambria Math"/>
            <w:lang w:bidi="he-IL"/>
          </w:rPr>
          <m:t>ρ</m:t>
        </m:r>
        <m:r>
          <m:rPr>
            <m:sty m:val="p"/>
          </m:rPr>
          <w:rPr>
            <w:rFonts w:ascii="Cambria Math" w:hAnsi="Cambria Math" w:hint="eastAsia"/>
            <w:lang w:bidi="he-IL"/>
          </w:rPr>
          <m:t>,</m:t>
        </m:r>
        <m:r>
          <w:rPr>
            <w:rFonts w:ascii="Cambria Math" w:hAnsi="Cambria Math"/>
            <w:lang w:bidi="he-IL"/>
          </w:rPr>
          <m:t>ρu</m:t>
        </m:r>
        <m:r>
          <m:rPr>
            <m:lit/>
            <m:sty m:val="p"/>
          </m:rPr>
          <w:rPr>
            <w:rFonts w:ascii="Cambria Math" w:hAnsi="Cambria Math" w:hint="eastAsia"/>
            <w:lang w:bidi="he-IL"/>
          </w:rPr>
          <m:t>_</m:t>
        </m:r>
        <m:r>
          <w:rPr>
            <w:rFonts w:ascii="Cambria Math" w:hAnsi="Cambria Math"/>
            <w:lang w:bidi="he-IL"/>
          </w:rPr>
          <m:t>x</m:t>
        </m:r>
        <m:r>
          <m:rPr>
            <m:sty m:val="p"/>
          </m:rPr>
          <w:rPr>
            <w:rFonts w:ascii="Cambria Math" w:hAnsi="Cambria Math" w:hint="eastAsia"/>
            <w:lang w:bidi="he-IL"/>
          </w:rPr>
          <m:t>,</m:t>
        </m:r>
        <m:r>
          <w:rPr>
            <w:rFonts w:ascii="Cambria Math" w:hAnsi="Cambria Math"/>
            <w:lang w:bidi="he-IL"/>
          </w:rPr>
          <m:t>ρu</m:t>
        </m:r>
        <m:r>
          <m:rPr>
            <m:lit/>
            <m:sty m:val="p"/>
          </m:rPr>
          <w:rPr>
            <w:rFonts w:ascii="Cambria Math" w:hAnsi="Cambria Math" w:hint="eastAsia"/>
            <w:lang w:bidi="he-IL"/>
          </w:rPr>
          <m:t>_</m:t>
        </m:r>
        <m:r>
          <w:rPr>
            <w:rFonts w:ascii="Cambria Math" w:hAnsi="Cambria Math"/>
            <w:lang w:bidi="he-IL"/>
          </w:rPr>
          <m:t>y</m:t>
        </m:r>
        <m:r>
          <m:rPr>
            <m:sty m:val="p"/>
          </m:rPr>
          <w:rPr>
            <w:rFonts w:ascii="Cambria Math" w:hAnsi="Cambria Math" w:hint="eastAsia"/>
            <w:lang w:bidi="he-IL"/>
          </w:rPr>
          <m:t>,</m:t>
        </m:r>
        <m:r>
          <w:rPr>
            <w:rFonts w:ascii="Cambria Math" w:hAnsi="Cambria Math"/>
            <w:lang w:bidi="he-IL"/>
          </w:rPr>
          <m:t>ρu</m:t>
        </m:r>
        <m:r>
          <m:rPr>
            <m:lit/>
            <m:sty m:val="p"/>
          </m:rPr>
          <w:rPr>
            <w:rFonts w:ascii="Cambria Math" w:hAnsi="Cambria Math" w:hint="eastAsia"/>
            <w:lang w:bidi="he-IL"/>
          </w:rPr>
          <m:t>_</m:t>
        </m:r>
        <m:r>
          <w:rPr>
            <w:rFonts w:ascii="Cambria Math" w:hAnsi="Cambria Math"/>
            <w:lang w:bidi="he-IL"/>
          </w:rPr>
          <m:t>z</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xx</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yy</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zz</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xy</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xz</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yz</m:t>
        </m:r>
      </m:oMath>
      <w:r>
        <w:rPr>
          <w:rFonts w:hint="eastAsia"/>
          <w:lang w:bidi="he-IL"/>
        </w:rPr>
        <w:t>使用</w:t>
      </w:r>
      <w:r>
        <w:rPr>
          <w:rFonts w:hint="eastAsia"/>
          <w:lang w:bidi="he-IL"/>
        </w:rPr>
        <w:t>packHalf2x16/unpackHalf2x16</w:t>
      </w:r>
      <w:r>
        <w:rPr>
          <w:rFonts w:hint="eastAsia"/>
          <w:lang w:bidi="he-IL"/>
        </w:rPr>
        <w:t>压缩为</w:t>
      </w:r>
      <w:r>
        <w:rPr>
          <w:rFonts w:hint="eastAsia"/>
          <w:lang w:bidi="he-IL"/>
        </w:rPr>
        <w:t>5</w:t>
      </w:r>
      <w:r>
        <w:rPr>
          <w:rFonts w:hint="eastAsia"/>
          <w:lang w:bidi="he-IL"/>
        </w:rPr>
        <w:t>个</w:t>
      </w:r>
      <w:r>
        <w:rPr>
          <w:rFonts w:hint="eastAsia"/>
          <w:lang w:bidi="he-IL"/>
        </w:rPr>
        <w:t>uint32_t</w:t>
      </w:r>
      <w:r>
        <w:rPr>
          <w:rFonts w:hint="eastAsia"/>
          <w:lang w:bidi="he-IL"/>
        </w:rPr>
        <w:t>，每节点存储从</w:t>
      </w:r>
      <w:r>
        <w:rPr>
          <w:rFonts w:hint="eastAsia"/>
          <w:lang w:bidi="he-IL"/>
        </w:rPr>
        <w:t>40</w:t>
      </w:r>
      <w:r>
        <w:rPr>
          <w:rFonts w:hint="eastAsia"/>
          <w:lang w:bidi="he-IL"/>
        </w:rPr>
        <w:t>字节降为</w:t>
      </w:r>
      <w:r>
        <w:rPr>
          <w:rFonts w:hint="eastAsia"/>
          <w:lang w:bidi="he-IL"/>
        </w:rPr>
        <w:t>20</w:t>
      </w:r>
      <w:r>
        <w:rPr>
          <w:rFonts w:hint="eastAsia"/>
          <w:lang w:bidi="he-IL"/>
        </w:rPr>
        <w:t>字节，显存带宽需求减半。</w:t>
      </w:r>
      <w:r>
        <w:rPr>
          <w:rFonts w:hint="eastAsia"/>
          <w:lang w:bidi="he-IL"/>
        </w:rPr>
        <w:t>FP16</w:t>
      </w:r>
      <w:r>
        <w:rPr>
          <w:rFonts w:hint="eastAsia"/>
          <w:lang w:bidi="he-IL"/>
        </w:rPr>
        <w:t>精度（约</w:t>
      </w:r>
      <w:r>
        <w:rPr>
          <w:rFonts w:hint="eastAsia"/>
          <w:lang w:bidi="he-IL"/>
        </w:rPr>
        <w:t>3.3</w:t>
      </w:r>
      <w:r>
        <w:rPr>
          <w:rFonts w:hint="eastAsia"/>
          <w:lang w:bidi="he-IL"/>
        </w:rPr>
        <w:t>位十进制有效数字）对</w:t>
      </w:r>
      <w:r>
        <w:rPr>
          <w:rFonts w:hint="eastAsia"/>
          <w:lang w:bidi="he-IL"/>
        </w:rPr>
        <w:t>LBM</w:t>
      </w:r>
      <w:r>
        <w:rPr>
          <w:rFonts w:hint="eastAsia"/>
          <w:lang w:bidi="he-IL"/>
        </w:rPr>
        <w:t>中间矩数据足够。布局为：</w:t>
      </w:r>
    </w:p>
    <w:tbl>
      <w:tblPr>
        <w:tblStyle w:val="afa"/>
        <w:tblW w:w="0" w:type="auto"/>
        <w:tblInd w:w="0" w:type="dxa"/>
        <w:tblLook w:val="04A0" w:firstRow="1" w:lastRow="0" w:firstColumn="1" w:lastColumn="0" w:noHBand="0" w:noVBand="1"/>
      </w:tblPr>
      <w:tblGrid>
        <w:gridCol w:w="8811"/>
      </w:tblGrid>
      <w:tr w:rsidR="00F3734C" w14:paraId="644ACCF4" w14:textId="77777777" w:rsidTr="009B26E7">
        <w:tc>
          <w:tcPr>
            <w:tcW w:w="8811" w:type="dxa"/>
          </w:tcPr>
          <w:p w14:paraId="1A518E3D" w14:textId="77777777" w:rsidR="00F3734C" w:rsidRDefault="00F3734C" w:rsidP="009B26E7">
            <w:pPr>
              <w:rPr>
                <w:lang w:bidi="he-IL"/>
              </w:rPr>
            </w:pPr>
            <w:r>
              <w:rPr>
                <w:lang w:bidi="he-IL"/>
              </w:rPr>
              <w:t>uint[0] = packHalf2x16(ρ, ρu_x)</w:t>
            </w:r>
          </w:p>
          <w:p w14:paraId="45CA8C22" w14:textId="77777777" w:rsidR="00F3734C" w:rsidRDefault="00F3734C" w:rsidP="009B26E7">
            <w:pPr>
              <w:rPr>
                <w:lang w:bidi="he-IL"/>
              </w:rPr>
            </w:pPr>
            <w:r>
              <w:rPr>
                <w:lang w:bidi="he-IL"/>
              </w:rPr>
              <w:t>uint[1] = packHalf2x16(ρu_y, ρu_z)</w:t>
            </w:r>
          </w:p>
          <w:p w14:paraId="066EC341" w14:textId="77777777" w:rsidR="00F3734C" w:rsidRDefault="00F3734C" w:rsidP="009B26E7">
            <w:pPr>
              <w:rPr>
                <w:lang w:bidi="he-IL"/>
              </w:rPr>
            </w:pPr>
            <w:r>
              <w:rPr>
                <w:lang w:bidi="he-IL"/>
              </w:rPr>
              <w:t>uint[2] = packHalf2x16(Sxx, Syy)</w:t>
            </w:r>
          </w:p>
          <w:p w14:paraId="6245525A" w14:textId="77777777" w:rsidR="00F3734C" w:rsidRDefault="00F3734C" w:rsidP="009B26E7">
            <w:pPr>
              <w:rPr>
                <w:lang w:bidi="he-IL"/>
              </w:rPr>
            </w:pPr>
            <w:r>
              <w:rPr>
                <w:lang w:bidi="he-IL"/>
              </w:rPr>
              <w:t>uint[3] = packHalf2x16(Szz, Sxy)</w:t>
            </w:r>
          </w:p>
          <w:p w14:paraId="18753A50" w14:textId="77777777" w:rsidR="00F3734C" w:rsidRDefault="00F3734C" w:rsidP="009B26E7">
            <w:pPr>
              <w:rPr>
                <w:lang w:bidi="he-IL"/>
              </w:rPr>
            </w:pPr>
            <w:r>
              <w:rPr>
                <w:lang w:bidi="he-IL"/>
              </w:rPr>
              <w:t>uint[4] = packHalf2x16(Sxz, Syz)</w:t>
            </w:r>
          </w:p>
        </w:tc>
      </w:tr>
    </w:tbl>
    <w:p w14:paraId="24A587D5" w14:textId="77777777" w:rsidR="00F3734C" w:rsidRDefault="00F3734C" w:rsidP="00F3734C">
      <w:pPr>
        <w:rPr>
          <w:lang w:bidi="he-IL"/>
        </w:rPr>
      </w:pPr>
      <w:r>
        <w:rPr>
          <w:rFonts w:hint="eastAsia"/>
          <w:lang w:bidi="he-IL"/>
        </w:rPr>
        <w:t>2</w:t>
      </w:r>
      <w:r>
        <w:rPr>
          <w:rFonts w:hint="eastAsia"/>
          <w:lang w:bidi="he-IL"/>
        </w:rPr>
        <w:t>）</w:t>
      </w:r>
      <w:r w:rsidRPr="00EF4E17">
        <w:rPr>
          <w:lang w:bidi="he-IL"/>
        </w:rPr>
        <w:t>共享内存协作加载</w:t>
      </w:r>
    </w:p>
    <w:p w14:paraId="7D58AC06" w14:textId="77777777" w:rsidR="00F3734C" w:rsidRDefault="00F3734C" w:rsidP="00F3734C">
      <w:pPr>
        <w:rPr>
          <w:lang w:bidi="he-IL"/>
        </w:rPr>
      </w:pPr>
      <w:r w:rsidRPr="00EF4E17">
        <w:rPr>
          <w:lang w:bidi="he-IL"/>
        </w:rPr>
        <w:t>将同一</w:t>
      </w:r>
      <w:r w:rsidRPr="00EF4E17">
        <w:rPr>
          <w:lang w:bidi="he-IL"/>
        </w:rPr>
        <w:t>work group</w:t>
      </w:r>
      <w:r w:rsidRPr="00EF4E17">
        <w:rPr>
          <w:lang w:bidi="he-IL"/>
        </w:rPr>
        <w:t>内数据只读取一次到</w:t>
      </w:r>
      <w:r w:rsidRPr="00EF4E17">
        <w:rPr>
          <w:lang w:bidi="he-IL"/>
        </w:rPr>
        <w:t>on-chip</w:t>
      </w:r>
      <w:r w:rsidRPr="00EF4E17">
        <w:rPr>
          <w:lang w:bidi="he-IL"/>
        </w:rPr>
        <w:t>共享内存，</w:t>
      </w:r>
      <w:r w:rsidRPr="00EF4E17">
        <w:rPr>
          <w:lang w:bidi="he-IL"/>
        </w:rPr>
        <w:t>streaming</w:t>
      </w:r>
      <w:r w:rsidRPr="00EF4E17">
        <w:rPr>
          <w:lang w:bidi="he-IL"/>
        </w:rPr>
        <w:t>阶段直接从中读取邻居矩，避免大量冗余全局内存访问。</w:t>
      </w:r>
    </w:p>
    <w:p w14:paraId="4DCC647B" w14:textId="77777777" w:rsidR="00F3734C" w:rsidRDefault="00F3734C" w:rsidP="00F3734C">
      <w:pPr>
        <w:rPr>
          <w:lang w:bidi="he-IL"/>
        </w:rPr>
      </w:pPr>
      <w:r>
        <w:rPr>
          <w:rFonts w:hint="eastAsia"/>
          <w:lang w:bidi="he-IL"/>
        </w:rPr>
        <w:t>3</w:t>
      </w:r>
      <w:r>
        <w:rPr>
          <w:rFonts w:hint="eastAsia"/>
          <w:lang w:bidi="he-IL"/>
        </w:rPr>
        <w:t>）</w:t>
      </w:r>
      <w:r w:rsidRPr="00EF4E17">
        <w:rPr>
          <w:lang w:bidi="he-IL"/>
        </w:rPr>
        <w:t>消除中间数组</w:t>
      </w:r>
    </w:p>
    <w:p w14:paraId="353797BA" w14:textId="77777777" w:rsidR="00F3734C" w:rsidRDefault="00F3734C" w:rsidP="00F3734C">
      <w:pPr>
        <w:rPr>
          <w:lang w:bidi="he-IL"/>
        </w:rPr>
      </w:pPr>
      <w:r w:rsidRPr="00EF4E17">
        <w:rPr>
          <w:lang w:bidi="he-IL"/>
        </w:rPr>
        <w:lastRenderedPageBreak/>
        <w:t>不保存</w:t>
      </w:r>
      <m:oMath>
        <m:sSub>
          <m:sSubPr>
            <m:ctrlPr>
              <w:rPr>
                <w:rFonts w:ascii="Cambria Math" w:hAnsi="Cambria Math"/>
                <w:i/>
                <w:lang w:bidi="he-IL"/>
              </w:rPr>
            </m:ctrlPr>
          </m:sSubPr>
          <m:e>
            <m:r>
              <w:rPr>
                <w:rFonts w:ascii="Cambria Math" w:hAnsi="Cambria Math"/>
                <w:lang w:bidi="he-IL"/>
              </w:rPr>
              <m:t>f</m:t>
            </m:r>
          </m:e>
          <m:sub>
            <m:r>
              <w:rPr>
                <w:rFonts w:ascii="Cambria Math" w:hAnsi="Cambria Math"/>
                <w:lang w:bidi="he-IL"/>
              </w:rPr>
              <m:t>i</m:t>
            </m:r>
          </m:sub>
        </m:sSub>
      </m:oMath>
      <w:r w:rsidRPr="00EF4E17">
        <w:rPr>
          <w:lang w:bidi="he-IL"/>
        </w:rPr>
        <w:t>数组，直接在重构后累积到最终矩变量中，消除</w:t>
      </w:r>
      <w:r w:rsidRPr="00EF4E17">
        <w:rPr>
          <w:lang w:bidi="he-IL"/>
        </w:rPr>
        <w:t>Q</w:t>
      </w:r>
      <w:r w:rsidRPr="00EF4E17">
        <w:rPr>
          <w:lang w:bidi="he-IL"/>
        </w:rPr>
        <w:t>个</w:t>
      </w:r>
      <w:r w:rsidRPr="00EF4E17">
        <w:rPr>
          <w:lang w:bidi="he-IL"/>
        </w:rPr>
        <w:t>float</w:t>
      </w:r>
      <w:r w:rsidRPr="00EF4E17">
        <w:rPr>
          <w:lang w:bidi="he-IL"/>
        </w:rPr>
        <w:t>的寄存器占用和</w:t>
      </w:r>
      <w:r w:rsidRPr="00EF4E17">
        <w:rPr>
          <w:lang w:bidi="he-IL"/>
        </w:rPr>
        <w:t>"</w:t>
      </w:r>
      <w:r w:rsidRPr="00EF4E17">
        <w:rPr>
          <w:lang w:bidi="he-IL"/>
        </w:rPr>
        <w:t>写后读</w:t>
      </w:r>
      <w:r w:rsidRPr="00EF4E17">
        <w:rPr>
          <w:lang w:bidi="he-IL"/>
        </w:rPr>
        <w:t>"</w:t>
      </w:r>
      <w:r w:rsidRPr="00EF4E17">
        <w:rPr>
          <w:lang w:bidi="he-IL"/>
        </w:rPr>
        <w:t>数据依赖。</w:t>
      </w:r>
    </w:p>
    <w:p w14:paraId="30C49AA1" w14:textId="77777777" w:rsidR="00F3734C" w:rsidRDefault="00F3734C" w:rsidP="00F3734C">
      <w:pPr>
        <w:rPr>
          <w:lang w:bidi="he-IL"/>
        </w:rPr>
      </w:pPr>
      <w:r>
        <w:rPr>
          <w:rFonts w:hint="eastAsia"/>
          <w:lang w:bidi="he-IL"/>
        </w:rPr>
        <w:t>4</w:t>
      </w:r>
      <w:r>
        <w:rPr>
          <w:rFonts w:hint="eastAsia"/>
          <w:lang w:bidi="he-IL"/>
        </w:rPr>
        <w:t>）</w:t>
      </w:r>
      <w:r w:rsidRPr="00EF4E17">
        <w:rPr>
          <w:lang w:bidi="he-IL"/>
        </w:rPr>
        <w:t>预计算常数替代运行时除法</w:t>
      </w:r>
    </w:p>
    <w:p w14:paraId="016CE716" w14:textId="1FD947F5" w:rsidR="00F3734C" w:rsidRDefault="00F3734C" w:rsidP="00F3734C">
      <w:pPr>
        <w:rPr>
          <w:lang w:bidi="he-IL"/>
        </w:rPr>
      </w:pPr>
      <w:r>
        <w:rPr>
          <w:rFonts w:hint="eastAsia"/>
          <w:lang w:bidi="he-IL"/>
        </w:rPr>
        <w:t xml:space="preserve">- </w:t>
      </w:r>
      <m:oMath>
        <m:r>
          <m:rPr>
            <m:sty m:val="p"/>
          </m:rPr>
          <w:rPr>
            <w:rFonts w:ascii="Cambria Math" w:hAnsi="Cambria Math" w:hint="eastAsia"/>
            <w:lang w:bidi="he-IL"/>
          </w:rPr>
          <m:t>1</m:t>
        </m:r>
        <m:r>
          <m:rPr>
            <m:lit/>
            <m:sty m:val="p"/>
          </m:rPr>
          <w:rPr>
            <w:rFonts w:ascii="Cambria Math" w:hAnsi="Cambria Math" w:hint="eastAsia"/>
            <w:lang w:bidi="he-IL"/>
          </w:rPr>
          <m:t>/</m:t>
        </m:r>
        <m:r>
          <m:rPr>
            <m:sty m:val="p"/>
          </m:rPr>
          <w:rPr>
            <w:rFonts w:ascii="Cambria Math" w:hAnsi="Cambria Math"/>
            <w:lang w:bidi="he-IL"/>
          </w:rPr>
          <m:t>τ</m:t>
        </m:r>
        <m:r>
          <m:rPr>
            <m:sty m:val="p"/>
          </m:rPr>
          <w:rPr>
            <w:rFonts w:ascii="Cambria Math" w:hAnsi="Cambria Math" w:hint="eastAsia"/>
            <w:lang w:bidi="he-IL"/>
          </w:rPr>
          <m:t>→</m:t>
        </m:r>
        <m:r>
          <m:rPr>
            <m:sty m:val="p"/>
          </m:rPr>
          <w:rPr>
            <w:rFonts w:ascii="Cambria Math"/>
            <w:lang w:bidi="he-IL"/>
          </w:rPr>
          <m:t>inv</m:t>
        </m:r>
        <m:r>
          <m:rPr>
            <m:lit/>
            <m:sty m:val="p"/>
          </m:rPr>
          <w:rPr>
            <w:rFonts w:ascii="Cambria Math"/>
            <w:lang w:bidi="he-IL"/>
          </w:rPr>
          <m:t>_</m:t>
        </m:r>
        <m:r>
          <m:rPr>
            <m:sty m:val="p"/>
          </m:rPr>
          <w:rPr>
            <w:rFonts w:ascii="Cambria Math"/>
            <w:lang w:bidi="he-IL"/>
          </w:rPr>
          <m:t>tau</m:t>
        </m:r>
      </m:oMath>
      <w:r>
        <w:rPr>
          <w:rFonts w:hint="eastAsia"/>
          <w:lang w:bidi="he-IL"/>
        </w:rPr>
        <w:t>（</w:t>
      </w:r>
      <w:r>
        <w:rPr>
          <w:rFonts w:hint="eastAsia"/>
          <w:lang w:bidi="he-IL"/>
        </w:rPr>
        <w:t>CPU</w:t>
      </w:r>
      <w:r>
        <w:rPr>
          <w:rFonts w:hint="eastAsia"/>
          <w:lang w:bidi="he-IL"/>
        </w:rPr>
        <w:t>预计算，通过</w:t>
      </w:r>
      <w:r>
        <w:rPr>
          <w:rFonts w:hint="eastAsia"/>
          <w:lang w:bidi="he-IL"/>
        </w:rPr>
        <w:t>UBO</w:t>
      </w:r>
      <w:r>
        <w:rPr>
          <w:rFonts w:hint="eastAsia"/>
          <w:lang w:bidi="he-IL"/>
        </w:rPr>
        <w:t>传入）</w:t>
      </w:r>
    </w:p>
    <w:p w14:paraId="49E9ED3D" w14:textId="763227F3" w:rsidR="00F3734C" w:rsidRDefault="00F3734C" w:rsidP="00F3734C">
      <w:pPr>
        <w:rPr>
          <w:lang w:bidi="he-IL"/>
        </w:rPr>
      </w:pPr>
      <w:r>
        <w:rPr>
          <w:lang w:bidi="he-IL"/>
        </w:rPr>
        <w:t xml:space="preserve">- </w:t>
      </w:r>
      <m:oMath>
        <m:r>
          <m:rPr>
            <m:sty m:val="p"/>
          </m:rPr>
          <w:rPr>
            <w:rFonts w:ascii="Cambria Math" w:hAnsi="Cambria Math"/>
            <w:lang w:bidi="he-IL"/>
          </w:rPr>
          <m:t>1</m:t>
        </m:r>
        <m:r>
          <m:rPr>
            <m:lit/>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2</m:t>
            </m:r>
          </m:sup>
        </m:sSubSup>
        <m:r>
          <m:rPr>
            <m:sty m:val="p"/>
          </m:rPr>
          <w:rPr>
            <w:rFonts w:ascii="Cambria Math" w:hAnsi="Cambria Math"/>
            <w:lang w:bidi="he-IL"/>
          </w:rPr>
          <m:t xml:space="preserve">=3.0 </m:t>
        </m:r>
        <m:r>
          <m:rPr>
            <m:sty m:val="p"/>
          </m:rPr>
          <w:rPr>
            <w:rFonts w:ascii="Cambria Math" w:hAnsi="Cambria Math" w:hint="eastAsia"/>
            <w:lang w:bidi="he-IL"/>
          </w:rPr>
          <m:t>→</m:t>
        </m:r>
        <m:r>
          <m:rPr>
            <m:sty m:val="p"/>
          </m:rPr>
          <w:rPr>
            <w:rFonts w:ascii="Cambria Math" w:hAnsi="Cambria Math"/>
            <w:lang w:bidi="he-IL"/>
          </w:rPr>
          <m:t>INV</m:t>
        </m:r>
        <m:r>
          <m:rPr>
            <m:lit/>
            <m:sty m:val="p"/>
          </m:rPr>
          <w:rPr>
            <w:rFonts w:ascii="Cambria Math" w:hAnsi="Cambria Math"/>
            <w:lang w:bidi="he-IL"/>
          </w:rPr>
          <m:t>_</m:t>
        </m:r>
        <m:r>
          <m:rPr>
            <m:sty m:val="p"/>
          </m:rPr>
          <w:rPr>
            <w:rFonts w:ascii="Cambria Math" w:hAnsi="Cambria Math"/>
            <w:lang w:bidi="he-IL"/>
          </w:rPr>
          <m:t>CS2</m:t>
        </m:r>
      </m:oMath>
    </w:p>
    <w:p w14:paraId="2E3F2A7C" w14:textId="4E8E2CAE" w:rsidR="00F3734C" w:rsidRDefault="00F3734C" w:rsidP="00F3734C">
      <w:pPr>
        <w:rPr>
          <w:lang w:bidi="he-IL"/>
        </w:rPr>
      </w:pPr>
      <w:r>
        <w:rPr>
          <w:lang w:bidi="he-IL"/>
        </w:rPr>
        <w:t xml:space="preserve">- </w:t>
      </w:r>
      <m:oMath>
        <m:r>
          <m:rPr>
            <m:sty m:val="p"/>
          </m:rPr>
          <w:rPr>
            <w:rFonts w:ascii="Cambria Math" w:hAnsi="Cambria Math"/>
            <w:lang w:bidi="he-IL"/>
          </w:rPr>
          <m:t>1</m:t>
        </m:r>
        <m:r>
          <m:rPr>
            <m:lit/>
            <m:sty m:val="p"/>
          </m:rPr>
          <w:rPr>
            <w:rFonts w:ascii="Cambria Math" w:hAnsi="Cambria Math"/>
            <w:lang w:bidi="he-IL"/>
          </w:rPr>
          <m:t>/</m:t>
        </m:r>
        <m:d>
          <m:dPr>
            <m:ctrlPr>
              <w:rPr>
                <w:rFonts w:ascii="Cambria Math" w:hAnsi="Cambria Math"/>
                <w:lang w:bidi="he-IL"/>
              </w:rPr>
            </m:ctrlPr>
          </m:dPr>
          <m:e>
            <m:r>
              <m:rPr>
                <m:sty m:val="p"/>
              </m:rPr>
              <w:rPr>
                <w:rFonts w:ascii="Cambria Math" w:hAnsi="Cambria Math"/>
                <w:lang w:bidi="he-IL"/>
              </w:rPr>
              <m:t>2</m:t>
            </m:r>
            <m:sSubSup>
              <m:sSubSupPr>
                <m:ctrlPr>
                  <w:rPr>
                    <w:rFonts w:ascii="Cambria Math" w:hAnsi="Cambria Math"/>
                    <w:lang w:bidi="he-IL"/>
                  </w:rPr>
                </m:ctrlPr>
              </m:sSubSupPr>
              <m:e>
                <m:r>
                  <m:rPr>
                    <m:sty m:val="p"/>
                  </m:rPr>
                  <w:rPr>
                    <w:rFonts w:ascii="Cambria Math" w:hAnsi="Cambria Math"/>
                    <w:lang w:bidi="he-IL"/>
                  </w:rPr>
                  <m:t>c</m:t>
                </m:r>
              </m:e>
              <m:sub>
                <m:r>
                  <m:rPr>
                    <m:sty m:val="p"/>
                  </m:rPr>
                  <w:rPr>
                    <w:rFonts w:ascii="Cambria Math" w:hAnsi="Cambria Math"/>
                    <w:lang w:bidi="he-IL"/>
                  </w:rPr>
                  <m:t>s</m:t>
                </m:r>
              </m:sub>
              <m:sup>
                <m:r>
                  <m:rPr>
                    <m:sty m:val="p"/>
                  </m:rPr>
                  <w:rPr>
                    <w:rFonts w:ascii="Cambria Math" w:hAnsi="Cambria Math"/>
                    <w:lang w:bidi="he-IL"/>
                  </w:rPr>
                  <m:t>4</m:t>
                </m:r>
              </m:sup>
            </m:sSubSup>
          </m:e>
        </m:d>
        <m:r>
          <m:rPr>
            <m:sty m:val="p"/>
          </m:rPr>
          <w:rPr>
            <w:rFonts w:ascii="Cambria Math" w:hAnsi="Cambria Math"/>
            <w:lang w:bidi="he-IL"/>
          </w:rPr>
          <m:t>=4.5</m:t>
        </m:r>
        <m:r>
          <m:rPr>
            <m:sty m:val="p"/>
          </m:rPr>
          <w:rPr>
            <w:rFonts w:ascii="Cambria Math" w:hAnsi="Cambria Math" w:hint="eastAsia"/>
            <w:lang w:bidi="he-IL"/>
          </w:rPr>
          <m:t>→</m:t>
        </m:r>
        <m:r>
          <m:rPr>
            <m:sty m:val="p"/>
          </m:rPr>
          <w:rPr>
            <w:rFonts w:ascii="Cambria Math" w:hAnsi="Cambria Math"/>
            <w:lang w:bidi="he-IL"/>
          </w:rPr>
          <m:t>INV</m:t>
        </m:r>
        <m:r>
          <m:rPr>
            <m:lit/>
            <m:sty m:val="p"/>
          </m:rPr>
          <w:rPr>
            <w:rFonts w:ascii="Cambria Math" w:hAnsi="Cambria Math"/>
            <w:lang w:bidi="he-IL"/>
          </w:rPr>
          <m:t>_</m:t>
        </m:r>
        <m:r>
          <m:rPr>
            <m:sty m:val="p"/>
          </m:rPr>
          <w:rPr>
            <w:rFonts w:ascii="Cambria Math" w:hAnsi="Cambria Math"/>
            <w:lang w:bidi="he-IL"/>
          </w:rPr>
          <m:t>2CS</m:t>
        </m:r>
      </m:oMath>
    </w:p>
    <w:p w14:paraId="5C6F378E" w14:textId="7218287F" w:rsidR="0036567F" w:rsidRPr="0036567F" w:rsidRDefault="00F3734C" w:rsidP="00F3734C">
      <w:pPr>
        <w:rPr>
          <w:lang w:bidi="he-IL"/>
        </w:rPr>
      </w:pPr>
      <w:r>
        <w:rPr>
          <w:lang w:bidi="he-IL"/>
        </w:rPr>
        <w:t xml:space="preserve">- </w:t>
      </w:r>
      <m:oMath>
        <m:r>
          <w:rPr>
            <w:rFonts w:ascii="Cambria Math" w:hAnsi="Cambria Math"/>
            <w:lang w:bidi="he-IL"/>
          </w:rPr>
          <m:t>1</m:t>
        </m:r>
        <m:r>
          <m:rPr>
            <m:lit/>
          </m:rPr>
          <w:rPr>
            <w:rFonts w:ascii="Cambria Math" w:hAnsi="Cambria Math"/>
            <w:lang w:bidi="he-IL"/>
          </w:rPr>
          <m:t>/</m:t>
        </m:r>
        <m:d>
          <m:dPr>
            <m:ctrlPr>
              <w:rPr>
                <w:rFonts w:ascii="Cambria Math" w:hAnsi="Cambria Math"/>
                <w:i/>
                <w:lang w:bidi="he-IL"/>
              </w:rPr>
            </m:ctrlPr>
          </m:dPr>
          <m:e>
            <m:r>
              <w:rPr>
                <w:rFonts w:ascii="Cambria Math" w:hAnsi="Cambria Math"/>
                <w:lang w:bidi="he-IL"/>
              </w:rPr>
              <m:t>2</m:t>
            </m:r>
            <m:sSubSup>
              <m:sSubSupPr>
                <m:ctrlPr>
                  <w:rPr>
                    <w:rFonts w:ascii="Cambria Math" w:hAnsi="Cambria Math"/>
                    <w:i/>
                    <w:lang w:bidi="he-IL"/>
                  </w:rPr>
                </m:ctrlPr>
              </m:sSubSupPr>
              <m:e>
                <m:r>
                  <w:rPr>
                    <w:rFonts w:ascii="Cambria Math" w:hAnsi="Cambria Math"/>
                    <w:lang w:bidi="he-IL"/>
                  </w:rPr>
                  <m:t>c</m:t>
                </m:r>
              </m:e>
              <m:sub>
                <m:r>
                  <w:rPr>
                    <w:rFonts w:ascii="Cambria Math" w:hAnsi="Cambria Math"/>
                    <w:lang w:bidi="he-IL"/>
                  </w:rPr>
                  <m:t>s</m:t>
                </m:r>
              </m:sub>
              <m:sup>
                <m:r>
                  <w:rPr>
                    <w:rFonts w:ascii="Cambria Math" w:hAnsi="Cambria Math"/>
                    <w:lang w:bidi="he-IL"/>
                  </w:rPr>
                  <m:t>6</m:t>
                </m:r>
              </m:sup>
            </m:sSubSup>
          </m:e>
        </m:d>
        <m:r>
          <w:rPr>
            <w:rFonts w:ascii="Cambria Math" w:hAnsi="Cambria Math"/>
            <w:lang w:bidi="he-IL"/>
          </w:rPr>
          <m:t>=13.5</m:t>
        </m:r>
        <m:r>
          <m:rPr>
            <m:sty m:val="p"/>
          </m:rPr>
          <w:rPr>
            <w:rFonts w:ascii="Cambria Math" w:hAnsi="Cambria Math" w:hint="eastAsia"/>
            <w:lang w:bidi="he-IL"/>
          </w:rPr>
          <m:t>→</m:t>
        </m:r>
        <m:r>
          <w:rPr>
            <w:rFonts w:ascii="Cambria Math" w:hAnsi="Cambria Math"/>
            <w:lang w:bidi="he-IL"/>
          </w:rPr>
          <m:t>INV</m:t>
        </m:r>
        <m:r>
          <m:rPr>
            <m:lit/>
          </m:rPr>
          <w:rPr>
            <w:rFonts w:ascii="Cambria Math" w:hAnsi="Cambria Math"/>
            <w:lang w:bidi="he-IL"/>
          </w:rPr>
          <m:t>_</m:t>
        </m:r>
        <m:r>
          <w:rPr>
            <w:rFonts w:ascii="Cambria Math" w:hAnsi="Cambria Math"/>
            <w:lang w:bidi="he-IL"/>
          </w:rPr>
          <m:t>2CS6</m:t>
        </m:r>
      </m:oMath>
    </w:p>
    <w:p w14:paraId="6393F3A8" w14:textId="77777777" w:rsidR="00F3734C" w:rsidRDefault="00F3734C" w:rsidP="00F3734C">
      <w:pPr>
        <w:rPr>
          <w:lang w:bidi="he-IL"/>
        </w:rPr>
      </w:pPr>
      <w:r>
        <w:rPr>
          <w:rFonts w:hint="eastAsia"/>
          <w:lang w:bidi="he-IL"/>
        </w:rPr>
        <w:t>5</w:t>
      </w:r>
      <w:r>
        <w:rPr>
          <w:rFonts w:hint="eastAsia"/>
          <w:lang w:bidi="he-IL"/>
        </w:rPr>
        <w:t>）</w:t>
      </w:r>
      <w:r w:rsidRPr="00EF4E17">
        <w:rPr>
          <w:lang w:bidi="he-IL"/>
        </w:rPr>
        <w:t>硬编码索引常数</w:t>
      </w:r>
    </w:p>
    <w:p w14:paraId="3DF76C97" w14:textId="77777777" w:rsidR="00F3734C" w:rsidRDefault="00F3734C" w:rsidP="00F3734C">
      <w:pPr>
        <w:rPr>
          <w:lang w:bidi="he-IL"/>
        </w:rPr>
      </w:pPr>
      <w:r w:rsidRPr="00EF4E17">
        <w:rPr>
          <w:lang w:bidi="he-IL"/>
        </w:rPr>
        <w:t>共享内存索引计算使用编译期常量（如</w:t>
      </w:r>
      <w:r w:rsidRPr="00EF4E17">
        <w:rPr>
          <w:lang w:bidi="he-IL"/>
        </w:rPr>
        <w:t>linear_idx / 36</w:t>
      </w:r>
      <w:r w:rsidRPr="00EF4E17">
        <w:rPr>
          <w:lang w:bidi="he-IL"/>
        </w:rPr>
        <w:t>、</w:t>
      </w:r>
      <w:r w:rsidRPr="00EF4E17">
        <w:rPr>
          <w:lang w:bidi="he-IL"/>
        </w:rPr>
        <w:t>linear_idx % 36 / 6</w:t>
      </w:r>
      <w:r w:rsidRPr="00EF4E17">
        <w:rPr>
          <w:lang w:bidi="he-IL"/>
        </w:rPr>
        <w:t>）而非运行时动态变量，允许编译器将其优化为乘法移位指令。</w:t>
      </w:r>
    </w:p>
    <w:p w14:paraId="580DC0A9" w14:textId="77777777" w:rsidR="00F3734C" w:rsidRDefault="00F3734C" w:rsidP="00F3734C">
      <w:pPr>
        <w:rPr>
          <w:lang w:bidi="he-IL"/>
        </w:rPr>
      </w:pPr>
      <w:r>
        <w:rPr>
          <w:rFonts w:hint="eastAsia"/>
          <w:lang w:bidi="he-IL"/>
        </w:rPr>
        <w:t>6</w:t>
      </w:r>
      <w:r>
        <w:rPr>
          <w:rFonts w:hint="eastAsia"/>
          <w:lang w:bidi="he-IL"/>
        </w:rPr>
        <w:t>）</w:t>
      </w:r>
      <w:r w:rsidRPr="00EF4E17">
        <w:rPr>
          <w:lang w:bidi="he-IL"/>
        </w:rPr>
        <w:t>循环展开与分支精简</w:t>
      </w:r>
    </w:p>
    <w:p w14:paraId="22A4EB23" w14:textId="77777777" w:rsidR="00F3734C" w:rsidRDefault="00F3734C" w:rsidP="00F3734C">
      <w:pPr>
        <w:rPr>
          <w:lang w:bidi="he-IL"/>
        </w:rPr>
      </w:pPr>
      <w:r w:rsidRPr="00EF4E17">
        <w:rPr>
          <w:lang w:bidi="he-IL"/>
        </w:rPr>
        <w:t>使用</w:t>
      </w:r>
      <w:r w:rsidRPr="00EF4E17">
        <w:rPr>
          <w:lang w:bidi="he-IL"/>
        </w:rPr>
        <w:t>#pragma unroll</w:t>
      </w:r>
      <w:r w:rsidRPr="00EF4E17">
        <w:rPr>
          <w:lang w:bidi="he-IL"/>
        </w:rPr>
        <w:t>展开</w:t>
      </w:r>
      <w:r w:rsidRPr="00EF4E17">
        <w:rPr>
          <w:lang w:bidi="he-IL"/>
        </w:rPr>
        <w:t>Q</w:t>
      </w:r>
      <w:r w:rsidRPr="00EF4E17">
        <w:rPr>
          <w:lang w:bidi="he-IL"/>
        </w:rPr>
        <w:t>循环，将多行边界处理代码压缩为紧凑单行，减少控制流发散。</w:t>
      </w:r>
    </w:p>
    <w:p w14:paraId="2BDD6C17" w14:textId="77777777" w:rsidR="00F3734C" w:rsidRPr="00EF4E17" w:rsidRDefault="00F3734C" w:rsidP="00F3734C">
      <w:pPr>
        <w:pStyle w:val="2"/>
      </w:pPr>
      <w:bookmarkStart w:id="38" w:name="_Toc229406734"/>
      <w:r w:rsidRPr="00EF4E17">
        <w:t>边界条件</w:t>
      </w:r>
      <w:bookmarkEnd w:id="38"/>
    </w:p>
    <w:p w14:paraId="6888880B" w14:textId="77777777" w:rsidR="00F3734C" w:rsidRDefault="00F3734C" w:rsidP="00F3734C">
      <w:pPr>
        <w:rPr>
          <w:lang w:bidi="he-IL"/>
        </w:rPr>
      </w:pPr>
      <w:r w:rsidRPr="00EF4E17">
        <w:rPr>
          <w:lang w:bidi="he-IL"/>
        </w:rPr>
        <w:t>本求解器支持四种边界条件类型，通过</w:t>
      </w:r>
      <w:r w:rsidRPr="00EF4E17">
        <w:rPr>
          <w:lang w:bidi="he-IL"/>
        </w:rPr>
        <w:t xml:space="preserve"> 6</w:t>
      </w:r>
      <w:r w:rsidRPr="00EF4E17">
        <w:rPr>
          <w:lang w:bidi="he-IL"/>
        </w:rPr>
        <w:t>个面的独立配置参数实现六面独立控制：</w:t>
      </w:r>
    </w:p>
    <w:tbl>
      <w:tblPr>
        <w:tblStyle w:val="afa"/>
        <w:tblW w:w="0" w:type="auto"/>
        <w:tblInd w:w="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7"/>
        <w:gridCol w:w="2937"/>
        <w:gridCol w:w="2937"/>
      </w:tblGrid>
      <w:tr w:rsidR="00F3734C" w14:paraId="2895EEEF" w14:textId="77777777" w:rsidTr="009B26E7">
        <w:tc>
          <w:tcPr>
            <w:tcW w:w="2937" w:type="dxa"/>
            <w:tcBorders>
              <w:bottom w:val="single" w:sz="4" w:space="0" w:color="auto"/>
            </w:tcBorders>
            <w:vAlign w:val="center"/>
          </w:tcPr>
          <w:p w14:paraId="58D7F818" w14:textId="77777777" w:rsidR="00F3734C" w:rsidRDefault="00F3734C" w:rsidP="009B26E7">
            <w:pPr>
              <w:jc w:val="center"/>
              <w:rPr>
                <w:lang w:bidi="he-IL"/>
              </w:rPr>
            </w:pPr>
            <w:r w:rsidRPr="00EF4E17">
              <w:rPr>
                <w:lang w:bidi="he-IL"/>
              </w:rPr>
              <w:t>类型</w:t>
            </w:r>
          </w:p>
        </w:tc>
        <w:tc>
          <w:tcPr>
            <w:tcW w:w="2937" w:type="dxa"/>
            <w:tcBorders>
              <w:bottom w:val="single" w:sz="4" w:space="0" w:color="auto"/>
            </w:tcBorders>
            <w:vAlign w:val="center"/>
          </w:tcPr>
          <w:p w14:paraId="70559259" w14:textId="77777777" w:rsidR="00F3734C" w:rsidRDefault="00F3734C" w:rsidP="009B26E7">
            <w:pPr>
              <w:jc w:val="center"/>
              <w:rPr>
                <w:lang w:bidi="he-IL"/>
              </w:rPr>
            </w:pPr>
            <w:r w:rsidRPr="00EF4E17">
              <w:rPr>
                <w:lang w:bidi="he-IL"/>
              </w:rPr>
              <w:t>枚举值</w:t>
            </w:r>
          </w:p>
        </w:tc>
        <w:tc>
          <w:tcPr>
            <w:tcW w:w="2937" w:type="dxa"/>
            <w:tcBorders>
              <w:bottom w:val="single" w:sz="4" w:space="0" w:color="auto"/>
            </w:tcBorders>
            <w:vAlign w:val="center"/>
          </w:tcPr>
          <w:p w14:paraId="1DDC542C" w14:textId="77777777" w:rsidR="00F3734C" w:rsidRDefault="00F3734C" w:rsidP="009B26E7">
            <w:pPr>
              <w:jc w:val="center"/>
              <w:rPr>
                <w:lang w:bidi="he-IL"/>
              </w:rPr>
            </w:pPr>
            <w:r w:rsidRPr="00EF4E17">
              <w:rPr>
                <w:lang w:bidi="he-IL"/>
              </w:rPr>
              <w:t>描述</w:t>
            </w:r>
          </w:p>
        </w:tc>
      </w:tr>
      <w:tr w:rsidR="00F3734C" w14:paraId="22BC7F04" w14:textId="77777777" w:rsidTr="009B26E7">
        <w:tc>
          <w:tcPr>
            <w:tcW w:w="2937" w:type="dxa"/>
            <w:tcBorders>
              <w:top w:val="single" w:sz="4" w:space="0" w:color="auto"/>
            </w:tcBorders>
            <w:vAlign w:val="center"/>
          </w:tcPr>
          <w:p w14:paraId="1AFBFD3A" w14:textId="77777777" w:rsidR="00F3734C" w:rsidRDefault="00F3734C" w:rsidP="009B26E7">
            <w:pPr>
              <w:jc w:val="center"/>
              <w:rPr>
                <w:lang w:bidi="he-IL"/>
              </w:rPr>
            </w:pPr>
            <w:r w:rsidRPr="00EF4E17">
              <w:rPr>
                <w:lang w:bidi="he-IL"/>
              </w:rPr>
              <w:t>BC_PERIODIC</w:t>
            </w:r>
          </w:p>
        </w:tc>
        <w:tc>
          <w:tcPr>
            <w:tcW w:w="2937" w:type="dxa"/>
            <w:tcBorders>
              <w:top w:val="single" w:sz="4" w:space="0" w:color="auto"/>
            </w:tcBorders>
            <w:vAlign w:val="center"/>
          </w:tcPr>
          <w:p w14:paraId="502E489A" w14:textId="77777777" w:rsidR="00F3734C" w:rsidRDefault="00F3734C" w:rsidP="009B26E7">
            <w:pPr>
              <w:jc w:val="center"/>
              <w:rPr>
                <w:lang w:bidi="he-IL"/>
              </w:rPr>
            </w:pPr>
            <w:r>
              <w:rPr>
                <w:rFonts w:hint="eastAsia"/>
                <w:lang w:bidi="he-IL"/>
              </w:rPr>
              <w:t>0</w:t>
            </w:r>
          </w:p>
        </w:tc>
        <w:tc>
          <w:tcPr>
            <w:tcW w:w="2937" w:type="dxa"/>
            <w:tcBorders>
              <w:top w:val="single" w:sz="4" w:space="0" w:color="auto"/>
            </w:tcBorders>
            <w:vAlign w:val="center"/>
          </w:tcPr>
          <w:p w14:paraId="1AA40E12" w14:textId="77777777" w:rsidR="00F3734C" w:rsidRDefault="00F3734C" w:rsidP="009B26E7">
            <w:pPr>
              <w:jc w:val="center"/>
              <w:rPr>
                <w:lang w:bidi="he-IL"/>
              </w:rPr>
            </w:pPr>
            <w:r w:rsidRPr="00EF4E17">
              <w:rPr>
                <w:lang w:bidi="he-IL"/>
              </w:rPr>
              <w:t>周期性边界</w:t>
            </w:r>
          </w:p>
        </w:tc>
      </w:tr>
      <w:tr w:rsidR="00F3734C" w14:paraId="3DBCD0B9" w14:textId="77777777" w:rsidTr="009B26E7">
        <w:tc>
          <w:tcPr>
            <w:tcW w:w="2937" w:type="dxa"/>
            <w:vAlign w:val="center"/>
          </w:tcPr>
          <w:p w14:paraId="346171F4" w14:textId="77777777" w:rsidR="00F3734C" w:rsidRDefault="00F3734C" w:rsidP="009B26E7">
            <w:pPr>
              <w:jc w:val="center"/>
              <w:rPr>
                <w:lang w:bidi="he-IL"/>
              </w:rPr>
            </w:pPr>
            <w:r w:rsidRPr="00EF4E17">
              <w:rPr>
                <w:lang w:bidi="he-IL"/>
              </w:rPr>
              <w:t>BC_INFLOW</w:t>
            </w:r>
          </w:p>
        </w:tc>
        <w:tc>
          <w:tcPr>
            <w:tcW w:w="2937" w:type="dxa"/>
            <w:vAlign w:val="center"/>
          </w:tcPr>
          <w:p w14:paraId="195D6BA5" w14:textId="77777777" w:rsidR="00F3734C" w:rsidRDefault="00F3734C" w:rsidP="009B26E7">
            <w:pPr>
              <w:jc w:val="center"/>
              <w:rPr>
                <w:lang w:bidi="he-IL"/>
              </w:rPr>
            </w:pPr>
            <w:r>
              <w:rPr>
                <w:rFonts w:hint="eastAsia"/>
                <w:lang w:bidi="he-IL"/>
              </w:rPr>
              <w:t>1</w:t>
            </w:r>
          </w:p>
        </w:tc>
        <w:tc>
          <w:tcPr>
            <w:tcW w:w="2937" w:type="dxa"/>
            <w:vAlign w:val="center"/>
          </w:tcPr>
          <w:p w14:paraId="2FF74FCA" w14:textId="77777777" w:rsidR="00F3734C" w:rsidRDefault="00F3734C" w:rsidP="009B26E7">
            <w:pPr>
              <w:jc w:val="center"/>
              <w:rPr>
                <w:lang w:bidi="he-IL"/>
              </w:rPr>
            </w:pPr>
            <w:r w:rsidRPr="00EF4E17">
              <w:rPr>
                <w:lang w:bidi="he-IL"/>
              </w:rPr>
              <w:t>流入边界</w:t>
            </w:r>
          </w:p>
        </w:tc>
      </w:tr>
      <w:tr w:rsidR="00F3734C" w14:paraId="37200ADB" w14:textId="77777777" w:rsidTr="009B26E7">
        <w:tc>
          <w:tcPr>
            <w:tcW w:w="2937" w:type="dxa"/>
            <w:vAlign w:val="center"/>
          </w:tcPr>
          <w:p w14:paraId="0FA028F8" w14:textId="77777777" w:rsidR="00F3734C" w:rsidRDefault="00F3734C" w:rsidP="009B26E7">
            <w:pPr>
              <w:jc w:val="center"/>
              <w:rPr>
                <w:lang w:bidi="he-IL"/>
              </w:rPr>
            </w:pPr>
            <w:r w:rsidRPr="00EF4E17">
              <w:rPr>
                <w:lang w:bidi="he-IL"/>
              </w:rPr>
              <w:t>BC_OUTFLOW</w:t>
            </w:r>
          </w:p>
        </w:tc>
        <w:tc>
          <w:tcPr>
            <w:tcW w:w="2937" w:type="dxa"/>
            <w:vAlign w:val="center"/>
          </w:tcPr>
          <w:p w14:paraId="0E506AD1" w14:textId="77777777" w:rsidR="00F3734C" w:rsidRDefault="00F3734C" w:rsidP="009B26E7">
            <w:pPr>
              <w:jc w:val="center"/>
              <w:rPr>
                <w:lang w:bidi="he-IL"/>
              </w:rPr>
            </w:pPr>
            <w:r>
              <w:rPr>
                <w:rFonts w:hint="eastAsia"/>
                <w:lang w:bidi="he-IL"/>
              </w:rPr>
              <w:t>2</w:t>
            </w:r>
          </w:p>
        </w:tc>
        <w:tc>
          <w:tcPr>
            <w:tcW w:w="2937" w:type="dxa"/>
            <w:vAlign w:val="center"/>
          </w:tcPr>
          <w:p w14:paraId="3E1E9AA9" w14:textId="77777777" w:rsidR="00F3734C" w:rsidRDefault="00F3734C" w:rsidP="009B26E7">
            <w:pPr>
              <w:jc w:val="center"/>
              <w:rPr>
                <w:lang w:bidi="he-IL"/>
              </w:rPr>
            </w:pPr>
            <w:r w:rsidRPr="00EF4E17">
              <w:rPr>
                <w:lang w:bidi="he-IL"/>
              </w:rPr>
              <w:t>流出边界</w:t>
            </w:r>
          </w:p>
        </w:tc>
      </w:tr>
      <w:tr w:rsidR="00F3734C" w14:paraId="28BA1E51" w14:textId="77777777" w:rsidTr="009B26E7">
        <w:tc>
          <w:tcPr>
            <w:tcW w:w="2937" w:type="dxa"/>
            <w:vAlign w:val="center"/>
          </w:tcPr>
          <w:p w14:paraId="634D35A5" w14:textId="77777777" w:rsidR="00F3734C" w:rsidRDefault="00F3734C" w:rsidP="009B26E7">
            <w:pPr>
              <w:jc w:val="center"/>
              <w:rPr>
                <w:lang w:bidi="he-IL"/>
              </w:rPr>
            </w:pPr>
            <w:r w:rsidRPr="00EF4E17">
              <w:rPr>
                <w:lang w:bidi="he-IL"/>
              </w:rPr>
              <w:t>BC_SOLID_NO_SLIP</w:t>
            </w:r>
          </w:p>
        </w:tc>
        <w:tc>
          <w:tcPr>
            <w:tcW w:w="2937" w:type="dxa"/>
            <w:vAlign w:val="center"/>
          </w:tcPr>
          <w:p w14:paraId="240FDCBA" w14:textId="77777777" w:rsidR="00F3734C" w:rsidRDefault="00F3734C" w:rsidP="009B26E7">
            <w:pPr>
              <w:jc w:val="center"/>
              <w:rPr>
                <w:lang w:bidi="he-IL"/>
              </w:rPr>
            </w:pPr>
            <w:r>
              <w:rPr>
                <w:rFonts w:hint="eastAsia"/>
                <w:lang w:bidi="he-IL"/>
              </w:rPr>
              <w:t>3</w:t>
            </w:r>
          </w:p>
        </w:tc>
        <w:tc>
          <w:tcPr>
            <w:tcW w:w="2937" w:type="dxa"/>
            <w:vAlign w:val="center"/>
          </w:tcPr>
          <w:p w14:paraId="0F93809F" w14:textId="77777777" w:rsidR="00F3734C" w:rsidRDefault="00F3734C" w:rsidP="009B26E7">
            <w:pPr>
              <w:jc w:val="center"/>
              <w:rPr>
                <w:lang w:bidi="he-IL"/>
              </w:rPr>
            </w:pPr>
            <w:r w:rsidRPr="00EF4E17">
              <w:rPr>
                <w:lang w:bidi="he-IL"/>
              </w:rPr>
              <w:t>无滑移固体壁面</w:t>
            </w:r>
          </w:p>
        </w:tc>
      </w:tr>
      <w:tr w:rsidR="00F3734C" w14:paraId="70C0E026" w14:textId="77777777" w:rsidTr="009B26E7">
        <w:tc>
          <w:tcPr>
            <w:tcW w:w="2937" w:type="dxa"/>
            <w:vAlign w:val="center"/>
          </w:tcPr>
          <w:p w14:paraId="0729D901" w14:textId="77777777" w:rsidR="00F3734C" w:rsidRDefault="00F3734C" w:rsidP="009B26E7">
            <w:pPr>
              <w:jc w:val="center"/>
              <w:rPr>
                <w:lang w:bidi="he-IL"/>
              </w:rPr>
            </w:pPr>
            <w:r w:rsidRPr="00EF4E17">
              <w:rPr>
                <w:lang w:bidi="he-IL"/>
              </w:rPr>
              <w:t>BC_SOLID_FREE_SLIP</w:t>
            </w:r>
          </w:p>
        </w:tc>
        <w:tc>
          <w:tcPr>
            <w:tcW w:w="2937" w:type="dxa"/>
            <w:vAlign w:val="center"/>
          </w:tcPr>
          <w:p w14:paraId="6B76AB17" w14:textId="77777777" w:rsidR="00F3734C" w:rsidRDefault="00F3734C" w:rsidP="009B26E7">
            <w:pPr>
              <w:jc w:val="center"/>
              <w:rPr>
                <w:lang w:bidi="he-IL"/>
              </w:rPr>
            </w:pPr>
            <w:r>
              <w:rPr>
                <w:rFonts w:hint="eastAsia"/>
                <w:lang w:bidi="he-IL"/>
              </w:rPr>
              <w:t>4</w:t>
            </w:r>
          </w:p>
        </w:tc>
        <w:tc>
          <w:tcPr>
            <w:tcW w:w="2937" w:type="dxa"/>
            <w:vAlign w:val="center"/>
          </w:tcPr>
          <w:p w14:paraId="428E863E" w14:textId="77777777" w:rsidR="00F3734C" w:rsidRDefault="00F3734C" w:rsidP="009B26E7">
            <w:pPr>
              <w:jc w:val="center"/>
              <w:rPr>
                <w:lang w:bidi="he-IL"/>
              </w:rPr>
            </w:pPr>
            <w:r w:rsidRPr="00EF4E17">
              <w:rPr>
                <w:lang w:bidi="he-IL"/>
              </w:rPr>
              <w:t>自由滑移固体壁面</w:t>
            </w:r>
          </w:p>
        </w:tc>
      </w:tr>
    </w:tbl>
    <w:p w14:paraId="3263F3AA" w14:textId="77777777" w:rsidR="00F3734C" w:rsidRDefault="00F3734C" w:rsidP="00F3734C">
      <w:pPr>
        <w:rPr>
          <w:lang w:bidi="he-IL"/>
        </w:rPr>
      </w:pPr>
      <w:r w:rsidRPr="00EF4E17">
        <w:rPr>
          <w:lang w:bidi="he-IL"/>
        </w:rPr>
        <w:t>边界处理在共享内存加载阶段统一完成</w:t>
      </w:r>
      <w:r>
        <w:rPr>
          <w:rFonts w:hint="eastAsia"/>
          <w:lang w:bidi="he-IL"/>
        </w:rPr>
        <w:t>，</w:t>
      </w:r>
      <w:r w:rsidRPr="00EF4E17">
        <w:rPr>
          <w:lang w:bidi="he-IL"/>
        </w:rPr>
        <w:t>后续</w:t>
      </w:r>
      <w:r w:rsidRPr="00EF4E17">
        <w:rPr>
          <w:lang w:bidi="he-IL"/>
        </w:rPr>
        <w:t>streaming</w:t>
      </w:r>
      <w:r w:rsidRPr="00EF4E17">
        <w:rPr>
          <w:lang w:bidi="he-IL"/>
        </w:rPr>
        <w:t>无需再次判断边界类型。</w:t>
      </w:r>
    </w:p>
    <w:p w14:paraId="3F877CED" w14:textId="77777777" w:rsidR="00F3734C" w:rsidRDefault="00F3734C" w:rsidP="003D71C3">
      <w:pPr>
        <w:pStyle w:val="3"/>
        <w:ind w:left="720"/>
      </w:pPr>
      <w:bookmarkStart w:id="39" w:name="_Toc229406735"/>
      <w:r w:rsidRPr="00EF4E17">
        <w:t>周期性边界</w:t>
      </w:r>
      <w:bookmarkEnd w:id="39"/>
    </w:p>
    <w:p w14:paraId="4BD06477" w14:textId="77777777" w:rsidR="00F3734C" w:rsidRPr="00EF4E17" w:rsidRDefault="00F3734C" w:rsidP="00F3734C">
      <w:pPr>
        <w:rPr>
          <w:lang w:bidi="he-IL"/>
        </w:rPr>
      </w:pPr>
      <w:r>
        <w:rPr>
          <w:rFonts w:hint="eastAsia"/>
          <w:lang w:bidi="he-IL"/>
        </w:rPr>
        <w:t>周期性边界的边界索引超出网格边界时从对侧重新进入。</w:t>
      </w:r>
    </w:p>
    <w:p w14:paraId="14AB174E" w14:textId="77777777" w:rsidR="00F3734C" w:rsidRPr="00EF4E17" w:rsidRDefault="00000000" w:rsidP="00F3734C">
      <w:pPr>
        <w:rPr>
          <w:lang w:bidi="he-IL"/>
        </w:rPr>
      </w:pPr>
      <m:oMathPara>
        <m:oMath>
          <m:sSub>
            <m:sSubPr>
              <m:ctrlPr>
                <w:rPr>
                  <w:rFonts w:ascii="Cambria Math" w:hAnsi="Cambria Math"/>
                  <w:lang w:bidi="he-IL"/>
                </w:rPr>
              </m:ctrlPr>
            </m:sSubPr>
            <m:e>
              <m:r>
                <m:rPr>
                  <m:nor/>
                </m:rPr>
                <w:rPr>
                  <w:rFonts w:ascii="Cambria Math" w:hAnsi="Cambria Math"/>
                  <w:lang w:bidi="he-IL"/>
                </w:rPr>
                <m:t>coord</m:t>
              </m:r>
            </m:e>
            <m:sub>
              <m:r>
                <m:rPr>
                  <m:nor/>
                </m:rPr>
                <w:rPr>
                  <w:rFonts w:ascii="Cambria Math" w:hAnsi="Cambria Math"/>
                  <w:lang w:bidi="he-IL"/>
                </w:rPr>
                <m:t>wrap</m:t>
              </m:r>
            </m:sub>
          </m:sSub>
          <m:r>
            <m:rPr>
              <m:sty m:val="p"/>
            </m:rPr>
            <w:rPr>
              <w:rFonts w:ascii="Cambria Math" w:hAnsi="Cambria Math"/>
              <w:lang w:bidi="he-IL"/>
            </w:rPr>
            <m:t>=</m:t>
          </m:r>
          <m:d>
            <m:dPr>
              <m:ctrlPr>
                <w:rPr>
                  <w:rFonts w:ascii="Cambria Math" w:hAnsi="Cambria Math"/>
                  <w:lang w:bidi="he-IL"/>
                </w:rPr>
              </m:ctrlPr>
            </m:dPr>
            <m:e>
              <m:r>
                <m:rPr>
                  <m:nor/>
                </m:rPr>
                <w:rPr>
                  <w:rFonts w:ascii="Cambria Math" w:hAnsi="Cambria Math"/>
                  <w:lang w:bidi="he-IL"/>
                </w:rPr>
                <m:t>coord</m:t>
              </m:r>
              <m:r>
                <m:rPr>
                  <m:sty m:val="p"/>
                </m:rPr>
                <w:rPr>
                  <w:rFonts w:ascii="Cambria Math" w:hAnsi="Cambria Math" w:hint="eastAsia"/>
                  <w:lang w:bidi="he-IL"/>
                </w:rPr>
                <m:t>%</m:t>
              </m:r>
              <m:r>
                <m:rPr>
                  <m:nor/>
                </m:rPr>
                <w:rPr>
                  <w:rFonts w:ascii="Cambria Math" w:hAnsi="Cambria Math"/>
                  <w:lang w:bidi="he-IL"/>
                </w:rPr>
                <m:t>size</m:t>
              </m:r>
              <m:r>
                <m:rPr>
                  <m:sty m:val="p"/>
                </m:rPr>
                <w:rPr>
                  <w:rFonts w:ascii="Cambria Math" w:hAnsi="Cambria Math"/>
                  <w:lang w:bidi="he-IL"/>
                </w:rPr>
                <m:t>+</m:t>
              </m:r>
              <m:r>
                <m:rPr>
                  <m:nor/>
                </m:rPr>
                <w:rPr>
                  <w:rFonts w:ascii="Cambria Math" w:hAnsi="Cambria Math"/>
                  <w:lang w:bidi="he-IL"/>
                </w:rPr>
                <m:t>size</m:t>
              </m:r>
            </m:e>
          </m:d>
          <m:r>
            <m:rPr>
              <m:sty m:val="p"/>
            </m:rPr>
            <w:rPr>
              <w:rFonts w:ascii="Cambria Math" w:hAnsi="Cambria Math"/>
              <w:lang w:bidi="he-IL"/>
            </w:rPr>
            <m:t> ⧵size</m:t>
          </m:r>
        </m:oMath>
      </m:oMathPara>
    </w:p>
    <w:p w14:paraId="02A9B84C" w14:textId="77777777" w:rsidR="00F3734C" w:rsidRDefault="00F3734C" w:rsidP="00F3734C">
      <w:pPr>
        <w:rPr>
          <w:lang w:bidi="he-IL"/>
        </w:rPr>
      </w:pPr>
      <w:r>
        <w:rPr>
          <w:rFonts w:hint="eastAsia"/>
          <w:lang w:bidi="he-IL"/>
        </w:rPr>
        <w:t>矩数据直接从环绕后的镜像节点读取。</w:t>
      </w:r>
    </w:p>
    <w:p w14:paraId="440FEE7C" w14:textId="77777777" w:rsidR="00F3734C" w:rsidRDefault="00F3734C" w:rsidP="003D71C3">
      <w:pPr>
        <w:pStyle w:val="3"/>
        <w:ind w:left="720"/>
      </w:pPr>
      <w:bookmarkStart w:id="40" w:name="_Toc229406736"/>
      <w:r w:rsidRPr="00EF4E17">
        <w:t>流入</w:t>
      </w:r>
      <w:r w:rsidRPr="00EF4E17">
        <w:t>/</w:t>
      </w:r>
      <w:r w:rsidRPr="00EF4E17">
        <w:t>流出边界</w:t>
      </w:r>
      <w:bookmarkEnd w:id="40"/>
    </w:p>
    <w:p w14:paraId="323CF1B4" w14:textId="77777777" w:rsidR="00F3734C" w:rsidRPr="0003273D" w:rsidRDefault="00F3734C" w:rsidP="00F3734C">
      <w:pPr>
        <w:rPr>
          <w:lang w:bidi="he-IL"/>
        </w:rPr>
      </w:pPr>
      <w:r>
        <w:rPr>
          <w:rFonts w:hint="eastAsia"/>
          <w:lang w:bidi="he-IL"/>
        </w:rPr>
        <w:t>流入边界强制设定边界节点的矩为预设流入条件：</w:t>
      </w:r>
    </w:p>
    <w:p w14:paraId="67114B06" w14:textId="77777777" w:rsidR="00F3734C" w:rsidRPr="0003273D" w:rsidRDefault="00F3734C" w:rsidP="00F3734C">
      <w:pPr>
        <w:rPr>
          <w:lang w:bidi="he-IL"/>
        </w:rPr>
      </w:pPr>
      <m:oMathPara>
        <m:oMath>
          <m:r>
            <m:rPr>
              <m:sty m:val="p"/>
            </m:rPr>
            <w:rPr>
              <w:rFonts w:ascii="Cambria Math" w:hAnsi="Cambria Math"/>
              <w:lang w:bidi="he-IL"/>
            </w:rPr>
            <m:t>ρ=</m:t>
          </m:r>
          <m:sSub>
            <m:sSubPr>
              <m:ctrlPr>
                <w:rPr>
                  <w:rFonts w:ascii="Cambria Math" w:hAnsi="Cambria Math"/>
                  <w:lang w:bidi="he-IL"/>
                </w:rPr>
              </m:ctrlPr>
            </m:sSubPr>
            <m:e>
              <m:r>
                <m:rPr>
                  <m:sty m:val="p"/>
                </m:rPr>
                <w:rPr>
                  <w:rFonts w:ascii="Cambria Math" w:hAnsi="Cambria Math"/>
                  <w:lang w:bidi="he-IL"/>
                </w:rPr>
                <m:t>ρ</m:t>
              </m:r>
            </m:e>
            <m:sub>
              <m:r>
                <m:rPr>
                  <m:nor/>
                </m:rPr>
                <w:rPr>
                  <w:rFonts w:ascii="Cambria Math" w:hAnsi="Cambria Math"/>
                  <w:lang w:bidi="he-IL"/>
                </w:rPr>
                <m:t>inflow</m:t>
              </m:r>
            </m:sub>
          </m:sSub>
          <m:r>
            <m:rPr>
              <m:sty m:val="p"/>
            </m:rPr>
            <w:rPr>
              <w:rFonts w:ascii="Cambria Math" w:hAnsi="Cambria Math"/>
              <w:lang w:bidi="he-IL"/>
            </w:rPr>
            <m:t>, u=</m:t>
          </m:r>
          <m:sSub>
            <m:sSubPr>
              <m:ctrlPr>
                <w:rPr>
                  <w:rFonts w:ascii="Cambria Math" w:hAnsi="Cambria Math"/>
                  <w:lang w:bidi="he-IL"/>
                </w:rPr>
              </m:ctrlPr>
            </m:sSubPr>
            <m:e>
              <m:r>
                <m:rPr>
                  <m:sty m:val="p"/>
                </m:rPr>
                <w:rPr>
                  <w:rFonts w:ascii="Cambria Math" w:hAnsi="Cambria Math"/>
                  <w:lang w:bidi="he-IL"/>
                </w:rPr>
                <m:t>u</m:t>
              </m:r>
            </m:e>
            <m:sub>
              <m:r>
                <m:rPr>
                  <m:nor/>
                </m:rPr>
                <w:rPr>
                  <w:rFonts w:ascii="Cambria Math" w:hAnsi="Cambria Math"/>
                  <w:lang w:bidi="he-IL"/>
                </w:rPr>
                <m:t>ifo</m:t>
              </m:r>
            </m:sub>
          </m:sSub>
          <m:r>
            <m:rPr>
              <m:sty m:val="p"/>
            </m:rPr>
            <w:rPr>
              <w:rFonts w:ascii="Cambria Math" w:hAnsi="Cambria Math"/>
              <w:lang w:bidi="he-IL"/>
            </w:rPr>
            <m:t>, </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αβ</m:t>
              </m:r>
            </m:sub>
          </m:sSub>
          <m:r>
            <m:rPr>
              <m:sty m:val="p"/>
            </m:rPr>
            <w:rPr>
              <w:rFonts w:ascii="Cambria Math" w:hAnsi="Cambria Math"/>
              <w:lang w:bidi="he-IL"/>
            </w:rPr>
            <m:t>=ρ</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α</m:t>
              </m:r>
            </m:sub>
          </m:sSub>
          <m:sSub>
            <m:sSubPr>
              <m:ctrlPr>
                <w:rPr>
                  <w:rFonts w:ascii="Cambria Math" w:hAnsi="Cambria Math"/>
                  <w:lang w:bidi="he-IL"/>
                </w:rPr>
              </m:ctrlPr>
            </m:sSubPr>
            <m:e>
              <m:r>
                <m:rPr>
                  <m:sty m:val="p"/>
                </m:rPr>
                <w:rPr>
                  <w:rFonts w:ascii="Cambria Math" w:hAnsi="Cambria Math"/>
                  <w:lang w:bidi="he-IL"/>
                </w:rPr>
                <m:t>u</m:t>
              </m:r>
            </m:e>
            <m:sub/>
          </m:sSub>
        </m:oMath>
      </m:oMathPara>
    </w:p>
    <w:p w14:paraId="1D780DB5" w14:textId="77777777" w:rsidR="00F3734C" w:rsidRDefault="00F3734C" w:rsidP="00F3734C">
      <w:pPr>
        <w:rPr>
          <w:lang w:bidi="he-IL"/>
        </w:rPr>
      </w:pPr>
      <w:r>
        <w:rPr>
          <w:rFonts w:hint="eastAsia"/>
          <w:lang w:bidi="he-IL"/>
        </w:rPr>
        <w:t>流入密度、速度通过宏配置。</w:t>
      </w:r>
    </w:p>
    <w:p w14:paraId="21B29B24" w14:textId="77777777" w:rsidR="00F3734C" w:rsidRDefault="00F3734C" w:rsidP="00F3734C">
      <w:pPr>
        <w:rPr>
          <w:lang w:bidi="he-IL"/>
        </w:rPr>
      </w:pPr>
      <w:r w:rsidRPr="0003273D">
        <w:rPr>
          <w:lang w:bidi="he-IL"/>
        </w:rPr>
        <w:t>流出边界：从相邻内部节点复制矩数据，密度设为流出参考值，若速度指向域内则清空（防止回流扰动）。采用</w:t>
      </w:r>
      <w:r w:rsidRPr="0003273D">
        <w:rPr>
          <w:lang w:bidi="he-IL"/>
        </w:rPr>
        <w:t>Neumann</w:t>
      </w:r>
      <w:r w:rsidRPr="0003273D">
        <w:rPr>
          <w:lang w:bidi="he-IL"/>
        </w:rPr>
        <w:t>型零梯度近似。</w:t>
      </w:r>
    </w:p>
    <w:p w14:paraId="5BF68B5E" w14:textId="77777777" w:rsidR="00F3734C" w:rsidRDefault="00F3734C" w:rsidP="003D71C3">
      <w:pPr>
        <w:pStyle w:val="3"/>
        <w:ind w:left="720"/>
      </w:pPr>
      <w:bookmarkStart w:id="41" w:name="_Toc229406737"/>
      <w:r w:rsidRPr="0003273D">
        <w:lastRenderedPageBreak/>
        <w:t>固体壁面边界</w:t>
      </w:r>
      <w:bookmarkEnd w:id="41"/>
    </w:p>
    <w:p w14:paraId="1C4D8671" w14:textId="77777777" w:rsidR="00F3734C" w:rsidRDefault="00F3734C" w:rsidP="00F3734C">
      <w:pPr>
        <w:rPr>
          <w:lang w:bidi="he-IL"/>
        </w:rPr>
      </w:pPr>
      <w:r w:rsidRPr="0003273D">
        <w:rPr>
          <w:lang w:bidi="he-IL"/>
        </w:rPr>
        <w:t>从壁面镜像位置（</w:t>
      </w:r>
      <w:r w:rsidRPr="0003273D">
        <w:rPr>
          <w:lang w:bidi="he-IL"/>
        </w:rPr>
        <w:t>clamp</w:t>
      </w:r>
      <w:r w:rsidRPr="0003273D">
        <w:rPr>
          <w:lang w:bidi="he-IL"/>
        </w:rPr>
        <w:t>后的参考节点）读取矩，然后修正速度和应力张量：</w:t>
      </w:r>
    </w:p>
    <w:p w14:paraId="652B691A" w14:textId="77777777" w:rsidR="00F3734C" w:rsidRDefault="00F3734C" w:rsidP="00F3734C">
      <w:pPr>
        <w:rPr>
          <w:lang w:bidi="he-IL"/>
        </w:rPr>
      </w:pPr>
      <w:r>
        <w:rPr>
          <w:rFonts w:hint="eastAsia"/>
          <w:lang w:bidi="he-IL"/>
        </w:rPr>
        <w:t>无滑移</w:t>
      </w:r>
      <w:r>
        <w:rPr>
          <w:rFonts w:hint="eastAsia"/>
          <w:lang w:bidi="he-IL"/>
        </w:rPr>
        <w:t xml:space="preserve"> (No-Slip)</w:t>
      </w:r>
      <w:r>
        <w:rPr>
          <w:rFonts w:hint="eastAsia"/>
          <w:lang w:bidi="he-IL"/>
        </w:rPr>
        <w:t>：将壁面处速度设为零</w:t>
      </w:r>
      <m:oMath>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ghost</m:t>
            </m:r>
          </m:sub>
        </m:sSub>
        <m:r>
          <m:rPr>
            <m:sty m:val="p"/>
          </m:rPr>
          <w:rPr>
            <w:rFonts w:ascii="Cambria Math" w:hAnsi="Cambria Math" w:hint="eastAsia"/>
            <w:lang w:bidi="he-IL"/>
          </w:rPr>
          <m:t>=0</m:t>
        </m:r>
      </m:oMath>
    </w:p>
    <w:p w14:paraId="4D6BF24C" w14:textId="77777777" w:rsidR="00F3734C" w:rsidRPr="0003273D" w:rsidRDefault="00F3734C" w:rsidP="00F3734C">
      <w:pPr>
        <w:rPr>
          <w:lang w:bidi="he-IL"/>
        </w:rPr>
      </w:pPr>
      <w:r>
        <w:rPr>
          <w:rFonts w:hint="eastAsia"/>
          <w:lang w:bidi="he-IL"/>
        </w:rPr>
        <w:t>自由滑移</w:t>
      </w:r>
      <w:r>
        <w:rPr>
          <w:rFonts w:hint="eastAsia"/>
          <w:lang w:bidi="he-IL"/>
        </w:rPr>
        <w:t xml:space="preserve"> (Free-Slip)</w:t>
      </w:r>
      <w:r>
        <w:rPr>
          <w:rFonts w:hint="eastAsia"/>
          <w:lang w:bidi="he-IL"/>
        </w:rPr>
        <w:t>：保留切向分量，消除法向分量</w:t>
      </w:r>
      <m:oMath>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ghost</m:t>
            </m:r>
          </m:sub>
        </m:sSub>
        <m:r>
          <m:rPr>
            <m:sty m:val="p"/>
          </m:rPr>
          <w:rPr>
            <w:rFonts w:ascii="Cambria Math" w:hAnsi="Cambria Math" w:hint="eastAsia"/>
            <w:lang w:bidi="he-IL"/>
          </w:rPr>
          <m:t>=</m:t>
        </m:r>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ref</m:t>
            </m:r>
          </m:sub>
        </m:sSub>
        <m:r>
          <m:rPr>
            <m:sty m:val="p"/>
          </m:rPr>
          <w:rPr>
            <w:rFonts w:ascii="Cambria Math" w:hAnsi="Cambria Math" w:cs="Cambria Math"/>
            <w:lang w:bidi="he-IL"/>
          </w:rPr>
          <m:t>-</m:t>
        </m:r>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u</m:t>
                </m:r>
              </m:e>
              <m:sub>
                <m:r>
                  <m:rPr>
                    <m:sty m:val="p"/>
                  </m:rPr>
                  <w:rPr>
                    <w:rFonts w:ascii="Cambria Math" w:hAnsi="Cambria Math"/>
                    <w:lang w:bidi="he-IL"/>
                  </w:rPr>
                  <m:t>ref</m:t>
                </m:r>
              </m:sub>
            </m:sSub>
            <m:r>
              <m:rPr>
                <m:sty m:val="p"/>
              </m:rPr>
              <w:rPr>
                <w:rFonts w:ascii="Cambria Math" w:hAnsi="Cambria Math"/>
                <w:lang w:bidi="he-IL"/>
              </w:rPr>
              <m:t>⋅n</m:t>
            </m:r>
          </m:e>
        </m:d>
        <m:r>
          <m:rPr>
            <m:sty m:val="p"/>
          </m:rPr>
          <w:rPr>
            <w:rFonts w:ascii="Cambria Math" w:hAnsi="Cambria Math"/>
            <w:lang w:bidi="he-IL"/>
          </w:rPr>
          <m:t>n</m:t>
        </m:r>
      </m:oMath>
    </w:p>
    <w:p w14:paraId="413B1E02" w14:textId="77777777" w:rsidR="00F3734C" w:rsidRDefault="00F3734C" w:rsidP="00F3734C">
      <w:pPr>
        <w:rPr>
          <w:lang w:bidi="he-IL"/>
        </w:rPr>
      </w:pPr>
      <w:r>
        <w:rPr>
          <w:rFonts w:hint="eastAsia"/>
          <w:lang w:bidi="he-IL"/>
        </w:rPr>
        <w:t>应力张量根据速度的变化进行修正，保持非平衡应力不变：</w:t>
      </w:r>
    </w:p>
    <w:p w14:paraId="13FB08BF" w14:textId="77777777" w:rsidR="00F3734C" w:rsidRPr="0003273D" w:rsidRDefault="00000000" w:rsidP="00F3734C">
      <w:pPr>
        <w:rPr>
          <w:lang w:bidi="he-IL"/>
        </w:rPr>
      </w:pPr>
      <m:oMathPara>
        <m:oMath>
          <m:sSubSup>
            <m:sSubSupPr>
              <m:ctrlPr>
                <w:rPr>
                  <w:rFonts w:ascii="Cambria Math" w:hAnsi="Cambria Math"/>
                  <w:lang w:bidi="he-IL"/>
                </w:rPr>
              </m:ctrlPr>
            </m:sSubSupPr>
            <m:e>
              <m:r>
                <m:rPr>
                  <m:sty m:val="p"/>
                </m:rPr>
                <w:rPr>
                  <w:rFonts w:ascii="Cambria Math" w:hAnsi="Cambria Math"/>
                  <w:lang w:bidi="he-IL"/>
                </w:rPr>
                <m:t>S</m:t>
              </m:r>
            </m:e>
            <m:sub>
              <m:r>
                <m:rPr>
                  <m:sty m:val="p"/>
                </m:rPr>
                <w:rPr>
                  <w:rFonts w:ascii="Cambria Math" w:hAnsi="Cambria Math"/>
                  <w:lang w:bidi="he-IL"/>
                </w:rPr>
                <m:t>αβ</m:t>
              </m:r>
            </m:sub>
            <m:sup>
              <m:r>
                <m:rPr>
                  <m:sty m:val="p"/>
                </m:rPr>
                <w:rPr>
                  <w:rFonts w:ascii="Cambria Math" w:hAnsi="Cambria Math"/>
                  <w:lang w:bidi="he-IL"/>
                </w:rPr>
                <m:t>ghost</m:t>
              </m:r>
            </m:sup>
          </m:sSubSup>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S</m:t>
              </m:r>
            </m:e>
            <m:sub>
              <m:r>
                <m:rPr>
                  <m:sty m:val="p"/>
                </m:rPr>
                <w:rPr>
                  <w:rFonts w:ascii="Cambria Math" w:hAnsi="Cambria Math"/>
                  <w:lang w:bidi="he-IL"/>
                </w:rPr>
                <m:t>αβ</m:t>
              </m:r>
            </m:sub>
            <m:sup>
              <m:r>
                <m:rPr>
                  <m:sty m:val="p"/>
                </m:rPr>
                <w:rPr>
                  <w:rFonts w:ascii="Cambria Math" w:hAnsi="Cambria Math"/>
                  <w:lang w:bidi="he-IL"/>
                </w:rPr>
                <m:t>ref</m:t>
              </m:r>
            </m:sup>
          </m:sSubSup>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α</m:t>
              </m:r>
            </m:sub>
            <m:sup>
              <m:r>
                <m:rPr>
                  <m:sty m:val="p"/>
                </m:rPr>
                <w:rPr>
                  <w:rFonts w:ascii="Cambria Math" w:hAnsi="Cambria Math"/>
                  <w:lang w:bidi="he-IL"/>
                </w:rPr>
                <m:t>ref</m:t>
              </m:r>
            </m:sup>
          </m:sSubSup>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β</m:t>
              </m:r>
            </m:sub>
            <m:sup>
              <m:r>
                <m:rPr>
                  <m:sty m:val="p"/>
                </m:rPr>
                <w:rPr>
                  <w:rFonts w:ascii="Cambria Math" w:hAnsi="Cambria Math"/>
                  <w:lang w:bidi="he-IL"/>
                </w:rPr>
                <m:t>ref</m:t>
              </m:r>
            </m:sup>
          </m:sSubSup>
          <m:r>
            <m:rPr>
              <m:sty m:val="p"/>
            </m:rPr>
            <w:rPr>
              <w:rFonts w:ascii="Cambria Math" w:hAnsi="Cambria Math"/>
              <w:lang w:bidi="he-IL"/>
            </w:rPr>
            <m:t>+</m:t>
          </m:r>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α</m:t>
              </m:r>
            </m:sub>
            <m:sup>
              <m:r>
                <m:rPr>
                  <m:sty m:val="p"/>
                </m:rPr>
                <w:rPr>
                  <w:rFonts w:ascii="Cambria Math" w:hAnsi="Cambria Math"/>
                  <w:lang w:bidi="he-IL"/>
                </w:rPr>
                <m:t>ghost</m:t>
              </m:r>
            </m:sup>
          </m:sSubSup>
          <m:sSubSup>
            <m:sSubSupPr>
              <m:ctrlPr>
                <w:rPr>
                  <w:rFonts w:ascii="Cambria Math" w:hAnsi="Cambria Math"/>
                  <w:lang w:bidi="he-IL"/>
                </w:rPr>
              </m:ctrlPr>
            </m:sSubSupPr>
            <m:e>
              <m:r>
                <m:rPr>
                  <m:sty m:val="p"/>
                </m:rPr>
                <w:rPr>
                  <w:rFonts w:ascii="Cambria Math" w:hAnsi="Cambria Math"/>
                  <w:lang w:bidi="he-IL"/>
                </w:rPr>
                <m:t>u</m:t>
              </m:r>
            </m:e>
            <m:sub>
              <m:r>
                <m:rPr>
                  <m:sty m:val="p"/>
                </m:rPr>
                <w:rPr>
                  <w:rFonts w:ascii="Cambria Math" w:hAnsi="Cambria Math"/>
                  <w:lang w:bidi="he-IL"/>
                </w:rPr>
                <m:t>β</m:t>
              </m:r>
            </m:sub>
            <m:sup>
              <m:r>
                <m:rPr>
                  <m:sty m:val="p"/>
                </m:rPr>
                <w:rPr>
                  <w:rFonts w:ascii="Cambria Math" w:hAnsi="Cambria Math"/>
                  <w:lang w:bidi="he-IL"/>
                </w:rPr>
                <m:t>ghost</m:t>
              </m:r>
            </m:sup>
          </m:sSubSup>
        </m:oMath>
      </m:oMathPara>
    </w:p>
    <w:p w14:paraId="208B4EF2" w14:textId="77777777" w:rsidR="00F3734C" w:rsidRDefault="00F3734C" w:rsidP="003D71C3">
      <w:pPr>
        <w:pStyle w:val="3"/>
        <w:ind w:left="720"/>
      </w:pPr>
      <w:bookmarkStart w:id="42" w:name="_Toc229406738"/>
      <w:r w:rsidRPr="0003273D">
        <w:t>浸入边界法</w:t>
      </w:r>
      <w:r w:rsidRPr="0003273D">
        <w:t xml:space="preserve"> (IBM) </w:t>
      </w:r>
      <w:r w:rsidRPr="0003273D">
        <w:t>流固耦合</w:t>
      </w:r>
      <w:bookmarkEnd w:id="42"/>
    </w:p>
    <w:p w14:paraId="5DBF759F" w14:textId="3ECB7437" w:rsidR="006A57D9" w:rsidRDefault="0036567F">
      <w:pPr>
        <w:pStyle w:val="a0"/>
        <w:spacing w:before="72" w:after="72"/>
        <w:ind w:firstLine="480"/>
      </w:pPr>
      <w:r w:rsidRPr="0036567F">
        <w:t>对于复杂几何体（球体、长方体、圆柱体、任意三角网格）与流体的双向耦合，本项目采用基于罚函数的弥散界面浸入边界法（</w:t>
      </w:r>
      <w:r w:rsidRPr="0036567F">
        <w:t>Penalty-based Diffused Immersed Boundary Method</w:t>
      </w:r>
      <w:r w:rsidRPr="0036567F">
        <w:t>）。固体表面离散为拉格朗日点集合（</w:t>
      </w:r>
      <w:r w:rsidRPr="0036567F">
        <w:t>Lagrangian points</w:t>
      </w:r>
      <w:r w:rsidRPr="0036567F">
        <w:t>），每个点携带其所代表的面元面积</w:t>
      </w:r>
      <m:oMath>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p</m:t>
            </m:r>
          </m:sub>
        </m:sSub>
      </m:oMath>
      <w:r w:rsidRPr="0036567F">
        <w:t>。</w:t>
      </w:r>
    </w:p>
    <w:p w14:paraId="17D7D650" w14:textId="02561C57" w:rsidR="0036567F" w:rsidRDefault="0036567F">
      <w:pPr>
        <w:pStyle w:val="a0"/>
        <w:spacing w:before="72" w:after="72"/>
        <w:ind w:firstLine="480"/>
      </w:pPr>
      <w:r w:rsidRPr="0036567F">
        <w:t>耦合流程（每次时间步内的</w:t>
      </w:r>
      <w:r w:rsidRPr="0036567F">
        <w:t>IBM</w:t>
      </w:r>
      <w:r w:rsidRPr="0036567F">
        <w:t>迭代，本项目默认执行</w:t>
      </w:r>
      <w:r>
        <w:rPr>
          <w:rFonts w:hint="eastAsia"/>
        </w:rPr>
        <w:t>一次</w:t>
      </w:r>
      <w:r w:rsidRPr="0036567F">
        <w:t>迭代）：</w:t>
      </w:r>
    </w:p>
    <w:p w14:paraId="07377288" w14:textId="59671C4A" w:rsidR="0036567F" w:rsidRPr="0036567F" w:rsidRDefault="0036567F" w:rsidP="0036567F">
      <w:pPr>
        <w:pStyle w:val="a0"/>
        <w:spacing w:before="72" w:after="72"/>
        <w:ind w:firstLineChars="0" w:firstLine="0"/>
        <w:rPr>
          <w:b/>
          <w:bCs w:val="0"/>
        </w:rPr>
      </w:pPr>
      <w:r w:rsidRPr="0036567F">
        <w:rPr>
          <w:rFonts w:hint="eastAsia"/>
          <w:b/>
          <w:bCs w:val="0"/>
        </w:rPr>
        <w:t>第一步：速度插值与罚函数力计算</w:t>
      </w:r>
    </w:p>
    <w:p w14:paraId="047C1132" w14:textId="44E33076" w:rsidR="0036567F" w:rsidRDefault="0036567F" w:rsidP="0036567F">
      <w:pPr>
        <w:pStyle w:val="a0"/>
        <w:spacing w:before="72" w:after="72"/>
        <w:ind w:firstLine="480"/>
      </w:pPr>
      <w:r>
        <w:rPr>
          <w:rFonts w:hint="eastAsia"/>
        </w:rPr>
        <w:t>对每个拉格朗日采样点</w:t>
      </w:r>
      <m:oMath>
        <m:r>
          <m:rPr>
            <m:sty m:val="p"/>
          </m:rPr>
          <w:rPr>
            <w:rFonts w:ascii="Cambria Math" w:hAnsi="Cambria Math"/>
          </w:rPr>
          <m:t>p</m:t>
        </m:r>
      </m:oMath>
      <w:r>
        <w:rPr>
          <w:rFonts w:hint="eastAsia"/>
        </w:rPr>
        <w:t>：</w:t>
      </w:r>
    </w:p>
    <w:p w14:paraId="26AC55A6" w14:textId="1A902220" w:rsidR="0036567F" w:rsidRDefault="0036567F" w:rsidP="0036567F">
      <w:pPr>
        <w:pStyle w:val="a0"/>
        <w:spacing w:before="72" w:after="72"/>
        <w:ind w:firstLine="480"/>
      </w:pPr>
      <w:r>
        <w:rPr>
          <w:rFonts w:hint="eastAsia"/>
        </w:rPr>
        <w:t xml:space="preserve">1. </w:t>
      </w:r>
      <w:r>
        <w:rPr>
          <w:rFonts w:hint="eastAsia"/>
        </w:rPr>
        <w:t>由刚体的线速度和角速度合成该点期望速度</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b</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cm</m:t>
            </m:r>
          </m:sub>
        </m:sSub>
        <m:r>
          <m:rPr>
            <m:sty m:val="p"/>
          </m:rPr>
          <w:rPr>
            <w:rFonts w:ascii="Cambria Math" w:hAnsi="Cambria Math" w:hint="eastAsia"/>
          </w:rPr>
          <m:t>+</m:t>
        </m:r>
        <m:r>
          <m:rPr>
            <m:sty m:val="p"/>
          </m:rPr>
          <w:rPr>
            <w:rFonts w:ascii="Cambria Math" w:hAnsi="Cambria Math"/>
          </w:rPr>
          <m:t>ω</m:t>
        </m:r>
        <m:r>
          <m:rPr>
            <m:sty m:val="p"/>
          </m:rPr>
          <w:rPr>
            <w:rFonts w:ascii="Cambria Math" w:hAnsi="Cambria Math" w:hint="eastAsia"/>
          </w:rPr>
          <m:t>×</m:t>
        </m:r>
        <m:d>
          <m:dPr>
            <m:ctrlPr>
              <w:rPr>
                <w:rFonts w:ascii="Cambria Math" w:hAnsi="Cambria Math"/>
              </w:rPr>
            </m:ctrlPr>
          </m:dPr>
          <m:e>
            <m:r>
              <m:rPr>
                <m:sty m:val="p"/>
              </m:rPr>
              <w:rPr>
                <w:rFonts w:ascii="Cambria Math" w:hAnsi="Cambria Math"/>
              </w:rPr>
              <m:t>p</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cm</m:t>
                </m:r>
              </m:sub>
            </m:sSub>
          </m:e>
        </m:d>
      </m:oMath>
    </w:p>
    <w:p w14:paraId="3C5E9AC5" w14:textId="622B974A" w:rsidR="0036567F" w:rsidRDefault="0036567F" w:rsidP="0036567F">
      <w:pPr>
        <w:pStyle w:val="a0"/>
        <w:spacing w:before="72" w:after="72"/>
        <w:ind w:firstLine="480"/>
      </w:pPr>
      <w:r>
        <w:rPr>
          <w:rFonts w:hint="eastAsia"/>
        </w:rPr>
        <w:t xml:space="preserve">2. </w:t>
      </w:r>
      <w:r>
        <w:rPr>
          <w:rFonts w:hint="eastAsia"/>
        </w:rPr>
        <w:t>利用余弦核函数</w:t>
      </w:r>
      <m:oMath>
        <m:r>
          <m:rPr>
            <m:sty m:val="p"/>
          </m:rPr>
          <w:rPr>
            <w:rFonts w:ascii="Cambria Math" w:hAnsi="Cambria Math"/>
          </w:rPr>
          <m:t>W</m:t>
        </m:r>
        <m:d>
          <m:dPr>
            <m:ctrlPr>
              <w:rPr>
                <w:rFonts w:ascii="Cambria Math" w:hAnsi="Cambria Math"/>
              </w:rPr>
            </m:ctrlPr>
          </m:dPr>
          <m:e>
            <m:r>
              <m:rPr>
                <m:sty m:val="p"/>
              </m:rPr>
              <w:rPr>
                <w:rFonts w:ascii="Cambria Math" w:hAnsi="Cambria Math"/>
              </w:rPr>
              <m:t>p</m:t>
            </m:r>
            <m:r>
              <m:rPr>
                <m:sty m:val="p"/>
              </m:rPr>
              <w:rPr>
                <w:rFonts w:ascii="Cambria Math" w:hAnsi="Cambria Math" w:hint="eastAsia"/>
              </w:rPr>
              <m:t>,</m:t>
            </m:r>
            <m:r>
              <m:rPr>
                <m:sty m:val="p"/>
              </m:rPr>
              <w:rPr>
                <w:rFonts w:ascii="Cambria Math" w:hAnsi="Cambria Math"/>
              </w:rPr>
              <m:t>x</m:t>
            </m:r>
          </m:e>
        </m:d>
      </m:oMath>
      <w:r>
        <w:rPr>
          <w:rFonts w:hint="eastAsia"/>
        </w:rPr>
        <w:t>在</w:t>
      </w:r>
      <m:oMath>
        <m:r>
          <m:rPr>
            <m:sty m:val="p"/>
          </m:rPr>
          <w:rPr>
            <w:rFonts w:ascii="Cambria Math" w:hAnsi="Cambria Math" w:hint="eastAsia"/>
          </w:rPr>
          <m:t xml:space="preserve">3 </m:t>
        </m:r>
        <m:r>
          <m:rPr>
            <m:sty m:val="p"/>
          </m:rPr>
          <w:rPr>
            <w:rFonts w:ascii="Cambria Math" w:hAnsi="Cambria Math" w:hint="eastAsia"/>
          </w:rPr>
          <m:t>×</m:t>
        </m:r>
        <m:r>
          <m:rPr>
            <m:sty m:val="p"/>
          </m:rPr>
          <w:rPr>
            <w:rFonts w:ascii="Cambria Math" w:hAnsi="Cambria Math" w:hint="eastAsia"/>
          </w:rPr>
          <m:t xml:space="preserve">3 </m:t>
        </m:r>
        <m:r>
          <m:rPr>
            <m:sty m:val="p"/>
          </m:rPr>
          <w:rPr>
            <w:rFonts w:ascii="Cambria Math" w:hAnsi="Cambria Math" w:hint="eastAsia"/>
          </w:rPr>
          <m:t>×</m:t>
        </m:r>
        <m:r>
          <m:rPr>
            <m:sty m:val="p"/>
          </m:rPr>
          <w:rPr>
            <w:rFonts w:ascii="Cambria Math" w:hAnsi="Cambria Math" w:hint="eastAsia"/>
          </w:rPr>
          <m:t>3</m:t>
        </m:r>
      </m:oMath>
      <w:r>
        <w:rPr>
          <w:rFonts w:hint="eastAsia"/>
        </w:rPr>
        <w:t>支持域内插值流体宏观速度</w:t>
      </w: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f</m:t>
            </m:r>
          </m:sub>
        </m:sSub>
      </m:oMath>
      <w:r>
        <w:rPr>
          <w:rFonts w:hint="eastAsia"/>
        </w:rPr>
        <w:t>和密度</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f</m:t>
            </m:r>
          </m:sub>
        </m:sSub>
      </m:oMath>
    </w:p>
    <w:p w14:paraId="0FB473D8" w14:textId="2B2FD3B0" w:rsidR="0036567F" w:rsidRDefault="0036567F" w:rsidP="0036567F">
      <w:pPr>
        <w:pStyle w:val="a0"/>
        <w:spacing w:before="72" w:after="72"/>
        <w:ind w:firstLine="480"/>
      </w:pPr>
      <w:r>
        <w:rPr>
          <w:rFonts w:hint="eastAsia"/>
        </w:rPr>
        <w:t xml:space="preserve">3. </w:t>
      </w:r>
      <w:r>
        <w:rPr>
          <w:rFonts w:hint="eastAsia"/>
        </w:rPr>
        <w:t>计算罚函数力：</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s</m:t>
            </m:r>
            <m:r>
              <m:rPr>
                <m:sty m:val="p"/>
              </m:rPr>
              <w:rPr>
                <w:rFonts w:ascii="Cambria Math" w:hAnsi="Cambria Math" w:hint="eastAsia"/>
              </w:rPr>
              <m:t>→</m:t>
            </m:r>
            <m:r>
              <m:rPr>
                <m:sty m:val="p"/>
              </m:rPr>
              <w:rPr>
                <w:rFonts w:ascii="Cambria Math" w:hAnsi="Cambria Math"/>
              </w:rPr>
              <m:t>f</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f</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b</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u</m:t>
                </m:r>
              </m:e>
              <m:sub>
                <m:r>
                  <m:rPr>
                    <m:sty m:val="p"/>
                  </m:rPr>
                  <w:rPr>
                    <w:rFonts w:ascii="Cambria Math" w:hAnsi="Cambria Math"/>
                  </w:rPr>
                  <m:t>f</m:t>
                </m:r>
              </m:sub>
            </m:sSub>
          </m:e>
        </m:d>
        <m:r>
          <m:rPr>
            <m:sty m:val="p"/>
          </m:rPr>
          <w:rPr>
            <w:rFonts w:ascii="Cambria Math" w:hAnsi="Cambria Math"/>
          </w:rPr>
          <m:t>⋅</m:t>
        </m:r>
        <m:r>
          <m:rPr>
            <m:sty m:val="p"/>
          </m:rPr>
          <w:rPr>
            <w:rFonts w:ascii="Cambria Math" w:hAnsi="Cambria Math" w:hint="eastAsia"/>
          </w:rPr>
          <m:t>Δ</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p</m:t>
            </m:r>
          </m:sub>
        </m:sSub>
      </m:oMath>
    </w:p>
    <w:p w14:paraId="28F61C43" w14:textId="5138A80B" w:rsidR="0036567F" w:rsidRPr="0036567F" w:rsidRDefault="0036567F" w:rsidP="0036567F">
      <w:pPr>
        <w:pStyle w:val="a0"/>
        <w:spacing w:before="72" w:after="72"/>
        <w:ind w:firstLineChars="0" w:firstLine="0"/>
        <w:rPr>
          <w:b/>
          <w:bCs w:val="0"/>
        </w:rPr>
      </w:pPr>
      <w:r w:rsidRPr="0036567F">
        <w:rPr>
          <w:rFonts w:hint="eastAsia"/>
          <w:b/>
          <w:bCs w:val="0"/>
        </w:rPr>
        <w:t>第二步：力扩散到流体网格</w:t>
      </w:r>
    </w:p>
    <w:p w14:paraId="16B606E0" w14:textId="059385E4" w:rsidR="0036567F" w:rsidRDefault="0036567F" w:rsidP="0036567F">
      <w:pPr>
        <w:pStyle w:val="a0"/>
        <w:spacing w:before="72" w:after="72"/>
        <w:ind w:firstLine="480"/>
      </w:pPr>
      <w:r>
        <w:rPr>
          <w:rFonts w:hint="eastAsia"/>
        </w:rPr>
        <w:t>将拉格朗日点上的力通过余弦核函数反向分配到周围流体网格（</w:t>
      </w:r>
      <w:r>
        <w:rPr>
          <w:rFonts w:hint="eastAsia"/>
        </w:rPr>
        <w:t xml:space="preserve">$3 \times 3 \times 3$ </w:t>
      </w:r>
      <w:r>
        <w:rPr>
          <w:rFonts w:hint="eastAsia"/>
        </w:rPr>
        <w:t>支持域）。由于多个拉格朗日点可能影响同一网格节点，必须使用</w:t>
      </w:r>
      <w:r>
        <w:rPr>
          <w:rFonts w:hint="eastAsia"/>
        </w:rPr>
        <w:t xml:space="preserve"> `atomicAdd` </w:t>
      </w:r>
      <w:r>
        <w:rPr>
          <w:rFonts w:hint="eastAsia"/>
        </w:rPr>
        <w:t>确保写一致性。</w:t>
      </w:r>
    </w:p>
    <w:p w14:paraId="59B57494" w14:textId="04C13F8D" w:rsidR="0036567F" w:rsidRPr="0036567F" w:rsidRDefault="00000000" w:rsidP="0036567F">
      <w:pPr>
        <w:pStyle w:val="a0"/>
        <w:spacing w:before="72" w:after="72"/>
        <w:ind w:firstLine="480"/>
      </w:pPr>
      <m:oMathPara>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grid</m:t>
              </m:r>
            </m:sub>
          </m:sSub>
          <m:d>
            <m:dPr>
              <m:ctrlPr>
                <w:rPr>
                  <w:rFonts w:ascii="Cambria Math" w:hAnsi="Cambria Math"/>
                </w:rPr>
              </m:ctrlPr>
            </m:dPr>
            <m:e>
              <m:r>
                <m:rPr>
                  <m:sty m:val="p"/>
                </m:rPr>
                <w:rPr>
                  <w:rFonts w:ascii="Cambria Math" w:hAnsi="Cambria Math"/>
                </w:rPr>
                <m:t>x</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p</m:t>
              </m:r>
            </m:sub>
            <m:sup/>
            <m:e>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s</m:t>
                  </m:r>
                  <m:r>
                    <m:rPr>
                      <m:sty m:val="p"/>
                    </m:rPr>
                    <w:rPr>
                      <w:rFonts w:ascii="Cambria Math" w:hAnsi="Cambria Math" w:hint="eastAsia"/>
                    </w:rPr>
                    <m:t>→</m:t>
                  </m:r>
                  <m:r>
                    <m:rPr>
                      <m:sty m:val="p"/>
                    </m:rPr>
                    <w:rPr>
                      <w:rFonts w:ascii="Cambria Math" w:hAnsi="Cambria Math"/>
                    </w:rPr>
                    <m:t>f</m:t>
                  </m:r>
                </m:sub>
                <m:sup>
                  <m:d>
                    <m:dPr>
                      <m:ctrlPr>
                        <w:rPr>
                          <w:rFonts w:ascii="Cambria Math" w:hAnsi="Cambria Math"/>
                        </w:rPr>
                      </m:ctrlPr>
                    </m:dPr>
                    <m:e>
                      <m:r>
                        <m:rPr>
                          <m:sty m:val="p"/>
                        </m:rPr>
                        <w:rPr>
                          <w:rFonts w:ascii="Cambria Math" w:hAnsi="Cambria Math"/>
                        </w:rPr>
                        <m:t>p</m:t>
                      </m:r>
                    </m:e>
                  </m:d>
                </m:sup>
              </m:sSubSup>
            </m:e>
          </m:nary>
          <m:r>
            <m:rPr>
              <m:sty m:val="p"/>
            </m:rPr>
            <w:rPr>
              <w:rFonts w:ascii="Cambria Math" w:hAnsi="Cambria Math"/>
            </w:rPr>
            <m:t>⋅W</m:t>
          </m:r>
          <m:d>
            <m:dPr>
              <m:ctrlPr>
                <w:rPr>
                  <w:rFonts w:ascii="Cambria Math" w:hAnsi="Cambria Math"/>
                </w:rPr>
              </m:ctrlPr>
            </m:dPr>
            <m:e>
              <m:r>
                <m:rPr>
                  <m:sty m:val="p"/>
                </m:rPr>
                <w:rPr>
                  <w:rFonts w:ascii="Cambria Math" w:hAnsi="Cambria Math"/>
                </w:rPr>
                <m:t>p,x</m:t>
              </m:r>
            </m:e>
          </m:d>
        </m:oMath>
      </m:oMathPara>
    </w:p>
    <w:p w14:paraId="68D3B113" w14:textId="38BAA60E" w:rsidR="0036567F" w:rsidRPr="0036567F" w:rsidRDefault="0036567F" w:rsidP="0036567F">
      <w:pPr>
        <w:pStyle w:val="a0"/>
        <w:spacing w:before="72" w:after="72"/>
        <w:ind w:firstLineChars="0" w:firstLine="0"/>
        <w:rPr>
          <w:b/>
          <w:bCs w:val="0"/>
        </w:rPr>
      </w:pPr>
      <w:r w:rsidRPr="0036567F">
        <w:rPr>
          <w:rFonts w:hint="eastAsia"/>
          <w:b/>
          <w:bCs w:val="0"/>
        </w:rPr>
        <w:t>第三步：</w:t>
      </w:r>
      <w:r w:rsidRPr="0036567F">
        <w:rPr>
          <w:rFonts w:hint="eastAsia"/>
          <w:b/>
          <w:bCs w:val="0"/>
        </w:rPr>
        <w:t>LBM</w:t>
      </w:r>
      <w:r w:rsidRPr="0036567F">
        <w:rPr>
          <w:rFonts w:hint="eastAsia"/>
          <w:b/>
          <w:bCs w:val="0"/>
        </w:rPr>
        <w:t>碰撞与流动</w:t>
      </w:r>
    </w:p>
    <w:p w14:paraId="4B9ACF5A" w14:textId="11FDEF3C" w:rsidR="0036567F" w:rsidRDefault="0036567F" w:rsidP="0036567F">
      <w:pPr>
        <w:pStyle w:val="a0"/>
        <w:spacing w:before="72" w:after="72"/>
        <w:ind w:firstLine="480"/>
      </w:pPr>
      <w:r>
        <w:rPr>
          <w:rFonts w:hint="eastAsia"/>
        </w:rPr>
        <w:t>collide_and_stream.comp</w:t>
      </w:r>
      <w:r>
        <w:rPr>
          <w:rFonts w:hint="eastAsia"/>
        </w:rPr>
        <w:t>在碰撞阶段读取累积力场</w:t>
      </w:r>
      <w:r>
        <w:rPr>
          <w:rFonts w:hint="eastAsia"/>
        </w:rPr>
        <w:t>cfs</w:t>
      </w:r>
      <w:r>
        <w:rPr>
          <w:rFonts w:hint="eastAsia"/>
        </w:rPr>
        <w:t>，通过</w:t>
      </w:r>
      <w:r>
        <w:rPr>
          <w:rFonts w:hint="eastAsia"/>
        </w:rPr>
        <w:t>4.2.5</w:t>
      </w:r>
      <w:r>
        <w:rPr>
          <w:rFonts w:hint="eastAsia"/>
        </w:rPr>
        <w:t>节的闭式解析式将其计入碰撞更新。</w:t>
      </w:r>
    </w:p>
    <w:p w14:paraId="52B11C0B" w14:textId="73402C99" w:rsidR="0036567F" w:rsidRPr="0036567F" w:rsidRDefault="0036567F" w:rsidP="0036567F">
      <w:pPr>
        <w:pStyle w:val="a0"/>
        <w:spacing w:before="72" w:after="72"/>
        <w:ind w:firstLineChars="0" w:firstLine="0"/>
        <w:rPr>
          <w:b/>
          <w:bCs w:val="0"/>
        </w:rPr>
      </w:pPr>
      <w:r w:rsidRPr="0036567F">
        <w:rPr>
          <w:rFonts w:hint="eastAsia"/>
          <w:b/>
          <w:bCs w:val="0"/>
        </w:rPr>
        <w:t>第四步：更新刚体运动</w:t>
      </w:r>
    </w:p>
    <w:p w14:paraId="2A6A7261" w14:textId="706B8914" w:rsidR="0036567F" w:rsidRPr="0036567F" w:rsidRDefault="0036567F" w:rsidP="0036567F">
      <w:pPr>
        <w:pStyle w:val="a0"/>
        <w:spacing w:before="72" w:after="72"/>
        <w:ind w:firstLine="480"/>
      </w:pPr>
      <w:r>
        <w:rPr>
          <w:rFonts w:hint="eastAsia"/>
        </w:rPr>
        <w:t>收集流体对刚体的反作用力</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f</m:t>
            </m:r>
            <m:r>
              <m:rPr>
                <m:sty m:val="p"/>
              </m:rPr>
              <w:rPr>
                <w:rFonts w:ascii="Cambria Math" w:hAnsi="Cambria Math" w:hint="eastAsia"/>
              </w:rPr>
              <m:t>→</m:t>
            </m:r>
            <m:r>
              <m:rPr>
                <m:sty m:val="p"/>
              </m:rPr>
              <w:rPr>
                <w:rFonts w:ascii="Cambria Math" w:hAnsi="Cambria Math"/>
              </w:rPr>
              <m:t>s</m:t>
            </m:r>
          </m:sub>
        </m:sSub>
        <m:r>
          <m:rPr>
            <m:sty m:val="p"/>
          </m:rPr>
          <w:rPr>
            <w:rFonts w:ascii="Cambria Math" w:hAnsi="Cambria Math" w:hint="eastAsia"/>
          </w:rPr>
          <m:t>=</m:t>
        </m:r>
        <m:r>
          <m:rPr>
            <m:sty m:val="p"/>
          </m:rPr>
          <w:rPr>
            <w:rFonts w:ascii="Cambria Math" w:hAnsi="Cambria Math" w:cs="Cambria Math"/>
          </w:rPr>
          <m:t>-</m:t>
        </m:r>
        <m:nary>
          <m:naryPr>
            <m:chr m:val="∑"/>
            <m:subHide m:val="1"/>
            <m:supHide m:val="1"/>
            <m:ctrlPr>
              <w:rPr>
                <w:rFonts w:ascii="Cambria Math" w:hAnsi="Cambria Math"/>
              </w:rPr>
            </m:ctrlPr>
          </m:naryPr>
          <m:sub/>
          <m:sup/>
          <m:e>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s</m:t>
                </m:r>
                <m:r>
                  <m:rPr>
                    <m:sty m:val="p"/>
                  </m:rPr>
                  <w:rPr>
                    <w:rFonts w:ascii="Cambria Math" w:hAnsi="Cambria Math" w:hint="eastAsia"/>
                  </w:rPr>
                  <m:t>→</m:t>
                </m:r>
                <m:r>
                  <m:rPr>
                    <m:sty m:val="p"/>
                  </m:rPr>
                  <w:rPr>
                    <w:rFonts w:ascii="Cambria Math" w:hAnsi="Cambria Math"/>
                  </w:rPr>
                  <m:t>f</m:t>
                </m:r>
              </m:sub>
              <m:sup>
                <m:d>
                  <m:dPr>
                    <m:ctrlPr>
                      <w:rPr>
                        <w:rFonts w:ascii="Cambria Math" w:hAnsi="Cambria Math"/>
                      </w:rPr>
                    </m:ctrlPr>
                  </m:dPr>
                  <m:e>
                    <m:r>
                      <m:rPr>
                        <m:sty m:val="p"/>
                      </m:rPr>
                      <w:rPr>
                        <w:rFonts w:ascii="Cambria Math" w:hAnsi="Cambria Math"/>
                      </w:rPr>
                      <m:t>p</m:t>
                    </m:r>
                  </m:e>
                </m:d>
              </m:sup>
            </m:sSubSup>
          </m:e>
        </m:nary>
      </m:oMath>
      <w:r>
        <w:rPr>
          <w:rFonts w:hint="eastAsia"/>
        </w:rPr>
        <w:t>和扭矩</w:t>
      </w:r>
      <m:oMath>
        <m:r>
          <m:rPr>
            <m:sty m:val="p"/>
          </m:rPr>
          <w:rPr>
            <w:rFonts w:ascii="Cambria Math" w:hAnsi="Cambria Math"/>
          </w:rPr>
          <m:t>τ</m:t>
        </m:r>
        <m:r>
          <m:rPr>
            <m:sty m:val="p"/>
          </m:rPr>
          <w:rPr>
            <w:rFonts w:ascii="Cambria Math" w:hAnsi="Cambria Math" w:hint="eastAsia"/>
          </w:rPr>
          <m:t>=</m:t>
        </m:r>
        <m:nary>
          <m:naryPr>
            <m:chr m:val="∑"/>
            <m:subHide m:val="1"/>
            <m:supHide m:val="1"/>
            <m:ctrlPr>
              <w:rPr>
                <w:rFonts w:ascii="Cambria Math" w:hAnsi="Cambria Math"/>
              </w:rPr>
            </m:ctrlPr>
          </m:naryPr>
          <m:sub/>
          <m:sup/>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p</m:t>
                </m:r>
              </m:sub>
            </m:sSub>
          </m:e>
        </m:nary>
        <m:r>
          <m:rPr>
            <m:sty m:val="p"/>
          </m:rPr>
          <w:rPr>
            <w:rFonts w:ascii="Cambria Math" w:hAnsi="Cambria Math" w:hint="eastAsia"/>
          </w:rPr>
          <m:t>×</m:t>
        </m:r>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f</m:t>
            </m:r>
            <m:r>
              <m:rPr>
                <m:sty m:val="p"/>
              </m:rPr>
              <w:rPr>
                <w:rFonts w:ascii="Cambria Math" w:hAnsi="Cambria Math" w:hint="eastAsia"/>
              </w:rPr>
              <m:t>→</m:t>
            </m:r>
            <m:r>
              <m:rPr>
                <m:sty m:val="p"/>
              </m:rPr>
              <w:rPr>
                <w:rFonts w:ascii="Cambria Math" w:hAnsi="Cambria Math"/>
              </w:rPr>
              <m:t>s</m:t>
            </m:r>
          </m:sub>
          <m:sup>
            <m:d>
              <m:dPr>
                <m:ctrlPr>
                  <w:rPr>
                    <w:rFonts w:ascii="Cambria Math" w:hAnsi="Cambria Math"/>
                  </w:rPr>
                </m:ctrlPr>
              </m:dPr>
              <m:e>
                <m:r>
                  <m:rPr>
                    <m:sty m:val="p"/>
                  </m:rPr>
                  <w:rPr>
                    <w:rFonts w:ascii="Cambria Math" w:hAnsi="Cambria Math"/>
                  </w:rPr>
                  <m:t>p</m:t>
                </m:r>
              </m:e>
            </m:d>
          </m:sup>
        </m:sSubSup>
      </m:oMath>
      <w:r>
        <w:rPr>
          <w:rFonts w:hint="eastAsia"/>
        </w:rPr>
        <w:t>（通过共享内存树状规约求和），计算加速度并更新刚体的位置（</w:t>
      </w:r>
      <m:oMath>
        <m:r>
          <m:rPr>
            <m:sty m:val="p"/>
          </m:rPr>
          <w:rPr>
            <w:rFonts w:ascii="Cambria Math" w:hAnsi="Cambria Math" w:hint="eastAsia"/>
          </w:rPr>
          <m:t>Δ</m:t>
        </m:r>
        <m:r>
          <m:rPr>
            <m:sty m:val="p"/>
          </m:rPr>
          <w:rPr>
            <w:rFonts w:ascii="Cambria Math" w:hAnsi="Cambria Math"/>
          </w:rPr>
          <m:t>x</m:t>
        </m:r>
        <m:r>
          <m:rPr>
            <m:sty m:val="p"/>
          </m:rPr>
          <w:rPr>
            <w:rFonts w:ascii="Cambria Math" w:hAnsi="Cambria Math" w:hint="eastAsia"/>
          </w:rPr>
          <m:t>=</m:t>
        </m:r>
        <m:r>
          <m:rPr>
            <m:sty m:val="p"/>
          </m:rPr>
          <w:rPr>
            <w:rFonts w:ascii="Cambria Math" w:hAnsi="Cambria Math"/>
          </w:rPr>
          <m:t>v</m:t>
        </m:r>
        <m:r>
          <m:rPr>
            <m:sty m:val="p"/>
          </m:rPr>
          <w:rPr>
            <w:rFonts w:ascii="Cambria Math" w:hAnsi="Cambria Math" w:hint="eastAsia"/>
          </w:rPr>
          <m:t>Δ</m:t>
        </m:r>
        <m:r>
          <m:rPr>
            <m:sty m:val="p"/>
          </m:rPr>
          <w:rPr>
            <w:rFonts w:ascii="Cambria Math" w:hAnsi="Cambria Math"/>
          </w:rPr>
          <m:t>t</m:t>
        </m:r>
      </m:oMath>
      <w:r>
        <w:rPr>
          <w:rFonts w:hint="eastAsia"/>
        </w:rPr>
        <w:t>）和姿态（四元数积分）。</w:t>
      </w:r>
    </w:p>
    <w:p w14:paraId="137FD536" w14:textId="50B2C07D" w:rsidR="0036567F" w:rsidRDefault="0036567F" w:rsidP="0036567F">
      <w:pPr>
        <w:pStyle w:val="a0"/>
        <w:spacing w:before="72" w:after="72"/>
        <w:ind w:firstLine="480"/>
      </w:pPr>
      <w:r>
        <w:rPr>
          <w:rFonts w:hint="eastAsia"/>
        </w:rPr>
        <w:t>刚体运动方程（含重力和浮力）：</w:t>
      </w:r>
    </w:p>
    <w:p w14:paraId="7E87B636" w14:textId="6FE380C7" w:rsidR="00357470" w:rsidRPr="00357470" w:rsidRDefault="00000000" w:rsidP="00357470">
      <w:pPr>
        <w:pStyle w:val="a0"/>
        <w:spacing w:before="72" w:after="72"/>
        <w:ind w:firstLine="480"/>
      </w:pPr>
      <m:oMathPara>
        <m:oMath>
          <m:m>
            <m:mPr>
              <m:mcs>
                <m:mc>
                  <m:mcPr>
                    <m:count m:val="2"/>
                    <m:mcJc m:val="center"/>
                  </m:mcPr>
                </m:mc>
              </m:mcs>
              <m:ctrlPr>
                <w:rPr>
                  <w:rFonts w:ascii="Cambria Math" w:hAnsi="Cambria Math"/>
                </w:rPr>
              </m:ctrlPr>
            </m:mPr>
            <m:mr>
              <m:e>
                <m:r>
                  <m:rPr>
                    <m:sty m:val="bi"/>
                  </m:rPr>
                  <w:rPr>
                    <w:rFonts w:ascii="Cambria Math" w:hAnsi="Cambria Math"/>
                  </w:rPr>
                  <m:t>a</m:t>
                </m:r>
              </m:e>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F</m:t>
                        </m:r>
                      </m:e>
                      <m:sub>
                        <m:r>
                          <m:rPr>
                            <m:sty m:val="bi"/>
                          </m:rPr>
                          <w:rPr>
                            <w:rFonts w:ascii="Cambria Math" w:hAnsi="Cambria Math"/>
                          </w:rPr>
                          <m:t>total</m:t>
                        </m:r>
                      </m:sub>
                    </m:sSub>
                  </m:num>
                  <m:den>
                    <m:r>
                      <w:rPr>
                        <w:rFonts w:ascii="Cambria Math" w:hAnsi="Cambria Math"/>
                      </w:rPr>
                      <m:t>m</m:t>
                    </m:r>
                  </m:den>
                </m:f>
                <m:r>
                  <m:rPr>
                    <m:sty m:val="p"/>
                  </m:rPr>
                  <w:rPr>
                    <w:rFonts w:ascii="Cambria Math" w:hAnsi="Cambria Math"/>
                  </w:rPr>
                  <m:t>,</m:t>
                </m:r>
                <m:r>
                  <m:rPr>
                    <m:sty m:val="p"/>
                  </m:rPr>
                  <w:rPr>
                    <w:rFonts w:ascii="Cambria Math" w:hAnsi="Cambria Math"/>
                  </w:rPr>
                  <m:t> </m:t>
                </m:r>
                <m:r>
                  <m:rPr>
                    <m:sty m:val="bi"/>
                  </m:rPr>
                  <w:rPr>
                    <w:rFonts w:ascii="Cambria Math" w:hAnsi="Cambria Math"/>
                  </w:rPr>
                  <m:t>v</m:t>
                </m:r>
                <m:r>
                  <m:rPr>
                    <m:sty m:val="p"/>
                  </m:rPr>
                  <w:rPr>
                    <w:rFonts w:ascii="Cambria Math" w:hAnsi="Cambria Math" w:hint="eastAsia"/>
                  </w:rPr>
                  <m:t>←</m:t>
                </m:r>
                <m:d>
                  <m:dPr>
                    <m:ctrlPr>
                      <w:rPr>
                        <w:rFonts w:ascii="Cambria Math" w:hAnsi="Cambria Math"/>
                      </w:rPr>
                    </m:ctrlPr>
                  </m:dPr>
                  <m:e>
                    <m:r>
                      <m:rPr>
                        <m:sty m:val="bi"/>
                      </m:rPr>
                      <w:rPr>
                        <w:rFonts w:ascii="Cambria Math" w:hAnsi="Cambria Math"/>
                      </w:rPr>
                      <m:t>v</m:t>
                    </m:r>
                    <m:r>
                      <m:rPr>
                        <m:sty m:val="p"/>
                      </m:rPr>
                      <w:rPr>
                        <w:rFonts w:ascii="Cambria Math" w:hAnsi="Cambria Math"/>
                      </w:rPr>
                      <m:t>+</m:t>
                    </m:r>
                    <m:r>
                      <m:rPr>
                        <m:sty m:val="bi"/>
                      </m:rPr>
                      <w:rPr>
                        <w:rFonts w:ascii="Cambria Math" w:hAnsi="Cambria Math"/>
                      </w:rPr>
                      <m:t>a</m:t>
                    </m:r>
                    <m:r>
                      <m:rPr>
                        <m:sty m:val="p"/>
                      </m:rPr>
                      <w:rPr>
                        <w:rFonts w:ascii="Cambria Math" w:hAnsi="Cambria Math" w:hint="eastAsia"/>
                      </w:rPr>
                      <m:t>Δ</m:t>
                    </m:r>
                    <m:r>
                      <w:rPr>
                        <w:rFonts w:ascii="Cambria Math" w:hAnsi="Cambria Math"/>
                      </w:rPr>
                      <m:t>t</m:t>
                    </m:r>
                  </m:e>
                </m:d>
                <m:r>
                  <m:rPr>
                    <m:sty m:val="p"/>
                  </m:rPr>
                  <w:rPr>
                    <w:rFonts w:ascii="Cambria Math" w:hAnsi="Cambria Math"/>
                  </w:rPr>
                  <m:t>⋅0.999</m:t>
                </m:r>
              </m:e>
            </m:mr>
            <m:mr>
              <m:e>
                <m:r>
                  <m:rPr>
                    <m:sty m:val="bi"/>
                  </m:rPr>
                  <w:rPr>
                    <w:rFonts w:ascii="Cambria Math" w:hAnsi="Cambria Math"/>
                  </w:rPr>
                  <m:t>α</m:t>
                </m:r>
              </m:e>
              <m:e>
                <m:r>
                  <m:rPr>
                    <m:sty m:val="p"/>
                  </m:rPr>
                  <w:rPr>
                    <w:rFonts w:ascii="Cambria Math" w:hAnsi="Cambria Math"/>
                  </w:rPr>
                  <m:t>=</m:t>
                </m:r>
                <m:sSup>
                  <m:sSupPr>
                    <m:ctrlPr>
                      <w:rPr>
                        <w:rFonts w:ascii="Cambria Math" w:hAnsi="Cambria Math"/>
                      </w:rPr>
                    </m:ctrlPr>
                  </m:sSupPr>
                  <m:e>
                    <m:r>
                      <m:rPr>
                        <m:sty m:val="bi"/>
                      </m:rPr>
                      <w:rPr>
                        <w:rFonts w:ascii="Cambria Math" w:hAnsi="Cambria Math"/>
                      </w:rPr>
                      <m:t>I</m:t>
                    </m:r>
                  </m:e>
                  <m:sup>
                    <m:r>
                      <m:rPr>
                        <m:sty m:val="p"/>
                      </m:rPr>
                      <w:rPr>
                        <w:rFonts w:ascii="Cambria Math" w:hAnsi="Cambria Math"/>
                      </w:rPr>
                      <m:t>-</m:t>
                    </m:r>
                    <m:r>
                      <m:rPr>
                        <m:sty m:val="b"/>
                      </m:rPr>
                      <w:rPr>
                        <w:rFonts w:ascii="Cambria Math" w:hAnsi="Cambria Math"/>
                      </w:rPr>
                      <m:t>1</m:t>
                    </m:r>
                  </m:sup>
                </m:sSup>
                <m:sSub>
                  <m:sSubPr>
                    <m:ctrlPr>
                      <w:rPr>
                        <w:rFonts w:ascii="Cambria Math" w:hAnsi="Cambria Math"/>
                      </w:rPr>
                    </m:ctrlPr>
                  </m:sSubPr>
                  <m:e>
                    <m:r>
                      <m:rPr>
                        <m:sty m:val="bi"/>
                      </m:rPr>
                      <w:rPr>
                        <w:rFonts w:ascii="Cambria Math" w:hAnsi="Cambria Math"/>
                      </w:rPr>
                      <m:t>τ</m:t>
                    </m:r>
                  </m:e>
                  <m:sub>
                    <m:r>
                      <m:rPr>
                        <m:sty m:val="bi"/>
                      </m:rPr>
                      <w:rPr>
                        <w:rFonts w:ascii="Cambria Math" w:hAnsi="Cambria Math"/>
                      </w:rPr>
                      <m:t>total</m:t>
                    </m:r>
                  </m:sub>
                </m:sSub>
                <m:r>
                  <m:rPr>
                    <m:sty m:val="p"/>
                  </m:rPr>
                  <w:rPr>
                    <w:rFonts w:ascii="Cambria Math" w:hAnsi="Cambria Math"/>
                  </w:rPr>
                  <m:t>,</m:t>
                </m:r>
                <m:r>
                  <m:rPr>
                    <m:sty m:val="p"/>
                  </m:rPr>
                  <w:rPr>
                    <w:rFonts w:ascii="Cambria Math" w:hAnsi="Cambria Math"/>
                  </w:rPr>
                  <m:t> </m:t>
                </m:r>
                <m:r>
                  <m:rPr>
                    <m:sty m:val="bi"/>
                  </m:rPr>
                  <w:rPr>
                    <w:rFonts w:ascii="Cambria Math" w:hAnsi="Cambria Math"/>
                  </w:rPr>
                  <m:t>ω</m:t>
                </m:r>
                <m:r>
                  <m:rPr>
                    <m:sty m:val="p"/>
                  </m:rPr>
                  <w:rPr>
                    <w:rFonts w:ascii="Cambria Math" w:hAnsi="Cambria Math" w:hint="eastAsia"/>
                  </w:rPr>
                  <m:t>←</m:t>
                </m:r>
                <m:d>
                  <m:dPr>
                    <m:ctrlPr>
                      <w:rPr>
                        <w:rFonts w:ascii="Cambria Math" w:hAnsi="Cambria Math"/>
                      </w:rPr>
                    </m:ctrlPr>
                  </m:dPr>
                  <m:e>
                    <m:r>
                      <m:rPr>
                        <m:sty m:val="bi"/>
                      </m:rPr>
                      <w:rPr>
                        <w:rFonts w:ascii="Cambria Math" w:hAnsi="Cambria Math"/>
                      </w:rPr>
                      <m:t>ω</m:t>
                    </m:r>
                    <m:r>
                      <m:rPr>
                        <m:sty m:val="p"/>
                      </m:rPr>
                      <w:rPr>
                        <w:rFonts w:ascii="Cambria Math" w:hAnsi="Cambria Math"/>
                      </w:rPr>
                      <m:t>+</m:t>
                    </m:r>
                    <m:r>
                      <m:rPr>
                        <m:sty m:val="bi"/>
                      </m:rPr>
                      <w:rPr>
                        <w:rFonts w:ascii="Cambria Math" w:hAnsi="Cambria Math"/>
                      </w:rPr>
                      <m:t>α</m:t>
                    </m:r>
                    <m:r>
                      <m:rPr>
                        <m:sty m:val="p"/>
                      </m:rPr>
                      <w:rPr>
                        <w:rFonts w:ascii="Cambria Math" w:hAnsi="Cambria Math" w:hint="eastAsia"/>
                      </w:rPr>
                      <m:t>Δ</m:t>
                    </m:r>
                    <m:r>
                      <w:rPr>
                        <w:rFonts w:ascii="Cambria Math" w:hAnsi="Cambria Math"/>
                      </w:rPr>
                      <m:t>t</m:t>
                    </m:r>
                  </m:e>
                </m:d>
                <m:r>
                  <m:rPr>
                    <m:sty m:val="p"/>
                  </m:rPr>
                  <w:rPr>
                    <w:rFonts w:ascii="Cambria Math" w:hAnsi="Cambria Math"/>
                  </w:rPr>
                  <m:t>⋅0.999</m:t>
                </m:r>
                <m:ctrlPr>
                  <w:rPr>
                    <w:rFonts w:ascii="Cambria Math" w:hAnsi="Cambria Math"/>
                    <w:i/>
                  </w:rPr>
                </m:ctrlPr>
              </m:e>
            </m:mr>
          </m:m>
        </m:oMath>
      </m:oMathPara>
    </w:p>
    <w:p w14:paraId="1F302B12" w14:textId="6604E4C5" w:rsidR="00357470" w:rsidRDefault="00357470" w:rsidP="00357470">
      <w:pPr>
        <w:pStyle w:val="a0"/>
        <w:spacing w:before="72" w:after="72"/>
        <w:ind w:firstLine="480"/>
      </w:pPr>
      <w:r>
        <w:rPr>
          <w:rFonts w:hint="eastAsia"/>
        </w:rPr>
        <w:t>位移被</w:t>
      </w:r>
      <w:r>
        <w:rPr>
          <w:rFonts w:hint="eastAsia"/>
        </w:rPr>
        <w:t>clamp</w:t>
      </w:r>
      <w:r>
        <w:rPr>
          <w:rFonts w:hint="eastAsia"/>
        </w:rPr>
        <w:t>在域内（保留</w:t>
      </w:r>
      <w:r>
        <w:rPr>
          <w:rFonts w:hint="eastAsia"/>
        </w:rPr>
        <w:t xml:space="preserve"> margin = 5</w:t>
      </w:r>
      <w:r>
        <w:rPr>
          <w:rFonts w:hint="eastAsia"/>
        </w:rPr>
        <w:t>格子的边距），速度上限受</w:t>
      </w:r>
      <w:r>
        <w:rPr>
          <w:rFonts w:hint="eastAsia"/>
        </w:rPr>
        <w:t>max_vel = 0.04</w:t>
      </w:r>
      <w:r>
        <w:rPr>
          <w:rFonts w:hint="eastAsia"/>
        </w:rPr>
        <w:t>约束。</w:t>
      </w:r>
    </w:p>
    <w:p w14:paraId="5AF57524" w14:textId="5FFEF73A" w:rsidR="00357470" w:rsidRDefault="00357470" w:rsidP="00357470">
      <w:pPr>
        <w:pStyle w:val="a0"/>
        <w:spacing w:before="72" w:after="72"/>
        <w:ind w:firstLine="480"/>
      </w:pPr>
      <w:r>
        <w:rPr>
          <w:rFonts w:hint="eastAsia"/>
        </w:rPr>
        <w:t>IBM</w:t>
      </w:r>
      <w:r>
        <w:rPr>
          <w:rFonts w:hint="eastAsia"/>
        </w:rPr>
        <w:t>插值使用余弦核函数（</w:t>
      </w:r>
      <m:oMath>
        <m:r>
          <m:rPr>
            <m:sty m:val="p"/>
          </m:rPr>
          <w:rPr>
            <w:rFonts w:ascii="Cambria Math" w:hAnsi="Cambria Math" w:hint="eastAsia"/>
          </w:rPr>
          <m:t xml:space="preserve">2 </m:t>
        </m:r>
        <m:r>
          <m:rPr>
            <m:sty m:val="p"/>
          </m:rPr>
          <w:rPr>
            <w:rFonts w:ascii="Cambria Math" w:hAnsi="Cambria Math" w:hint="eastAsia"/>
          </w:rPr>
          <m:t>×</m:t>
        </m:r>
        <m:r>
          <m:rPr>
            <m:sty m:val="p"/>
          </m:rPr>
          <w:rPr>
            <w:rFonts w:ascii="Cambria Math" w:hAnsi="Cambria Math" w:hint="eastAsia"/>
          </w:rPr>
          <m:t xml:space="preserve">2 </m:t>
        </m:r>
        <m:r>
          <m:rPr>
            <m:sty m:val="p"/>
          </m:rPr>
          <w:rPr>
            <w:rFonts w:ascii="Cambria Math" w:hAnsi="Cambria Math" w:hint="eastAsia"/>
          </w:rPr>
          <m:t>×</m:t>
        </m:r>
        <m:r>
          <m:rPr>
            <m:sty m:val="p"/>
          </m:rPr>
          <w:rPr>
            <w:rFonts w:ascii="Cambria Math" w:hAnsi="Cambria Math" w:hint="eastAsia"/>
          </w:rPr>
          <m:t>2</m:t>
        </m:r>
      </m:oMath>
      <w:r>
        <w:rPr>
          <w:rFonts w:hint="eastAsia"/>
        </w:rPr>
        <w:t>支持域）：</w:t>
      </w:r>
    </w:p>
    <w:p w14:paraId="1367A5B1" w14:textId="076A4AE5" w:rsidR="0036567F" w:rsidRPr="00357470" w:rsidRDefault="00000000" w:rsidP="00357470">
      <w:pPr>
        <w:pStyle w:val="a0"/>
        <w:spacing w:before="72" w:after="72"/>
        <w:ind w:firstLineChars="0" w:firstLine="0"/>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cos</m:t>
              </m:r>
            </m:sub>
          </m:sSub>
          <m:d>
            <m:dPr>
              <m:ctrlPr>
                <w:rPr>
                  <w:rFonts w:ascii="Cambria Math" w:hAnsi="Cambria Math"/>
                </w:rPr>
              </m:ctrlPr>
            </m:dPr>
            <m:e>
              <m:r>
                <m:rPr>
                  <m:sty m:val="p"/>
                </m:rPr>
                <w:rPr>
                  <w:rFonts w:ascii="Cambria Math" w:hAnsi="Cambria Math"/>
                </w:rPr>
                <m:t>r</m:t>
              </m:r>
            </m:e>
          </m:d>
          <m:r>
            <m:rPr>
              <m:sty m:val="p"/>
            </m:rPr>
            <w:rPr>
              <w:rFonts w:ascii="Cambria Math" w:hAnsi="Cambria Math"/>
            </w:rPr>
            <m:t>=</m:t>
          </m:r>
          <m:nary>
            <m:naryPr>
              <m:chr m:val="∏"/>
              <m:supHide m:val="1"/>
              <m:ctrlPr>
                <w:rPr>
                  <w:rFonts w:ascii="Cambria Math" w:hAnsi="Cambria Math"/>
                </w:rPr>
              </m:ctrlPr>
            </m:naryPr>
            <m:sub>
              <m:r>
                <m:rPr>
                  <m:sty m:val="p"/>
                </m:rPr>
                <w:rPr>
                  <w:rFonts w:ascii="Cambria Math" w:hAnsi="Cambria Math"/>
                </w:rPr>
                <m:t>d</m:t>
              </m:r>
              <m:r>
                <m:rPr>
                  <m:sty m:val="p"/>
                </m:rPr>
                <w:rPr>
                  <w:rFonts w:ascii="Cambria Math" w:hAnsi="Cambria Math" w:hint="eastAsia"/>
                </w:rPr>
                <m:t>∈</m:t>
              </m:r>
              <m:r>
                <m:rPr>
                  <m:sty m:val="p"/>
                </m:rPr>
                <w:rPr>
                  <w:rFonts w:ascii="Cambria Math" w:hAnsi="Cambria Math"/>
                </w:rPr>
                <m:t>x,y,z</m:t>
              </m:r>
            </m:sub>
            <m:sup/>
            <m:e>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d>
                <m:dPr>
                  <m:ctrlPr>
                    <w:rPr>
                      <w:rFonts w:ascii="Cambria Math" w:hAnsi="Cambria Math"/>
                    </w:rPr>
                  </m:ctrlPr>
                </m:dPr>
                <m:e>
                  <m:r>
                    <m:rPr>
                      <m:sty m:val="p"/>
                    </m:rPr>
                    <w:rPr>
                      <w:rFonts w:ascii="Cambria Math" w:hAnsi="Cambria Math"/>
                    </w:rPr>
                    <m:t>1+</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f>
                            <m:fPr>
                              <m:ctrlPr>
                                <w:rPr>
                                  <w:rFonts w:ascii="Cambria Math" w:hAnsi="Cambria Math"/>
                                </w:rPr>
                              </m:ctrlPr>
                            </m:fPr>
                            <m:num>
                              <m:r>
                                <m:rPr>
                                  <m:sty m:val="p"/>
                                </m:rPr>
                                <w:rPr>
                                  <w:rFonts w:ascii="Cambria Math" w:hAnsi="Cambria Math"/>
                                </w:rPr>
                                <m:t>π</m:t>
                              </m:r>
                            </m:num>
                            <m:den>
                              <m:r>
                                <m:rPr>
                                  <m:sty m:val="p"/>
                                </m:rP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d</m:t>
                                  </m:r>
                                </m:sub>
                              </m:sSub>
                            </m:e>
                          </m:d>
                        </m:e>
                      </m:d>
                    </m:e>
                  </m:func>
                </m:e>
              </m:d>
            </m:e>
          </m:nary>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1</m:t>
              </m:r>
            </m:e>
            <m:sub>
              <m:d>
                <m:dPr>
                  <m:begChr m:val="|"/>
                  <m:endChr m:val="|"/>
                  <m:ctrlPr>
                    <w:rPr>
                      <w:rFonts w:ascii="Cambria Math" w:hAnsi="Cambria Math"/>
                    </w:rPr>
                  </m:ctrlPr>
                </m:dPr>
                <m:e>
                  <m:sSub>
                    <m:sSubPr>
                      <m:ctrlPr>
                        <w:rPr>
                          <w:rFonts w:ascii="Cambria Math" w:hAnsi="Cambria Math"/>
                        </w:rPr>
                      </m:ctrlPr>
                    </m:sSubPr>
                    <m:e>
                      <m:r>
                        <m:rPr>
                          <m:scr m:val="double-struck"/>
                          <m:sty m:val="p"/>
                        </m:rPr>
                        <w:rPr>
                          <w:rFonts w:ascii="Cambria Math" w:hAnsi="Cambria Math"/>
                        </w:rPr>
                        <m:t>r</m:t>
                      </m:r>
                    </m:e>
                    <m:sub>
                      <m:r>
                        <m:rPr>
                          <m:scr m:val="double-struck"/>
                          <m:sty m:val="p"/>
                        </m:rPr>
                        <w:rPr>
                          <w:rFonts w:ascii="Cambria Math" w:hAnsi="Cambria Math"/>
                        </w:rPr>
                        <m:t>d</m:t>
                      </m:r>
                    </m:sub>
                  </m:sSub>
                </m:e>
              </m:d>
              <m:r>
                <m:rPr>
                  <m:sty m:val="p"/>
                </m:rPr>
                <w:rPr>
                  <w:rFonts w:ascii="Cambria Math" w:hAnsi="Cambria Math" w:hint="eastAsia"/>
                </w:rPr>
                <m:t>≤</m:t>
              </m:r>
              <m:r>
                <m:rPr>
                  <m:scr m:val="double-struck"/>
                  <m:sty m:val="p"/>
                </m:rPr>
                <w:rPr>
                  <w:rFonts w:ascii="Cambria Math" w:hAnsi="Cambria Math"/>
                </w:rPr>
                <m:t>1</m:t>
              </m:r>
            </m:sub>
          </m:sSub>
        </m:oMath>
      </m:oMathPara>
    </w:p>
    <w:p w14:paraId="5922C298" w14:textId="4EF59D58" w:rsidR="00357470" w:rsidRDefault="00357470" w:rsidP="00357470">
      <w:pPr>
        <w:pStyle w:val="2"/>
      </w:pPr>
      <w:bookmarkStart w:id="43" w:name="_Toc229406739"/>
      <w:r w:rsidRPr="00357470">
        <w:t>辅助计算与可视化</w:t>
      </w:r>
      <w:bookmarkEnd w:id="43"/>
    </w:p>
    <w:p w14:paraId="45ED3D17" w14:textId="63E6602A" w:rsidR="00357470" w:rsidRDefault="00357470" w:rsidP="003D71C3">
      <w:pPr>
        <w:pStyle w:val="3"/>
        <w:ind w:left="720"/>
      </w:pPr>
      <w:bookmarkStart w:id="44" w:name="_Toc229406740"/>
      <w:r w:rsidRPr="00357470">
        <w:t>被动标量平流</w:t>
      </w:r>
      <w:bookmarkEnd w:id="44"/>
    </w:p>
    <w:p w14:paraId="39DADDAF" w14:textId="306AE24B" w:rsidR="00357470" w:rsidRDefault="00357470" w:rsidP="00357470">
      <w:pPr>
        <w:rPr>
          <w:lang w:bidi="he-IL"/>
        </w:rPr>
      </w:pPr>
      <w:r>
        <w:rPr>
          <w:rFonts w:hint="eastAsia"/>
          <w:lang w:bidi="he-IL"/>
        </w:rPr>
        <w:t>为可视化烟</w:t>
      </w:r>
      <w:r>
        <w:rPr>
          <w:rFonts w:hint="eastAsia"/>
          <w:lang w:bidi="he-IL"/>
        </w:rPr>
        <w:t>/</w:t>
      </w:r>
      <w:r>
        <w:rPr>
          <w:rFonts w:hint="eastAsia"/>
          <w:lang w:bidi="he-IL"/>
        </w:rPr>
        <w:t>雾等被动示踪物，引入独立的密度标量场（</w:t>
      </w:r>
      <w:r>
        <w:rPr>
          <w:rFonts w:hint="eastAsia"/>
          <w:lang w:bidi="he-IL"/>
        </w:rPr>
        <w:t>3D</w:t>
      </w:r>
      <w:r>
        <w:rPr>
          <w:rFonts w:hint="eastAsia"/>
          <w:lang w:bidi="he-IL"/>
        </w:rPr>
        <w:t>纹理），采用</w:t>
      </w:r>
      <w:r>
        <w:rPr>
          <w:rFonts w:hint="eastAsia"/>
          <w:lang w:bidi="he-IL"/>
        </w:rPr>
        <w:t xml:space="preserve"> MacCormack</w:t>
      </w:r>
      <w:r>
        <w:rPr>
          <w:rFonts w:hint="eastAsia"/>
          <w:lang w:bidi="he-IL"/>
        </w:rPr>
        <w:t>格式的二阶精度平流：</w:t>
      </w:r>
    </w:p>
    <w:p w14:paraId="1C77438A" w14:textId="77777777" w:rsidR="00357470" w:rsidRDefault="00357470" w:rsidP="00357470">
      <w:pPr>
        <w:rPr>
          <w:lang w:bidi="he-IL"/>
        </w:rPr>
      </w:pPr>
    </w:p>
    <w:p w14:paraId="2666CB1E" w14:textId="5E86B1DB" w:rsidR="00357470" w:rsidRDefault="00357470" w:rsidP="00357470">
      <w:pPr>
        <w:rPr>
          <w:lang w:bidi="he-IL"/>
        </w:rPr>
      </w:pPr>
      <w:r>
        <w:rPr>
          <w:rFonts w:hint="eastAsia"/>
          <w:lang w:bidi="he-IL"/>
        </w:rPr>
        <w:t>1)</w:t>
      </w:r>
      <w:r>
        <w:rPr>
          <w:rFonts w:hint="eastAsia"/>
          <w:lang w:bidi="he-IL"/>
        </w:rPr>
        <w:t>前向平流：</w:t>
      </w:r>
      <m:oMath>
        <m:sSub>
          <m:sSubPr>
            <m:ctrlPr>
              <w:rPr>
                <w:rFonts w:ascii="Cambria Math" w:hAnsi="Cambria Math"/>
                <w:lang w:bidi="he-IL"/>
              </w:rPr>
            </m:ctrlPr>
          </m:sSubPr>
          <m:e>
            <m:r>
              <m:rPr>
                <m:sty m:val="p"/>
              </m:rPr>
              <w:rPr>
                <w:rFonts w:ascii="Cambria Math" w:hAnsi="Cambria Math"/>
                <w:lang w:bidi="he-IL"/>
              </w:rPr>
              <m:t>ϕ</m:t>
            </m:r>
          </m:e>
          <m:sub>
            <m:r>
              <m:rPr>
                <m:sty m:val="p"/>
              </m:rPr>
              <w:rPr>
                <w:rFonts w:ascii="Cambria Math" w:hAnsi="Cambria Math"/>
                <w:lang w:bidi="he-IL"/>
              </w:rPr>
              <m:t>back</m:t>
            </m:r>
          </m:sub>
        </m:sSub>
        <m:r>
          <m:rPr>
            <m:sty m:val="p"/>
          </m:rPr>
          <w:rPr>
            <w:rFonts w:ascii="Cambria Math" w:hAnsi="Cambria Math" w:hint="eastAsia"/>
            <w:lang w:bidi="he-IL"/>
          </w:rPr>
          <m:t>=</m:t>
        </m:r>
        <m:r>
          <m:rPr>
            <m:sty m:val="p"/>
          </m:rPr>
          <w:rPr>
            <w:rFonts w:ascii="Cambria Math" w:hAnsi="Cambria Math"/>
            <w:lang w:bidi="he-IL"/>
          </w:rPr>
          <m:t>sample</m:t>
        </m:r>
        <m:d>
          <m:dPr>
            <m:ctrlPr>
              <w:rPr>
                <w:rFonts w:ascii="Cambria Math" w:hAnsi="Cambria Math"/>
                <w:lang w:bidi="he-IL"/>
              </w:rPr>
            </m:ctrlPr>
          </m:dPr>
          <m:e>
            <m:r>
              <m:rPr>
                <m:sty m:val="p"/>
              </m:rPr>
              <w:rPr>
                <w:rFonts w:ascii="Cambria Math" w:hAnsi="Cambria Math"/>
                <w:lang w:bidi="he-IL"/>
              </w:rPr>
              <m:t>velocity</m:t>
            </m:r>
            <m:r>
              <m:rPr>
                <m:sty m:val="p"/>
              </m:rPr>
              <w:rPr>
                <w:rFonts w:ascii="Cambria Math" w:hAnsi="Cambria Math" w:hint="eastAsia"/>
                <w:lang w:bidi="he-IL"/>
              </w:rPr>
              <m:t>,</m:t>
            </m:r>
            <m:r>
              <m:rPr>
                <m:sty m:val="p"/>
              </m:rPr>
              <w:rPr>
                <w:rFonts w:ascii="Cambria Math" w:hAnsi="Cambria Math"/>
                <w:lang w:bidi="he-IL"/>
              </w:rPr>
              <m:t>pos</m:t>
            </m:r>
            <m:r>
              <m:rPr>
                <m:sty m:val="p"/>
              </m:rPr>
              <w:rPr>
                <w:rFonts w:ascii="Cambria Math" w:hAnsi="Cambria Math" w:cs="Cambria Math"/>
                <w:lang w:bidi="he-IL"/>
              </w:rPr>
              <m:t>-</m:t>
            </m:r>
            <m:r>
              <m:rPr>
                <m:sty m:val="p"/>
              </m:rPr>
              <w:rPr>
                <w:rFonts w:ascii="Cambria Math" w:hAnsi="Cambria Math"/>
                <w:lang w:bidi="he-IL"/>
              </w:rPr>
              <m:t>v⋅</m:t>
            </m:r>
            <m:r>
              <m:rPr>
                <m:sty m:val="p"/>
              </m:rPr>
              <w:rPr>
                <w:rFonts w:ascii="Cambria Math" w:hAnsi="Cambria Math" w:hint="eastAsia"/>
                <w:lang w:bidi="he-IL"/>
              </w:rPr>
              <m:t>Δ</m:t>
            </m:r>
            <m:r>
              <m:rPr>
                <m:sty m:val="p"/>
              </m:rPr>
              <w:rPr>
                <w:rFonts w:ascii="Cambria Math" w:hAnsi="Cambria Math"/>
                <w:lang w:bidi="he-IL"/>
              </w:rPr>
              <m:t>t</m:t>
            </m:r>
            <m:r>
              <m:rPr>
                <m:lit/>
                <m:sty m:val="p"/>
              </m:rPr>
              <w:rPr>
                <w:rFonts w:ascii="Cambria Math" w:hAnsi="Cambria Math" w:hint="eastAsia"/>
                <w:lang w:bidi="he-IL"/>
              </w:rPr>
              <m:t>/</m:t>
            </m:r>
            <m:r>
              <m:rPr>
                <m:sty m:val="p"/>
              </m:rPr>
              <w:rPr>
                <w:rFonts w:ascii="Cambria Math" w:hAnsi="Cambria Math" w:hint="eastAsia"/>
                <w:lang w:bidi="he-IL"/>
              </w:rPr>
              <m:t>Δ</m:t>
            </m:r>
            <m:r>
              <m:rPr>
                <m:sty m:val="p"/>
              </m:rPr>
              <w:rPr>
                <w:rFonts w:ascii="Cambria Math" w:hAnsi="Cambria Math"/>
                <w:lang w:bidi="he-IL"/>
              </w:rPr>
              <m:t>x</m:t>
            </m:r>
          </m:e>
        </m:d>
      </m:oMath>
    </w:p>
    <w:p w14:paraId="508B0A66" w14:textId="7A384A93" w:rsidR="00357470" w:rsidRDefault="00357470" w:rsidP="00357470">
      <w:pPr>
        <w:rPr>
          <w:lang w:bidi="he-IL"/>
        </w:rPr>
      </w:pPr>
      <w:r>
        <w:rPr>
          <w:rFonts w:hint="eastAsia"/>
          <w:lang w:bidi="he-IL"/>
        </w:rPr>
        <w:t>2)</w:t>
      </w:r>
      <w:r>
        <w:rPr>
          <w:rFonts w:hint="eastAsia"/>
          <w:lang w:bidi="he-IL"/>
        </w:rPr>
        <w:t>回追速度：在回追位置采样速度</w:t>
      </w:r>
      <m:oMath>
        <m:sSub>
          <m:sSubPr>
            <m:ctrlPr>
              <w:rPr>
                <w:rFonts w:ascii="Cambria Math" w:hAnsi="Cambria Math"/>
                <w:lang w:bidi="he-IL"/>
              </w:rPr>
            </m:ctrlPr>
          </m:sSubPr>
          <m:e>
            <m:r>
              <m:rPr>
                <m:sty m:val="p"/>
              </m:rPr>
              <w:rPr>
                <w:rFonts w:ascii="Cambria Math" w:hAnsi="Cambria Math"/>
                <w:lang w:bidi="he-IL"/>
              </w:rPr>
              <m:t>v</m:t>
            </m:r>
          </m:e>
          <m:sub>
            <m:r>
              <m:rPr>
                <m:sty m:val="p"/>
              </m:rPr>
              <w:rPr>
                <w:rFonts w:ascii="Cambria Math" w:hAnsi="Cambria Math"/>
                <w:lang w:bidi="he-IL"/>
              </w:rPr>
              <m:t>back</m:t>
            </m:r>
          </m:sub>
        </m:sSub>
      </m:oMath>
    </w:p>
    <w:p w14:paraId="011AD65B" w14:textId="479F8BF6" w:rsidR="00357470" w:rsidRDefault="00357470" w:rsidP="00357470">
      <w:pPr>
        <w:rPr>
          <w:lang w:bidi="he-IL"/>
        </w:rPr>
      </w:pPr>
      <w:r>
        <w:rPr>
          <w:rFonts w:hint="eastAsia"/>
          <w:lang w:bidi="he-IL"/>
        </w:rPr>
        <w:t>3)</w:t>
      </w:r>
      <w:r>
        <w:rPr>
          <w:rFonts w:hint="eastAsia"/>
          <w:lang w:bidi="he-IL"/>
        </w:rPr>
        <w:t>后向平流：</w:t>
      </w:r>
      <m:oMath>
        <m:sSub>
          <m:sSubPr>
            <m:ctrlPr>
              <w:rPr>
                <w:rFonts w:ascii="Cambria Math" w:hAnsi="Cambria Math"/>
                <w:lang w:bidi="he-IL"/>
              </w:rPr>
            </m:ctrlPr>
          </m:sSubPr>
          <m:e>
            <m:r>
              <m:rPr>
                <m:sty m:val="p"/>
              </m:rPr>
              <w:rPr>
                <w:rFonts w:ascii="Cambria Math" w:hAnsi="Cambria Math"/>
                <w:lang w:bidi="he-IL"/>
              </w:rPr>
              <m:t>ϕ</m:t>
            </m:r>
          </m:e>
          <m:sub>
            <m:r>
              <m:rPr>
                <m:sty m:val="p"/>
              </m:rPr>
              <w:rPr>
                <w:rFonts w:ascii="Cambria Math" w:hAnsi="Cambria Math"/>
                <w:lang w:bidi="he-IL"/>
              </w:rPr>
              <m:t>forward</m:t>
            </m:r>
          </m:sub>
        </m:sSub>
        <m:r>
          <m:rPr>
            <m:sty m:val="p"/>
          </m:rPr>
          <w:rPr>
            <w:rFonts w:ascii="Cambria Math" w:hAnsi="Cambria Math" w:hint="eastAsia"/>
            <w:lang w:bidi="he-IL"/>
          </w:rPr>
          <m:t>=</m:t>
        </m:r>
        <m:r>
          <m:rPr>
            <m:sty m:val="p"/>
          </m:rPr>
          <w:rPr>
            <w:rFonts w:ascii="Cambria Math" w:hAnsi="Cambria Math"/>
            <w:lang w:bidi="he-IL"/>
          </w:rPr>
          <m:t>sample</m:t>
        </m:r>
        <m:d>
          <m:dPr>
            <m:ctrlPr>
              <w:rPr>
                <w:rFonts w:ascii="Cambria Math" w:hAnsi="Cambria Math"/>
                <w:lang w:bidi="he-IL"/>
              </w:rPr>
            </m:ctrlPr>
          </m:dPr>
          <m:e>
            <m:r>
              <m:rPr>
                <m:sty m:val="p"/>
              </m:rPr>
              <w:rPr>
                <w:rFonts w:ascii="Cambria Math" w:hAnsi="Cambria Math"/>
                <w:lang w:bidi="he-IL"/>
              </w:rPr>
              <m:t>density</m:t>
            </m:r>
            <m:r>
              <m:rPr>
                <m:sty m:val="p"/>
              </m:rPr>
              <w:rPr>
                <w:rFonts w:ascii="Cambria Math" w:hAnsi="Cambria Math" w:hint="eastAsia"/>
                <w:lang w:bidi="he-IL"/>
              </w:rPr>
              <m:t>,</m:t>
            </m:r>
            <m:r>
              <m:rPr>
                <m:sty m:val="p"/>
              </m:rPr>
              <w:rPr>
                <w:rFonts w:ascii="Cambria Math" w:hAnsi="Cambria Math"/>
                <w:lang w:bidi="he-IL"/>
              </w:rPr>
              <m:t>po</m:t>
            </m:r>
            <m:sSub>
              <m:sSubPr>
                <m:ctrlPr>
                  <w:rPr>
                    <w:rFonts w:ascii="Cambria Math" w:hAnsi="Cambria Math"/>
                    <w:lang w:bidi="he-IL"/>
                  </w:rPr>
                </m:ctrlPr>
              </m:sSubPr>
              <m:e>
                <m:r>
                  <m:rPr>
                    <m:sty m:val="p"/>
                  </m:rPr>
                  <w:rPr>
                    <w:rFonts w:ascii="Cambria Math" w:hAnsi="Cambria Math"/>
                    <w:lang w:bidi="he-IL"/>
                  </w:rPr>
                  <m:t>s</m:t>
                </m:r>
              </m:e>
              <m:sub>
                <m:r>
                  <m:rPr>
                    <m:sty m:val="p"/>
                  </m:rPr>
                  <w:rPr>
                    <w:rFonts w:ascii="Cambria Math" w:hAnsi="Cambria Math"/>
                    <w:lang w:bidi="he-IL"/>
                  </w:rPr>
                  <m:t>back</m:t>
                </m:r>
              </m:sub>
            </m:sSub>
            <m:r>
              <m:rPr>
                <m:sty m:val="p"/>
              </m:rPr>
              <w:rPr>
                <w:rFonts w:ascii="Cambria Math" w:hAnsi="Cambria Math" w:hint="eastAsia"/>
                <w:lang w:bidi="he-IL"/>
              </w:rPr>
              <m:t>+</m:t>
            </m:r>
            <m:sSub>
              <m:sSubPr>
                <m:ctrlPr>
                  <w:rPr>
                    <w:rFonts w:ascii="Cambria Math" w:hAnsi="Cambria Math"/>
                    <w:lang w:bidi="he-IL"/>
                  </w:rPr>
                </m:ctrlPr>
              </m:sSubPr>
              <m:e>
                <m:r>
                  <m:rPr>
                    <m:sty m:val="p"/>
                  </m:rPr>
                  <w:rPr>
                    <w:rFonts w:ascii="Cambria Math" w:hAnsi="Cambria Math"/>
                    <w:lang w:bidi="he-IL"/>
                  </w:rPr>
                  <m:t>v</m:t>
                </m:r>
              </m:e>
              <m:sub>
                <m:r>
                  <m:rPr>
                    <m:sty m:val="p"/>
                  </m:rPr>
                  <w:rPr>
                    <w:rFonts w:ascii="Cambria Math" w:hAnsi="Cambria Math"/>
                    <w:lang w:bidi="he-IL"/>
                  </w:rPr>
                  <m:t>back</m:t>
                </m:r>
              </m:sub>
            </m:sSub>
            <m:r>
              <m:rPr>
                <m:sty m:val="p"/>
              </m:rPr>
              <w:rPr>
                <w:rFonts w:ascii="Cambria Math" w:hAnsi="Cambria Math"/>
                <w:lang w:bidi="he-IL"/>
              </w:rPr>
              <m:t>⋅</m:t>
            </m:r>
            <m:r>
              <m:rPr>
                <m:sty m:val="p"/>
              </m:rPr>
              <w:rPr>
                <w:rFonts w:ascii="Cambria Math" w:hAnsi="Cambria Math" w:hint="eastAsia"/>
                <w:lang w:bidi="he-IL"/>
              </w:rPr>
              <m:t>Δ</m:t>
            </m:r>
            <m:r>
              <m:rPr>
                <m:sty m:val="p"/>
              </m:rPr>
              <w:rPr>
                <w:rFonts w:ascii="Cambria Math" w:hAnsi="Cambria Math"/>
                <w:lang w:bidi="he-IL"/>
              </w:rPr>
              <m:t>t</m:t>
            </m:r>
            <m:r>
              <m:rPr>
                <m:lit/>
                <m:sty m:val="p"/>
              </m:rPr>
              <w:rPr>
                <w:rFonts w:ascii="Cambria Math" w:hAnsi="Cambria Math" w:hint="eastAsia"/>
                <w:lang w:bidi="he-IL"/>
              </w:rPr>
              <m:t>/</m:t>
            </m:r>
            <m:r>
              <m:rPr>
                <m:sty m:val="p"/>
              </m:rPr>
              <w:rPr>
                <w:rFonts w:ascii="Cambria Math" w:hAnsi="Cambria Math" w:hint="eastAsia"/>
                <w:lang w:bidi="he-IL"/>
              </w:rPr>
              <m:t>Δ</m:t>
            </m:r>
            <m:r>
              <m:rPr>
                <m:sty m:val="p"/>
              </m:rPr>
              <w:rPr>
                <w:rFonts w:ascii="Cambria Math" w:hAnsi="Cambria Math"/>
                <w:lang w:bidi="he-IL"/>
              </w:rPr>
              <m:t>x</m:t>
            </m:r>
          </m:e>
        </m:d>
      </m:oMath>
    </w:p>
    <w:p w14:paraId="35279634" w14:textId="264514AF" w:rsidR="00357470" w:rsidRDefault="00357470" w:rsidP="00357470">
      <w:pPr>
        <w:rPr>
          <w:lang w:bidi="he-IL"/>
        </w:rPr>
      </w:pPr>
      <w:r>
        <w:rPr>
          <w:rFonts w:hint="eastAsia"/>
          <w:lang w:bidi="he-IL"/>
        </w:rPr>
        <w:t>4)</w:t>
      </w:r>
      <w:r>
        <w:rPr>
          <w:rFonts w:hint="eastAsia"/>
          <w:lang w:bidi="he-IL"/>
        </w:rPr>
        <w:t>误差补偿：</w:t>
      </w:r>
      <m:oMath>
        <m:sSub>
          <m:sSubPr>
            <m:ctrlPr>
              <w:rPr>
                <w:rFonts w:ascii="Cambria Math" w:hAnsi="Cambria Math"/>
                <w:lang w:bidi="he-IL"/>
              </w:rPr>
            </m:ctrlPr>
          </m:sSubPr>
          <m:e>
            <m:r>
              <m:rPr>
                <m:sty m:val="p"/>
              </m:rPr>
              <w:rPr>
                <w:rFonts w:ascii="Cambria Math" w:hAnsi="Cambria Math"/>
                <w:lang w:bidi="he-IL"/>
              </w:rPr>
              <m:t>ϕ</m:t>
            </m:r>
          </m:e>
          <m:sub>
            <m:r>
              <m:rPr>
                <m:sty m:val="p"/>
              </m:rPr>
              <w:rPr>
                <w:rFonts w:ascii="Cambria Math" w:hAnsi="Cambria Math"/>
                <w:lang w:bidi="he-IL"/>
              </w:rPr>
              <m:t>final</m:t>
            </m:r>
          </m:sub>
        </m:sSub>
        <m:r>
          <m:rPr>
            <m:sty m:val="p"/>
          </m:rPr>
          <w:rPr>
            <w:rFonts w:ascii="Cambria Math" w:hAnsi="Cambria Math" w:hint="eastAsia"/>
            <w:lang w:bidi="he-IL"/>
          </w:rPr>
          <m:t>=</m:t>
        </m:r>
        <m:sSub>
          <m:sSubPr>
            <m:ctrlPr>
              <w:rPr>
                <w:rFonts w:ascii="Cambria Math" w:hAnsi="Cambria Math"/>
                <w:lang w:bidi="he-IL"/>
              </w:rPr>
            </m:ctrlPr>
          </m:sSubPr>
          <m:e>
            <m:r>
              <m:rPr>
                <m:sty m:val="p"/>
              </m:rPr>
              <w:rPr>
                <w:rFonts w:ascii="Cambria Math" w:hAnsi="Cambria Math"/>
                <w:lang w:bidi="he-IL"/>
              </w:rPr>
              <m:t>ϕ</m:t>
            </m:r>
          </m:e>
          <m:sub>
            <m:r>
              <m:rPr>
                <m:sty m:val="p"/>
              </m:rPr>
              <w:rPr>
                <w:rFonts w:ascii="Cambria Math" w:hAnsi="Cambria Math"/>
                <w:lang w:bidi="he-IL"/>
              </w:rPr>
              <m:t>back</m:t>
            </m:r>
          </m:sub>
        </m:sSub>
        <m:r>
          <m:rPr>
            <m:sty m:val="p"/>
          </m:rPr>
          <w:rPr>
            <w:rFonts w:ascii="Cambria Math" w:hAnsi="Cambria Math" w:hint="eastAsia"/>
            <w:lang w:bidi="he-IL"/>
          </w:rPr>
          <m:t>+</m:t>
        </m:r>
        <m:f>
          <m:fPr>
            <m:ctrlPr>
              <w:rPr>
                <w:rFonts w:ascii="Cambria Math" w:hAnsi="Cambria Math"/>
                <w:lang w:bidi="he-IL"/>
              </w:rPr>
            </m:ctrlPr>
          </m:fPr>
          <m:num>
            <m:r>
              <m:rPr>
                <m:sty m:val="p"/>
              </m:rPr>
              <w:rPr>
                <w:rFonts w:ascii="Cambria Math" w:hAnsi="Cambria Math" w:hint="eastAsia"/>
                <w:lang w:bidi="he-IL"/>
              </w:rPr>
              <m:t>1</m:t>
            </m:r>
          </m:num>
          <m:den>
            <m:r>
              <m:rPr>
                <m:sty m:val="p"/>
              </m:rPr>
              <w:rPr>
                <w:rFonts w:ascii="Cambria Math" w:hAnsi="Cambria Math" w:hint="eastAsia"/>
                <w:lang w:bidi="he-IL"/>
              </w:rPr>
              <m:t>2</m:t>
            </m:r>
          </m:den>
        </m:f>
        <m:d>
          <m:dPr>
            <m:ctrlPr>
              <w:rPr>
                <w:rFonts w:ascii="Cambria Math" w:hAnsi="Cambria Math"/>
                <w:lang w:bidi="he-IL"/>
              </w:rPr>
            </m:ctrlPr>
          </m:dPr>
          <m:e>
            <m:sSub>
              <m:sSubPr>
                <m:ctrlPr>
                  <w:rPr>
                    <w:rFonts w:ascii="Cambria Math" w:hAnsi="Cambria Math"/>
                    <w:lang w:bidi="he-IL"/>
                  </w:rPr>
                </m:ctrlPr>
              </m:sSubPr>
              <m:e>
                <m:r>
                  <m:rPr>
                    <m:sty m:val="p"/>
                  </m:rPr>
                  <w:rPr>
                    <w:rFonts w:ascii="Cambria Math" w:hAnsi="Cambria Math"/>
                    <w:lang w:bidi="he-IL"/>
                  </w:rPr>
                  <m:t>ϕ</m:t>
                </m:r>
              </m:e>
              <m:sub>
                <m:r>
                  <m:rPr>
                    <m:sty m:val="p"/>
                  </m:rPr>
                  <w:rPr>
                    <w:rFonts w:ascii="Cambria Math" w:hAnsi="Cambria Math"/>
                    <w:lang w:bidi="he-IL"/>
                  </w:rPr>
                  <m:t>orig</m:t>
                </m:r>
              </m:sub>
            </m:sSub>
            <m:r>
              <m:rPr>
                <m:sty m:val="p"/>
              </m:rPr>
              <w:rPr>
                <w:rFonts w:ascii="Cambria Math" w:hAnsi="Cambria Math" w:cs="Cambria Math"/>
                <w:lang w:bidi="he-IL"/>
              </w:rPr>
              <m:t>-</m:t>
            </m:r>
            <m:sSub>
              <m:sSubPr>
                <m:ctrlPr>
                  <w:rPr>
                    <w:rFonts w:ascii="Cambria Math" w:hAnsi="Cambria Math"/>
                    <w:lang w:bidi="he-IL"/>
                  </w:rPr>
                </m:ctrlPr>
              </m:sSubPr>
              <m:e>
                <m:r>
                  <m:rPr>
                    <m:sty m:val="p"/>
                  </m:rPr>
                  <w:rPr>
                    <w:rFonts w:ascii="Cambria Math" w:hAnsi="Cambria Math"/>
                    <w:lang w:bidi="he-IL"/>
                  </w:rPr>
                  <m:t>ϕ</m:t>
                </m:r>
                <m:ctrlPr>
                  <w:rPr>
                    <w:rFonts w:ascii="Cambria Math" w:hAnsi="Cambria Math" w:cs="Cambria Math"/>
                    <w:lang w:bidi="he-IL"/>
                  </w:rPr>
                </m:ctrlPr>
              </m:e>
              <m:sub>
                <m:r>
                  <m:rPr>
                    <m:sty m:val="p"/>
                  </m:rPr>
                  <w:rPr>
                    <w:rFonts w:ascii="Cambria Math" w:hAnsi="Cambria Math"/>
                    <w:lang w:bidi="he-IL"/>
                  </w:rPr>
                  <m:t>forward</m:t>
                </m:r>
              </m:sub>
            </m:sSub>
          </m:e>
        </m:d>
      </m:oMath>
    </w:p>
    <w:p w14:paraId="5DA5E1B7" w14:textId="5C91F225" w:rsidR="00357470" w:rsidRDefault="00357470" w:rsidP="00357470">
      <w:pPr>
        <w:rPr>
          <w:lang w:bidi="he-IL"/>
        </w:rPr>
      </w:pPr>
      <w:r>
        <w:rPr>
          <w:rFonts w:hint="eastAsia"/>
          <w:lang w:bidi="he-IL"/>
        </w:rPr>
        <w:t>这一设计抵消了单步平流中的数值耗散，保持标量界面的锐利度。密度通过</w:t>
      </w:r>
      <w:r>
        <w:rPr>
          <w:rFonts w:hint="eastAsia"/>
          <w:lang w:bidi="he-IL"/>
        </w:rPr>
        <w:t xml:space="preserve"> `spawnRate` </w:t>
      </w:r>
      <w:r>
        <w:rPr>
          <w:rFonts w:hint="eastAsia"/>
          <w:lang w:bidi="he-IL"/>
        </w:rPr>
        <w:t>因子进行可控衰减。</w:t>
      </w:r>
    </w:p>
    <w:p w14:paraId="0966BF1C" w14:textId="2265C0F0" w:rsidR="00357470" w:rsidRDefault="00357470" w:rsidP="00357470">
      <w:pPr>
        <w:rPr>
          <w:lang w:bidi="he-IL"/>
        </w:rPr>
      </w:pPr>
      <w:r>
        <w:rPr>
          <w:rFonts w:hint="eastAsia"/>
          <w:lang w:bidi="he-IL"/>
        </w:rPr>
        <w:t>密度注入</w:t>
      </w:r>
      <w:r w:rsidR="00EA1755">
        <w:rPr>
          <w:rFonts w:hint="eastAsia"/>
          <w:lang w:bidi="he-IL"/>
        </w:rPr>
        <w:t>着色器</w:t>
      </w:r>
      <w:r>
        <w:rPr>
          <w:rFonts w:hint="eastAsia"/>
          <w:lang w:bidi="he-IL"/>
        </w:rPr>
        <w:t>支持在球体发射器周围按距离衰减注入</w:t>
      </w:r>
      <m:oMath>
        <m:r>
          <m:rPr>
            <m:sty m:val="p"/>
          </m:rPr>
          <w:rPr>
            <w:rFonts w:ascii="Cambria Math" w:hAnsi="Cambria Math"/>
            <w:lang w:bidi="he-IL"/>
          </w:rPr>
          <m:t>falloff</m:t>
        </m:r>
        <m:r>
          <m:rPr>
            <m:sty m:val="p"/>
          </m:rPr>
          <w:rPr>
            <w:rFonts w:ascii="Cambria Math" w:hAnsi="Cambria Math" w:hint="eastAsia"/>
            <w:lang w:bidi="he-IL"/>
          </w:rPr>
          <m:t xml:space="preserve"> = 1 </m:t>
        </m:r>
        <m:r>
          <m:rPr>
            <m:sty m:val="p"/>
          </m:rPr>
          <w:rPr>
            <w:rFonts w:ascii="Cambria Math" w:hAnsi="Cambria Math" w:cs="Cambria Math"/>
            <w:lang w:bidi="he-IL"/>
          </w:rPr>
          <m:t>-</m:t>
        </m:r>
        <m:r>
          <m:rPr>
            <m:sty m:val="p"/>
          </m:rPr>
          <w:rPr>
            <w:rFonts w:ascii="Cambria Math" w:hAnsi="Cambria Math" w:hint="eastAsia"/>
            <w:lang w:bidi="he-IL"/>
          </w:rPr>
          <m:t xml:space="preserve"> </m:t>
        </m:r>
        <m:r>
          <m:rPr>
            <m:sty m:val="p"/>
          </m:rPr>
          <w:rPr>
            <w:rFonts w:ascii="Cambria Math" w:hAnsi="Cambria Math"/>
            <w:lang w:bidi="he-IL"/>
          </w:rPr>
          <m:t>d</m:t>
        </m:r>
        <m:r>
          <m:rPr>
            <m:lit/>
            <m:sty m:val="p"/>
          </m:rPr>
          <w:rPr>
            <w:rFonts w:ascii="Cambria Math" w:hAnsi="Cambria Math" w:hint="eastAsia"/>
            <w:lang w:bidi="he-IL"/>
          </w:rPr>
          <m:t>/</m:t>
        </m:r>
        <m:r>
          <m:rPr>
            <m:sty m:val="p"/>
          </m:rPr>
          <w:rPr>
            <w:rFonts w:ascii="Cambria Math" w:hAnsi="Cambria Math"/>
            <w:lang w:bidi="he-IL"/>
          </w:rPr>
          <m:t>R</m:t>
        </m:r>
      </m:oMath>
      <w:r>
        <w:rPr>
          <w:rFonts w:hint="eastAsia"/>
          <w:lang w:bidi="he-IL"/>
        </w:rPr>
        <w:t>。</w:t>
      </w:r>
    </w:p>
    <w:p w14:paraId="26F7E475" w14:textId="72FD4D62" w:rsidR="00EA1755" w:rsidRDefault="00EA1755" w:rsidP="003D71C3">
      <w:pPr>
        <w:pStyle w:val="3"/>
        <w:ind w:left="720"/>
      </w:pPr>
      <w:bookmarkStart w:id="45" w:name="_Toc229406741"/>
      <w:r w:rsidRPr="00EA1755">
        <w:t>光线步进体积渲染</w:t>
      </w:r>
      <w:bookmarkEnd w:id="45"/>
    </w:p>
    <w:p w14:paraId="7111062E" w14:textId="1D18680E" w:rsidR="00EA1755" w:rsidRDefault="00EA1755" w:rsidP="00EA1755">
      <w:pPr>
        <w:rPr>
          <w:lang w:bidi="he-IL"/>
        </w:rPr>
      </w:pPr>
      <w:r>
        <w:rPr>
          <w:lang w:bidi="he-IL"/>
        </w:rPr>
        <w:t>R</w:t>
      </w:r>
      <w:r>
        <w:rPr>
          <w:rFonts w:hint="eastAsia"/>
          <w:lang w:bidi="he-IL"/>
        </w:rPr>
        <w:t>aymarch.comp</w:t>
      </w:r>
      <w:r>
        <w:rPr>
          <w:rFonts w:hint="eastAsia"/>
          <w:lang w:bidi="he-IL"/>
        </w:rPr>
        <w:t>着色器实现了基于密度场的体积渲染。关键优化包括：</w:t>
      </w:r>
    </w:p>
    <w:p w14:paraId="3526F7DD" w14:textId="30315476" w:rsidR="00EA1755" w:rsidRDefault="00EA1755" w:rsidP="00EA1755">
      <w:pPr>
        <w:rPr>
          <w:lang w:bidi="he-IL"/>
        </w:rPr>
      </w:pPr>
      <w:r>
        <w:rPr>
          <w:rFonts w:hint="eastAsia"/>
          <w:lang w:bidi="he-IL"/>
        </w:rPr>
        <w:t>1</w:t>
      </w:r>
      <w:r>
        <w:rPr>
          <w:rFonts w:hint="eastAsia"/>
          <w:lang w:bidi="he-IL"/>
        </w:rPr>
        <w:t>）</w:t>
      </w:r>
      <w:r>
        <w:rPr>
          <w:rFonts w:hint="eastAsia"/>
          <w:lang w:bidi="he-IL"/>
        </w:rPr>
        <w:t>AABB</w:t>
      </w:r>
      <w:r>
        <w:rPr>
          <w:rFonts w:hint="eastAsia"/>
          <w:lang w:bidi="he-IL"/>
        </w:rPr>
        <w:t>相交测试：每条光线先与体积包围盒求交所进入和退出的</w:t>
      </w:r>
      <m:oMath>
        <m:r>
          <w:rPr>
            <w:rStyle w:val="aff7"/>
            <w:rFonts w:ascii="Cambria Math" w:hAnsi="Cambria Math" w:hint="eastAsia"/>
          </w:rPr>
          <m:t>t</m:t>
        </m:r>
      </m:oMath>
    </w:p>
    <w:p w14:paraId="32FFBB84" w14:textId="1A19CC6D" w:rsidR="00EA1755" w:rsidRDefault="00EA1755" w:rsidP="00EA1755">
      <w:pPr>
        <w:rPr>
          <w:lang w:bidi="he-IL"/>
        </w:rPr>
      </w:pPr>
      <w:r>
        <w:rPr>
          <w:rFonts w:hint="eastAsia"/>
          <w:lang w:bidi="he-IL"/>
        </w:rPr>
        <w:t>2</w:t>
      </w:r>
      <w:r>
        <w:rPr>
          <w:rFonts w:hint="eastAsia"/>
          <w:lang w:bidi="he-IL"/>
        </w:rPr>
        <w:t>）空区域跳步：当采样值低于阈值时，使用</w:t>
      </w:r>
      <w:r>
        <w:rPr>
          <w:rFonts w:hint="eastAsia"/>
          <w:lang w:bidi="he-IL"/>
        </w:rPr>
        <w:t>skipFactor</w:t>
      </w:r>
      <w:r>
        <w:rPr>
          <w:rFonts w:hint="eastAsia"/>
          <w:lang w:bidi="he-IL"/>
        </w:rPr>
        <w:t>倍（默认</w:t>
      </w:r>
      <w:r>
        <w:rPr>
          <w:rFonts w:hint="eastAsia"/>
          <w:lang w:bidi="he-IL"/>
        </w:rPr>
        <w:t>4</w:t>
      </w:r>
      <w:r>
        <w:rPr>
          <w:rFonts w:hint="eastAsia"/>
          <w:lang w:bidi="he-IL"/>
        </w:rPr>
        <w:t>倍）的步长快速穿越空白区域</w:t>
      </w:r>
    </w:p>
    <w:p w14:paraId="17C995D1" w14:textId="436B5FA5" w:rsidR="00EA1755" w:rsidRDefault="003710D7" w:rsidP="00EA1755">
      <w:pPr>
        <w:rPr>
          <w:lang w:bidi="he-IL"/>
        </w:rPr>
      </w:pPr>
      <w:r>
        <w:rPr>
          <w:rFonts w:hint="eastAsia"/>
          <w:lang w:bidi="he-IL"/>
        </w:rPr>
        <w:t>3</w:t>
      </w:r>
      <w:r>
        <w:rPr>
          <w:rFonts w:hint="eastAsia"/>
          <w:lang w:bidi="he-IL"/>
        </w:rPr>
        <w:t>）</w:t>
      </w:r>
      <w:r w:rsidR="00EA1755">
        <w:rPr>
          <w:rFonts w:hint="eastAsia"/>
          <w:lang w:bidi="he-IL"/>
        </w:rPr>
        <w:t>体光照模式：使用</w:t>
      </w:r>
      <w:r w:rsidR="00EA1755">
        <w:rPr>
          <w:rFonts w:hint="eastAsia"/>
          <w:lang w:bidi="he-IL"/>
        </w:rPr>
        <w:t xml:space="preserve"> Beer-Lambert </w:t>
      </w:r>
      <w:r w:rsidR="00EA1755">
        <w:rPr>
          <w:rFonts w:hint="eastAsia"/>
          <w:lang w:bidi="he-IL"/>
        </w:rPr>
        <w:t>吸收模型</w:t>
      </w:r>
      <m:oMath>
        <m:r>
          <m:rPr>
            <m:sty m:val="p"/>
          </m:rPr>
          <w:rPr>
            <w:rFonts w:ascii="Cambria Math" w:hAnsi="Cambria Math"/>
            <w:lang w:bidi="he-IL"/>
          </w:rPr>
          <m:t>opacity</m:t>
        </m:r>
        <m:r>
          <m:rPr>
            <m:sty m:val="p"/>
          </m:rPr>
          <w:rPr>
            <w:rFonts w:ascii="Cambria Math" w:hAnsi="Cambria Math" w:hint="eastAsia"/>
            <w:lang w:bidi="he-IL"/>
          </w:rPr>
          <m:t>=1</m:t>
        </m:r>
        <m:r>
          <m:rPr>
            <m:sty m:val="p"/>
          </m:rPr>
          <w:rPr>
            <w:rFonts w:ascii="Cambria Math" w:hAnsi="Cambria Math" w:cs="Cambria Math"/>
            <w:lang w:bidi="he-IL"/>
          </w:rPr>
          <m:t>-</m:t>
        </m:r>
        <m:sSup>
          <m:sSupPr>
            <m:ctrlPr>
              <w:rPr>
                <w:rFonts w:ascii="Cambria Math" w:hAnsi="Cambria Math"/>
                <w:lang w:bidi="he-IL"/>
              </w:rPr>
            </m:ctrlPr>
          </m:sSupPr>
          <m:e>
            <m:r>
              <m:rPr>
                <m:sty m:val="p"/>
              </m:rPr>
              <w:rPr>
                <w:rFonts w:ascii="Cambria Math" w:hAnsi="Cambria Math"/>
                <w:lang w:bidi="he-IL"/>
              </w:rPr>
              <m:t>e</m:t>
            </m:r>
            <m:ctrlPr>
              <w:rPr>
                <w:rFonts w:ascii="Cambria Math" w:hAnsi="Cambria Math" w:cs="Cambria Math"/>
                <w:lang w:bidi="he-IL"/>
              </w:rPr>
            </m:ctrlPr>
          </m:e>
          <m:sup>
            <m:r>
              <m:rPr>
                <m:sty m:val="p"/>
              </m:rPr>
              <w:rPr>
                <w:rFonts w:ascii="Cambria Math" w:hAnsi="Cambria Math" w:cs="Cambria Math"/>
                <w:lang w:bidi="he-IL"/>
              </w:rPr>
              <m:t>-</m:t>
            </m:r>
            <m:r>
              <m:rPr>
                <m:sty m:val="p"/>
              </m:rPr>
              <w:rPr>
                <w:rFonts w:ascii="Cambria Math" w:hAnsi="Cambria Math"/>
                <w:lang w:bidi="he-IL"/>
              </w:rPr>
              <m:t>d⋅</m:t>
            </m:r>
            <m:r>
              <m:rPr>
                <m:sty m:val="p"/>
              </m:rPr>
              <w:rPr>
                <w:rFonts w:ascii="Cambria Math" w:hAnsi="Cambria Math" w:hint="eastAsia"/>
                <w:lang w:bidi="he-IL"/>
              </w:rPr>
              <m:t>Δ</m:t>
            </m:r>
            <m:r>
              <m:rPr>
                <m:sty m:val="p"/>
              </m:rPr>
              <w:rPr>
                <w:rFonts w:ascii="Cambria Math" w:hAnsi="Cambria Math"/>
                <w:lang w:bidi="he-IL"/>
              </w:rPr>
              <m:t>t⋅α</m:t>
            </m:r>
          </m:sup>
        </m:sSup>
      </m:oMath>
      <w:r w:rsidR="00EA1755">
        <w:rPr>
          <w:rFonts w:hint="eastAsia"/>
          <w:lang w:bidi="he-IL"/>
        </w:rPr>
        <w:t>，累积透射率加权颜色</w:t>
      </w:r>
    </w:p>
    <w:p w14:paraId="2B8524C1" w14:textId="1CA81DAD" w:rsidR="00EA1755" w:rsidRDefault="003710D7" w:rsidP="00EA1755">
      <w:pPr>
        <w:rPr>
          <w:lang w:bidi="he-IL"/>
        </w:rPr>
      </w:pPr>
      <w:r>
        <w:rPr>
          <w:rFonts w:hint="eastAsia"/>
          <w:lang w:bidi="he-IL"/>
        </w:rPr>
        <w:t>4</w:t>
      </w:r>
      <w:r>
        <w:rPr>
          <w:rFonts w:hint="eastAsia"/>
          <w:lang w:bidi="he-IL"/>
        </w:rPr>
        <w:t>）</w:t>
      </w:r>
      <w:r w:rsidR="00EA1755">
        <w:rPr>
          <w:rFonts w:hint="eastAsia"/>
          <w:lang w:bidi="he-IL"/>
        </w:rPr>
        <w:t>Alpha</w:t>
      </w:r>
      <w:r w:rsidR="00EA1755">
        <w:rPr>
          <w:rFonts w:hint="eastAsia"/>
          <w:lang w:bidi="he-IL"/>
        </w:rPr>
        <w:t>混合模式：使用</w:t>
      </w:r>
      <w:r w:rsidR="00EA1755">
        <w:rPr>
          <w:rFonts w:hint="eastAsia"/>
          <w:lang w:bidi="he-IL"/>
        </w:rPr>
        <w:t>over</w:t>
      </w:r>
      <w:r w:rsidR="00EA1755">
        <w:rPr>
          <w:rFonts w:hint="eastAsia"/>
          <w:lang w:bidi="he-IL"/>
        </w:rPr>
        <w:t>算子进行前→后合成</w:t>
      </w:r>
    </w:p>
    <w:p w14:paraId="1AD0FA0A" w14:textId="3E4ADCC2" w:rsidR="00EA1755" w:rsidRPr="00EA1755" w:rsidRDefault="003710D7" w:rsidP="003710D7">
      <w:pPr>
        <w:rPr>
          <w:lang w:bidi="he-IL"/>
        </w:rPr>
      </w:pPr>
      <w:r>
        <w:rPr>
          <w:rFonts w:hint="eastAsia"/>
          <w:lang w:bidi="he-IL"/>
        </w:rPr>
        <w:t>5</w:t>
      </w:r>
      <w:r>
        <w:rPr>
          <w:rFonts w:hint="eastAsia"/>
          <w:lang w:bidi="he-IL"/>
        </w:rPr>
        <w:t>）</w:t>
      </w:r>
      <w:r w:rsidR="00EA1755">
        <w:rPr>
          <w:rFonts w:hint="eastAsia"/>
          <w:lang w:bidi="he-IL"/>
        </w:rPr>
        <w:t>早期终止：透射率</w:t>
      </w:r>
      <w:r w:rsidR="00EA1755">
        <w:rPr>
          <w:rFonts w:hint="eastAsia"/>
          <w:lang w:bidi="he-IL"/>
        </w:rPr>
        <w:t xml:space="preserve"> &lt; 0.05 </w:t>
      </w:r>
      <w:r w:rsidR="00EA1755">
        <w:rPr>
          <w:rFonts w:hint="eastAsia"/>
          <w:lang w:bidi="he-IL"/>
        </w:rPr>
        <w:t>或不透明度</w:t>
      </w:r>
      <w:r w:rsidR="00EA1755">
        <w:rPr>
          <w:rFonts w:hint="eastAsia"/>
          <w:lang w:bidi="he-IL"/>
        </w:rPr>
        <w:t xml:space="preserve"> &gt; 0.95 </w:t>
      </w:r>
      <w:r w:rsidR="00EA1755">
        <w:rPr>
          <w:rFonts w:hint="eastAsia"/>
          <w:lang w:bidi="he-IL"/>
        </w:rPr>
        <w:t>时提前退出</w:t>
      </w:r>
    </w:p>
    <w:p w14:paraId="050C566F" w14:textId="519461A9" w:rsidR="006A57D9" w:rsidRDefault="00000000">
      <w:pPr>
        <w:pStyle w:val="1"/>
      </w:pPr>
      <w:bookmarkStart w:id="46" w:name="_Toc229406742"/>
      <w:r>
        <w:rPr>
          <w:rFonts w:hint="eastAsia"/>
        </w:rPr>
        <w:lastRenderedPageBreak/>
        <w:t>软件体系结构</w:t>
      </w:r>
      <w:bookmarkEnd w:id="46"/>
    </w:p>
    <w:p w14:paraId="13C5C689" w14:textId="77777777" w:rsidR="006A57D9" w:rsidRDefault="00000000">
      <w:pPr>
        <w:pStyle w:val="a0"/>
        <w:spacing w:before="72" w:after="72" w:line="360" w:lineRule="auto"/>
        <w:ind w:firstLine="480"/>
      </w:pPr>
      <w:r>
        <w:rPr>
          <w:rFonts w:hint="eastAsia"/>
        </w:rPr>
        <w:t>本章深入剖析</w:t>
      </w:r>
      <w:r>
        <w:rPr>
          <w:rFonts w:hint="eastAsia"/>
        </w:rPr>
        <w:t xml:space="preserve"> FluidLab </w:t>
      </w:r>
      <w:r>
        <w:rPr>
          <w:rFonts w:hint="eastAsia"/>
        </w:rPr>
        <w:t>插件的内部构造，通过详细的模块划分，阐明系统各个组成部分的核心职责、相互关系以及关键技术实现。这种模块化的设计旨在实现高内聚、低耦合，从而提升代码的可维护性、可扩展性和可复用性。下图展示了您报告中描述的六大核心模块，以及它们之间的依赖和交互关系</w:t>
      </w:r>
      <w:r>
        <w:rPr>
          <w:noProof/>
        </w:rPr>
        <w:drawing>
          <wp:inline distT="0" distB="0" distL="114300" distR="114300" wp14:anchorId="5214D25C" wp14:editId="03D7016C">
            <wp:extent cx="5595620" cy="4201160"/>
            <wp:effectExtent l="0" t="0" r="12700"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595620" cy="4201160"/>
                    </a:xfrm>
                    <a:prstGeom prst="rect">
                      <a:avLst/>
                    </a:prstGeom>
                    <a:noFill/>
                    <a:ln>
                      <a:noFill/>
                    </a:ln>
                  </pic:spPr>
                </pic:pic>
              </a:graphicData>
            </a:graphic>
          </wp:inline>
        </w:drawing>
      </w:r>
    </w:p>
    <w:p w14:paraId="3A35359B" w14:textId="77777777" w:rsidR="006A57D9" w:rsidRDefault="00000000">
      <w:pPr>
        <w:pStyle w:val="a0"/>
        <w:spacing w:before="72" w:after="72" w:line="360" w:lineRule="auto"/>
        <w:ind w:firstLine="480"/>
        <w:jc w:val="center"/>
      </w:pPr>
      <w:r>
        <w:rPr>
          <w:rFonts w:hint="eastAsia"/>
        </w:rPr>
        <w:t>图</w:t>
      </w:r>
      <w:r>
        <w:rPr>
          <w:rFonts w:hint="eastAsia"/>
        </w:rPr>
        <w:t>5</w:t>
      </w:r>
      <w:r>
        <w:t>-1</w:t>
      </w:r>
      <w:r>
        <w:rPr>
          <w:rFonts w:ascii="Segoe UI" w:hAnsi="Segoe UI" w:cs="Segoe UI"/>
          <w:color w:val="000000"/>
          <w:sz w:val="21"/>
          <w:szCs w:val="21"/>
          <w:shd w:val="clear" w:color="auto" w:fill="FFFFFF"/>
        </w:rPr>
        <w:t xml:space="preserve"> FluidLab </w:t>
      </w:r>
      <w:r>
        <w:rPr>
          <w:rFonts w:ascii="Segoe UI" w:hAnsi="Segoe UI" w:cs="Segoe UI"/>
          <w:color w:val="000000"/>
          <w:sz w:val="21"/>
          <w:szCs w:val="21"/>
          <w:shd w:val="clear" w:color="auto" w:fill="FFFFFF"/>
        </w:rPr>
        <w:t>软件模块划分图</w:t>
      </w:r>
    </w:p>
    <w:p w14:paraId="5AC204E7" w14:textId="77777777" w:rsidR="006A57D9" w:rsidRDefault="00000000">
      <w:pPr>
        <w:pStyle w:val="2"/>
      </w:pPr>
      <w:bookmarkStart w:id="47" w:name="_Toc229406743"/>
      <w:r>
        <w:rPr>
          <w:rFonts w:hint="eastAsia"/>
        </w:rPr>
        <w:t>模块划分</w:t>
      </w:r>
      <w:bookmarkEnd w:id="47"/>
    </w:p>
    <w:p w14:paraId="6DB4BF9F" w14:textId="77777777" w:rsidR="006A57D9" w:rsidRDefault="00000000">
      <w:pPr>
        <w:pStyle w:val="3"/>
        <w:ind w:left="720"/>
      </w:pPr>
      <w:bookmarkStart w:id="48" w:name="_Toc229406744"/>
      <w:commentRangeStart w:id="49"/>
      <w:r>
        <w:rPr>
          <w:rFonts w:hint="eastAsia"/>
        </w:rPr>
        <w:t>求解器模块</w:t>
      </w:r>
      <w:bookmarkEnd w:id="48"/>
      <w:commentRangeEnd w:id="49"/>
      <w:r>
        <w:rPr>
          <w:rStyle w:val="afe"/>
          <w:sz w:val="28"/>
          <w:szCs w:val="32"/>
        </w:rPr>
        <w:commentReference w:id="49"/>
      </w:r>
    </w:p>
    <w:p w14:paraId="05DD1A1D" w14:textId="77777777" w:rsidR="00DD440F" w:rsidRPr="00DD440F" w:rsidRDefault="00DD440F" w:rsidP="00DD440F">
      <w:pPr>
        <w:spacing w:line="360" w:lineRule="auto"/>
        <w:ind w:firstLine="420"/>
        <w:rPr>
          <w:b/>
          <w:bCs/>
          <w:lang w:bidi="he-IL"/>
        </w:rPr>
      </w:pPr>
      <w:r w:rsidRPr="00DD440F">
        <w:rPr>
          <w:b/>
          <w:bCs/>
          <w:lang w:bidi="he-IL"/>
        </w:rPr>
        <w:t>核心职责</w:t>
      </w:r>
      <w:r w:rsidRPr="00DD440F">
        <w:rPr>
          <w:b/>
          <w:bCs/>
          <w:lang w:bidi="he-IL"/>
        </w:rPr>
        <w:t xml:space="preserve">: </w:t>
      </w:r>
      <w:r w:rsidRPr="00DD440F">
        <w:rPr>
          <w:lang w:bidi="he-IL"/>
        </w:rPr>
        <w:t>负责执行</w:t>
      </w:r>
      <w:r w:rsidRPr="00DD440F">
        <w:rPr>
          <w:lang w:bidi="he-IL"/>
        </w:rPr>
        <w:t xml:space="preserve"> LBM </w:t>
      </w:r>
      <w:r w:rsidRPr="00DD440F">
        <w:rPr>
          <w:lang w:bidi="he-IL"/>
        </w:rPr>
        <w:t>流体仿真及流固耦合</w:t>
      </w:r>
      <w:r w:rsidRPr="00DD440F">
        <w:rPr>
          <w:lang w:bidi="he-IL"/>
        </w:rPr>
        <w:t xml:space="preserve"> (IBM) </w:t>
      </w:r>
      <w:r w:rsidRPr="00DD440F">
        <w:rPr>
          <w:lang w:bidi="he-IL"/>
        </w:rPr>
        <w:t>的核心计算，驱动整个</w:t>
      </w:r>
      <w:r w:rsidRPr="00DD440F">
        <w:rPr>
          <w:lang w:bidi="he-IL"/>
        </w:rPr>
        <w:lastRenderedPageBreak/>
        <w:t>流体的动态行为。</w:t>
      </w:r>
    </w:p>
    <w:p w14:paraId="0E3F7E2A" w14:textId="77777777" w:rsidR="00DD440F" w:rsidRPr="00DD440F" w:rsidRDefault="00DD440F" w:rsidP="00DD440F">
      <w:pPr>
        <w:spacing w:line="360" w:lineRule="auto"/>
        <w:ind w:firstLine="420"/>
        <w:rPr>
          <w:b/>
          <w:bCs/>
          <w:lang w:bidi="he-IL"/>
        </w:rPr>
      </w:pPr>
      <w:r w:rsidRPr="00DD440F">
        <w:rPr>
          <w:b/>
          <w:bCs/>
          <w:lang w:bidi="he-IL"/>
        </w:rPr>
        <w:t>输入</w:t>
      </w:r>
      <w:r w:rsidRPr="00DD440F">
        <w:rPr>
          <w:b/>
          <w:bCs/>
          <w:lang w:bidi="he-IL"/>
        </w:rPr>
        <w:t xml:space="preserve">: </w:t>
      </w:r>
      <w:r w:rsidRPr="00DD440F">
        <w:rPr>
          <w:lang w:bidi="he-IL"/>
        </w:rPr>
        <w:t>当前时间步的流场分布函数、浸入边界标记点</w:t>
      </w:r>
      <w:r w:rsidRPr="00DD440F">
        <w:rPr>
          <w:lang w:bidi="he-IL"/>
        </w:rPr>
        <w:t>(</w:t>
      </w:r>
      <w:r w:rsidRPr="00DD440F">
        <w:rPr>
          <w:lang w:bidi="he-IL"/>
        </w:rPr>
        <w:t>或固体粒子</w:t>
      </w:r>
      <w:r w:rsidRPr="00DD440F">
        <w:rPr>
          <w:lang w:bidi="he-IL"/>
        </w:rPr>
        <w:t>)</w:t>
      </w:r>
      <w:r w:rsidRPr="00DD440F">
        <w:rPr>
          <w:lang w:bidi="he-IL"/>
        </w:rPr>
        <w:t>的位置与速度、全局力</w:t>
      </w:r>
      <w:r w:rsidRPr="00DD440F">
        <w:rPr>
          <w:lang w:bidi="he-IL"/>
        </w:rPr>
        <w:t>(</w:t>
      </w:r>
      <w:r w:rsidRPr="00DD440F">
        <w:rPr>
          <w:lang w:bidi="he-IL"/>
        </w:rPr>
        <w:t>如重力</w:t>
      </w:r>
      <w:r w:rsidRPr="00DD440F">
        <w:rPr>
          <w:lang w:bidi="he-IL"/>
        </w:rPr>
        <w:t>)</w:t>
      </w:r>
      <w:r w:rsidRPr="00DD440F">
        <w:rPr>
          <w:lang w:bidi="he-IL"/>
        </w:rPr>
        <w:t>以及流体物理参数</w:t>
      </w:r>
      <w:r w:rsidRPr="00DD440F">
        <w:rPr>
          <w:lang w:bidi="he-IL"/>
        </w:rPr>
        <w:t>(</w:t>
      </w:r>
      <w:r w:rsidRPr="00DD440F">
        <w:rPr>
          <w:lang w:bidi="he-IL"/>
        </w:rPr>
        <w:t>如松弛时间、粘度</w:t>
      </w:r>
      <w:r w:rsidRPr="00DD440F">
        <w:rPr>
          <w:lang w:bidi="he-IL"/>
        </w:rPr>
        <w:t>)</w:t>
      </w:r>
      <w:r w:rsidRPr="00DD440F">
        <w:rPr>
          <w:lang w:bidi="he-IL"/>
        </w:rPr>
        <w:t>。</w:t>
      </w:r>
    </w:p>
    <w:p w14:paraId="5441045B" w14:textId="77777777" w:rsidR="00E81B3E" w:rsidRDefault="00DD440F" w:rsidP="00E81B3E">
      <w:pPr>
        <w:spacing w:line="360" w:lineRule="auto"/>
        <w:ind w:firstLine="420"/>
        <w:rPr>
          <w:lang w:bidi="he-IL"/>
        </w:rPr>
      </w:pPr>
      <w:r w:rsidRPr="00DD440F">
        <w:rPr>
          <w:b/>
          <w:bCs/>
          <w:lang w:bidi="he-IL"/>
        </w:rPr>
        <w:t>输出</w:t>
      </w:r>
      <w:r w:rsidRPr="00DD440F">
        <w:rPr>
          <w:b/>
          <w:bCs/>
          <w:lang w:bidi="he-IL"/>
        </w:rPr>
        <w:t xml:space="preserve">: </w:t>
      </w:r>
      <w:r w:rsidRPr="00DD440F">
        <w:rPr>
          <w:lang w:bidi="he-IL"/>
        </w:rPr>
        <w:t>下一时间步更新后的流场分布函数、宏观速度</w:t>
      </w:r>
      <w:r w:rsidRPr="00DD440F">
        <w:rPr>
          <w:lang w:bidi="he-IL"/>
        </w:rPr>
        <w:t>/</w:t>
      </w:r>
      <w:r w:rsidRPr="00DD440F">
        <w:rPr>
          <w:lang w:bidi="he-IL"/>
        </w:rPr>
        <w:t>密度，以及固体标记点的位置和速度。</w:t>
      </w:r>
    </w:p>
    <w:p w14:paraId="55808802" w14:textId="5D50F611" w:rsidR="00DD440F" w:rsidRPr="00E81B3E" w:rsidRDefault="00E81B3E" w:rsidP="00E81B3E">
      <w:pPr>
        <w:spacing w:line="360" w:lineRule="auto"/>
        <w:ind w:firstLine="420"/>
        <w:rPr>
          <w:b/>
          <w:bCs/>
          <w:lang w:bidi="he-IL"/>
        </w:rPr>
      </w:pPr>
      <w:r w:rsidRPr="00E81B3E">
        <w:rPr>
          <w:rFonts w:hint="eastAsia"/>
          <w:b/>
          <w:bCs/>
          <w:lang w:bidi="he-IL"/>
        </w:rPr>
        <w:t>内部实现：</w:t>
      </w:r>
    </w:p>
    <w:p w14:paraId="3EEEAA11" w14:textId="193BB66E" w:rsidR="00DD440F" w:rsidRPr="00DD440F" w:rsidRDefault="00DD440F" w:rsidP="00DD440F">
      <w:pPr>
        <w:spacing w:line="360" w:lineRule="auto"/>
        <w:ind w:firstLine="420"/>
        <w:rPr>
          <w:b/>
          <w:bCs/>
          <w:lang w:bidi="he-IL"/>
        </w:rPr>
      </w:pPr>
      <w:r w:rsidRPr="00DD440F">
        <w:rPr>
          <w:b/>
          <w:bCs/>
          <w:lang w:bidi="he-IL"/>
        </w:rPr>
        <w:t>流场演化</w:t>
      </w:r>
      <w:r w:rsidRPr="00DD440F">
        <w:rPr>
          <w:b/>
          <w:bCs/>
          <w:lang w:bidi="he-IL"/>
        </w:rPr>
        <w:t xml:space="preserve">: </w:t>
      </w:r>
      <w:r w:rsidRPr="00DD440F">
        <w:rPr>
          <w:lang w:bidi="he-IL"/>
        </w:rPr>
        <w:t>在规则网格上执行</w:t>
      </w:r>
      <w:r w:rsidRPr="00DD440F">
        <w:rPr>
          <w:lang w:bidi="he-IL"/>
        </w:rPr>
        <w:t xml:space="preserve"> LBM </w:t>
      </w:r>
      <w:r w:rsidRPr="00DD440F">
        <w:rPr>
          <w:lang w:bidi="he-IL"/>
        </w:rPr>
        <w:t>的碰撞与迁移过程。</w:t>
      </w:r>
    </w:p>
    <w:p w14:paraId="64FF12E2" w14:textId="502324FB" w:rsidR="00DD440F" w:rsidRPr="00DD440F" w:rsidRDefault="00DD440F" w:rsidP="00DD440F">
      <w:pPr>
        <w:spacing w:line="360" w:lineRule="auto"/>
        <w:ind w:firstLine="420"/>
        <w:rPr>
          <w:b/>
          <w:bCs/>
          <w:lang w:bidi="he-IL"/>
        </w:rPr>
      </w:pPr>
      <w:r w:rsidRPr="00DD440F">
        <w:rPr>
          <w:b/>
          <w:bCs/>
          <w:lang w:bidi="he-IL"/>
        </w:rPr>
        <w:t>流固耦合</w:t>
      </w:r>
      <w:r w:rsidRPr="00DD440F">
        <w:rPr>
          <w:b/>
          <w:bCs/>
          <w:lang w:bidi="he-IL"/>
        </w:rPr>
        <w:t xml:space="preserve">: </w:t>
      </w:r>
      <w:r w:rsidRPr="00DD440F">
        <w:rPr>
          <w:lang w:bidi="he-IL"/>
        </w:rPr>
        <w:t>利用</w:t>
      </w:r>
      <w:r w:rsidRPr="00DD440F">
        <w:rPr>
          <w:lang w:bidi="he-IL"/>
        </w:rPr>
        <w:t xml:space="preserve"> IBM </w:t>
      </w:r>
      <w:r w:rsidRPr="00DD440F">
        <w:rPr>
          <w:lang w:bidi="he-IL"/>
        </w:rPr>
        <w:t>将固体边界的作用以力源项形式施加到流体，并计算流体对固体的反作用力。</w:t>
      </w:r>
    </w:p>
    <w:p w14:paraId="28845799" w14:textId="63923A6C" w:rsidR="00DD440F" w:rsidRPr="00DD440F" w:rsidRDefault="00DD440F" w:rsidP="00DD440F">
      <w:pPr>
        <w:spacing w:line="360" w:lineRule="auto"/>
        <w:ind w:firstLine="420"/>
        <w:rPr>
          <w:b/>
          <w:bCs/>
          <w:lang w:bidi="he-IL"/>
        </w:rPr>
      </w:pPr>
      <w:r w:rsidRPr="00DD440F">
        <w:rPr>
          <w:b/>
          <w:bCs/>
          <w:lang w:bidi="he-IL"/>
        </w:rPr>
        <w:t>状态更新</w:t>
      </w:r>
      <w:r w:rsidRPr="00DD440F">
        <w:rPr>
          <w:b/>
          <w:bCs/>
          <w:lang w:bidi="he-IL"/>
        </w:rPr>
        <w:t xml:space="preserve">: </w:t>
      </w:r>
      <w:r w:rsidRPr="00DD440F">
        <w:rPr>
          <w:lang w:bidi="he-IL"/>
        </w:rPr>
        <w:t>根据受力情况更新固体标记点的速度和位置，并与场景边界进行碰撞处理。</w:t>
      </w:r>
    </w:p>
    <w:p w14:paraId="782146D8" w14:textId="77777777" w:rsidR="00DD440F" w:rsidRPr="00DD440F" w:rsidRDefault="00DD440F" w:rsidP="00DD440F">
      <w:pPr>
        <w:spacing w:line="360" w:lineRule="auto"/>
        <w:ind w:firstLine="420"/>
        <w:rPr>
          <w:lang w:bidi="he-IL"/>
        </w:rPr>
      </w:pPr>
      <w:r w:rsidRPr="00DD440F">
        <w:rPr>
          <w:b/>
          <w:bCs/>
          <w:lang w:bidi="he-IL"/>
        </w:rPr>
        <w:t>技术栈</w:t>
      </w:r>
      <w:r w:rsidRPr="00DD440F">
        <w:rPr>
          <w:b/>
          <w:bCs/>
          <w:lang w:bidi="he-IL"/>
        </w:rPr>
        <w:t xml:space="preserve">: </w:t>
      </w:r>
      <w:r w:rsidRPr="00DD440F">
        <w:rPr>
          <w:lang w:bidi="he-IL"/>
        </w:rPr>
        <w:t>C++ (</w:t>
      </w:r>
      <w:r w:rsidRPr="00DD440F">
        <w:rPr>
          <w:lang w:bidi="he-IL"/>
        </w:rPr>
        <w:t>逻辑编排</w:t>
      </w:r>
      <w:r w:rsidRPr="00DD440F">
        <w:rPr>
          <w:lang w:bidi="he-IL"/>
        </w:rPr>
        <w:t>), GPU Compute Shader (</w:t>
      </w:r>
      <w:r w:rsidRPr="00DD440F">
        <w:rPr>
          <w:lang w:bidi="he-IL"/>
        </w:rPr>
        <w:t>如</w:t>
      </w:r>
      <w:r w:rsidRPr="00DD440F">
        <w:rPr>
          <w:lang w:bidi="he-IL"/>
        </w:rPr>
        <w:t xml:space="preserve"> GLSL/Vulkan) </w:t>
      </w:r>
      <w:r w:rsidRPr="00DD440F">
        <w:rPr>
          <w:lang w:bidi="he-IL"/>
        </w:rPr>
        <w:t>用于并行加速。</w:t>
      </w:r>
    </w:p>
    <w:p w14:paraId="398B3D33" w14:textId="77777777" w:rsidR="00E81B3E" w:rsidRDefault="00000000" w:rsidP="00E81B3E">
      <w:pPr>
        <w:pStyle w:val="3"/>
        <w:ind w:left="720"/>
      </w:pPr>
      <w:bookmarkStart w:id="50" w:name="_Toc229406745"/>
      <w:commentRangeStart w:id="51"/>
      <w:r>
        <w:rPr>
          <w:rFonts w:hint="eastAsia"/>
        </w:rPr>
        <w:t>渲染器模块</w:t>
      </w:r>
      <w:bookmarkStart w:id="52" w:name="_Toc229406746"/>
      <w:bookmarkEnd w:id="50"/>
      <w:commentRangeEnd w:id="51"/>
      <w:r w:rsidR="00DD440F">
        <w:rPr>
          <w:rStyle w:val="afe"/>
          <w:sz w:val="28"/>
          <w:szCs w:val="32"/>
        </w:rPr>
        <w:commentReference w:id="51"/>
      </w:r>
    </w:p>
    <w:p w14:paraId="2DB7ACEA" w14:textId="77777777" w:rsidR="00E81B3E" w:rsidRPr="00F61F84" w:rsidRDefault="00E81B3E" w:rsidP="00E81B3E">
      <w:pPr>
        <w:spacing w:line="360" w:lineRule="auto"/>
        <w:ind w:firstLine="420"/>
        <w:rPr>
          <w:lang w:bidi="he-IL"/>
        </w:rPr>
      </w:pPr>
      <w:r w:rsidRPr="00F61F84">
        <w:rPr>
          <w:b/>
          <w:bCs/>
          <w:lang w:bidi="he-IL"/>
        </w:rPr>
        <w:t>核心职责</w:t>
      </w:r>
      <w:r w:rsidRPr="00F61F84">
        <w:rPr>
          <w:b/>
          <w:bCs/>
          <w:lang w:bidi="he-IL"/>
        </w:rPr>
        <w:t xml:space="preserve">: </w:t>
      </w:r>
      <w:r w:rsidRPr="00F61F84">
        <w:rPr>
          <w:lang w:bidi="he-IL"/>
        </w:rPr>
        <w:t>负责将求解器输出的粒子或网格数据转化为最终呈现在屏幕上的视觉效果，结合光线步进与浓度场呈现流体外观。</w:t>
      </w:r>
    </w:p>
    <w:p w14:paraId="7A71493F" w14:textId="77777777" w:rsidR="00E81B3E" w:rsidRPr="00F61F84" w:rsidRDefault="00E81B3E" w:rsidP="00E81B3E">
      <w:pPr>
        <w:spacing w:line="360" w:lineRule="auto"/>
        <w:ind w:firstLine="420"/>
        <w:rPr>
          <w:lang w:bidi="he-IL"/>
        </w:rPr>
      </w:pPr>
      <w:r w:rsidRPr="00F61F84">
        <w:rPr>
          <w:b/>
          <w:bCs/>
          <w:lang w:bidi="he-IL"/>
        </w:rPr>
        <w:t>输入</w:t>
      </w:r>
      <w:r w:rsidRPr="00F61F84">
        <w:rPr>
          <w:b/>
          <w:bCs/>
          <w:lang w:bidi="he-IL"/>
        </w:rPr>
        <w:t xml:space="preserve">: </w:t>
      </w:r>
      <w:r w:rsidRPr="00F61F84">
        <w:rPr>
          <w:lang w:bidi="he-IL"/>
        </w:rPr>
        <w:t>更新后的粒子位置或流场网格数据、相机信息、光照参数、材质属性（颜色、折射率、透明度等），以及由</w:t>
      </w:r>
      <w:r w:rsidRPr="00F61F84">
        <w:rPr>
          <w:lang w:bidi="he-IL"/>
        </w:rPr>
        <w:t xml:space="preserve"> LBM </w:t>
      </w:r>
      <w:r w:rsidRPr="00F61F84">
        <w:rPr>
          <w:lang w:bidi="he-IL"/>
        </w:rPr>
        <w:t>速度场驱动的浓度场数据。</w:t>
      </w:r>
    </w:p>
    <w:p w14:paraId="3D2086E3" w14:textId="77777777" w:rsidR="00E81B3E" w:rsidRDefault="00E81B3E" w:rsidP="00E81B3E">
      <w:pPr>
        <w:spacing w:line="360" w:lineRule="auto"/>
        <w:ind w:firstLine="420"/>
        <w:rPr>
          <w:lang w:bidi="he-IL"/>
        </w:rPr>
      </w:pPr>
      <w:r w:rsidRPr="00F61F84">
        <w:rPr>
          <w:b/>
          <w:bCs/>
          <w:lang w:bidi="he-IL"/>
        </w:rPr>
        <w:t>输出</w:t>
      </w:r>
      <w:r w:rsidRPr="00F61F84">
        <w:rPr>
          <w:b/>
          <w:bCs/>
          <w:lang w:bidi="he-IL"/>
        </w:rPr>
        <w:t>:</w:t>
      </w:r>
      <w:r w:rsidRPr="00F61F84">
        <w:rPr>
          <w:lang w:bidi="he-IL"/>
        </w:rPr>
        <w:t xml:space="preserve"> </w:t>
      </w:r>
      <w:r w:rsidRPr="00F61F84">
        <w:rPr>
          <w:lang w:bidi="he-IL"/>
        </w:rPr>
        <w:t>渲染到指定渲染目标（</w:t>
      </w:r>
      <w:r w:rsidRPr="00F61F84">
        <w:rPr>
          <w:lang w:bidi="he-IL"/>
        </w:rPr>
        <w:t>Framebuffer/Swapchain Image</w:t>
      </w:r>
      <w:r w:rsidRPr="00F61F84">
        <w:rPr>
          <w:lang w:bidi="he-IL"/>
        </w:rPr>
        <w:t>）的最终图像。</w:t>
      </w:r>
    </w:p>
    <w:p w14:paraId="6713F796" w14:textId="3D81EDD0" w:rsidR="00E81B3E" w:rsidRPr="00E81B3E" w:rsidRDefault="00E81B3E" w:rsidP="00E81B3E">
      <w:pPr>
        <w:spacing w:line="360" w:lineRule="auto"/>
        <w:ind w:firstLine="420"/>
        <w:rPr>
          <w:rFonts w:hint="eastAsia"/>
          <w:b/>
          <w:bCs/>
          <w:lang w:bidi="he-IL"/>
        </w:rPr>
      </w:pPr>
      <w:r w:rsidRPr="00E81B3E">
        <w:rPr>
          <w:rFonts w:hint="eastAsia"/>
          <w:b/>
          <w:bCs/>
          <w:lang w:bidi="he-IL"/>
        </w:rPr>
        <w:t>内部实现：</w:t>
      </w:r>
    </w:p>
    <w:p w14:paraId="040E1F85" w14:textId="77777777" w:rsidR="00E81B3E" w:rsidRPr="00F61F84" w:rsidRDefault="00E81B3E" w:rsidP="00E81B3E">
      <w:pPr>
        <w:spacing w:line="360" w:lineRule="auto"/>
        <w:ind w:firstLine="420"/>
        <w:rPr>
          <w:lang w:bidi="he-IL"/>
        </w:rPr>
      </w:pPr>
      <w:r w:rsidRPr="00F61F84">
        <w:rPr>
          <w:b/>
          <w:bCs/>
          <w:lang w:bidi="he-IL"/>
        </w:rPr>
        <w:t>浓度场扩散：</w:t>
      </w:r>
      <w:r w:rsidRPr="00F61F84">
        <w:rPr>
          <w:lang w:bidi="he-IL"/>
        </w:rPr>
        <w:t>利用</w:t>
      </w:r>
      <w:r w:rsidRPr="00F61F84">
        <w:rPr>
          <w:lang w:bidi="he-IL"/>
        </w:rPr>
        <w:t xml:space="preserve"> LBM </w:t>
      </w:r>
      <w:r w:rsidRPr="00F61F84">
        <w:rPr>
          <w:lang w:bidi="he-IL"/>
        </w:rPr>
        <w:t>解算得到的速度场，对浓度标量进行对流扩散，形成雾、染料或示踪剂分布。</w:t>
      </w:r>
    </w:p>
    <w:p w14:paraId="2CDBE59E" w14:textId="77777777" w:rsidR="00E81B3E" w:rsidRPr="00F61F84" w:rsidRDefault="00E81B3E" w:rsidP="00E81B3E">
      <w:pPr>
        <w:spacing w:line="360" w:lineRule="auto"/>
        <w:ind w:firstLine="420"/>
        <w:rPr>
          <w:lang w:bidi="he-IL"/>
        </w:rPr>
      </w:pPr>
      <w:r w:rsidRPr="00F61F84">
        <w:rPr>
          <w:b/>
          <w:bCs/>
          <w:lang w:bidi="he-IL"/>
        </w:rPr>
        <w:t>光线步进渲染：</w:t>
      </w:r>
      <w:r w:rsidRPr="00F61F84">
        <w:rPr>
          <w:lang w:bidi="he-IL"/>
        </w:rPr>
        <w:t>在屏幕空间或体积空间内沿视线步进，采样浓度场与密度分布，累积光照贡献，实现半透明、折射和自阴影等效果。</w:t>
      </w:r>
    </w:p>
    <w:p w14:paraId="0B04B000" w14:textId="77777777" w:rsidR="00E81B3E" w:rsidRPr="00F61F84" w:rsidRDefault="00E81B3E" w:rsidP="00E81B3E">
      <w:pPr>
        <w:spacing w:line="360" w:lineRule="auto"/>
        <w:ind w:firstLine="420"/>
        <w:rPr>
          <w:lang w:bidi="he-IL"/>
        </w:rPr>
      </w:pPr>
      <w:r w:rsidRPr="00F61F84">
        <w:rPr>
          <w:b/>
          <w:bCs/>
          <w:lang w:bidi="he-IL"/>
        </w:rPr>
        <w:t>最终着色：</w:t>
      </w:r>
      <w:r w:rsidRPr="00F61F84">
        <w:rPr>
          <w:lang w:bidi="he-IL"/>
        </w:rPr>
        <w:t>结合光线步进累积的颜色、厚度、法线估计与光照参数，输出最终图像。</w:t>
      </w:r>
    </w:p>
    <w:p w14:paraId="4DE09C0F" w14:textId="77777777" w:rsidR="00E81B3E" w:rsidRPr="00F61F84" w:rsidRDefault="00E81B3E" w:rsidP="00E81B3E">
      <w:pPr>
        <w:spacing w:line="360" w:lineRule="auto"/>
        <w:ind w:firstLine="420"/>
        <w:rPr>
          <w:lang w:bidi="he-IL"/>
        </w:rPr>
      </w:pPr>
      <w:r w:rsidRPr="00F61F84">
        <w:rPr>
          <w:b/>
          <w:bCs/>
          <w:lang w:bidi="he-IL"/>
        </w:rPr>
        <w:lastRenderedPageBreak/>
        <w:t>技术栈</w:t>
      </w:r>
      <w:r w:rsidRPr="00F61F84">
        <w:rPr>
          <w:b/>
          <w:bCs/>
          <w:lang w:bidi="he-IL"/>
        </w:rPr>
        <w:t xml:space="preserve">: </w:t>
      </w:r>
      <w:r w:rsidRPr="00F61F84">
        <w:rPr>
          <w:lang w:bidi="he-IL"/>
        </w:rPr>
        <w:t>C++ (</w:t>
      </w:r>
      <w:r w:rsidRPr="00F61F84">
        <w:rPr>
          <w:lang w:bidi="he-IL"/>
        </w:rPr>
        <w:t>渲染管线管理</w:t>
      </w:r>
      <w:r w:rsidRPr="00F61F84">
        <w:rPr>
          <w:lang w:bidi="he-IL"/>
        </w:rPr>
        <w:t>), GLSL/HLSL (</w:t>
      </w:r>
      <w:r w:rsidRPr="00F61F84">
        <w:rPr>
          <w:lang w:bidi="he-IL"/>
        </w:rPr>
        <w:t>用于光线步进与着色计算</w:t>
      </w:r>
      <w:r w:rsidRPr="00F61F84">
        <w:rPr>
          <w:lang w:bidi="he-IL"/>
        </w:rPr>
        <w:t>)</w:t>
      </w:r>
      <w:r w:rsidRPr="00F61F84">
        <w:rPr>
          <w:lang w:bidi="he-IL"/>
        </w:rPr>
        <w:t>。</w:t>
      </w:r>
    </w:p>
    <w:p w14:paraId="02A0C131" w14:textId="3CCFBDCC" w:rsidR="006A57D9" w:rsidRDefault="00000000" w:rsidP="00E81B3E">
      <w:pPr>
        <w:pStyle w:val="3"/>
        <w:ind w:left="720"/>
      </w:pPr>
      <w:commentRangeStart w:id="53"/>
      <w:r>
        <w:rPr>
          <w:rFonts w:hint="eastAsia"/>
        </w:rPr>
        <w:t>用户界面与交互模块</w:t>
      </w:r>
      <w:bookmarkEnd w:id="52"/>
      <w:commentRangeEnd w:id="53"/>
      <w:r w:rsidR="00DD440F">
        <w:rPr>
          <w:rStyle w:val="afe"/>
          <w:sz w:val="28"/>
          <w:szCs w:val="32"/>
        </w:rPr>
        <w:commentReference w:id="53"/>
      </w:r>
    </w:p>
    <w:p w14:paraId="7B054563" w14:textId="77777777" w:rsidR="006A57D9" w:rsidRDefault="00000000">
      <w:pPr>
        <w:pStyle w:val="4"/>
      </w:pPr>
      <w:r>
        <w:t>DevGUI (PC</w:t>
      </w:r>
      <w:r>
        <w:t>调试界面</w:t>
      </w:r>
      <w:r>
        <w:t>)</w:t>
      </w:r>
    </w:p>
    <w:p w14:paraId="46DE5518" w14:textId="77777777" w:rsidR="006A57D9" w:rsidRDefault="00000000">
      <w:pPr>
        <w:pStyle w:val="4"/>
      </w:pPr>
      <w:r>
        <w:rPr>
          <w:rFonts w:hint="eastAsia"/>
        </w:rPr>
        <w:t>ArkUI</w:t>
      </w:r>
      <w:r>
        <w:t xml:space="preserve"> </w:t>
      </w:r>
      <w:r>
        <w:rPr>
          <w:rFonts w:hint="eastAsia"/>
        </w:rPr>
        <w:t>(</w:t>
      </w:r>
      <w:r>
        <w:rPr>
          <w:rFonts w:hint="eastAsia"/>
        </w:rPr>
        <w:t>鸿蒙端调参界面</w:t>
      </w:r>
      <w:r>
        <w:t>)</w:t>
      </w:r>
    </w:p>
    <w:p w14:paraId="0369207C" w14:textId="77777777" w:rsidR="006A57D9" w:rsidRDefault="00000000">
      <w:pPr>
        <w:pStyle w:val="3"/>
        <w:ind w:left="720"/>
      </w:pPr>
      <w:bookmarkStart w:id="54" w:name="_Toc229406747"/>
      <w:commentRangeStart w:id="55"/>
      <w:r>
        <w:t>场景与粒子系统模块</w:t>
      </w:r>
      <w:bookmarkEnd w:id="54"/>
      <w:commentRangeEnd w:id="55"/>
      <w:r>
        <w:rPr>
          <w:rStyle w:val="afe"/>
          <w:sz w:val="28"/>
          <w:szCs w:val="32"/>
        </w:rPr>
        <w:commentReference w:id="55"/>
      </w:r>
    </w:p>
    <w:p w14:paraId="23D9600D" w14:textId="1ADF8BA7" w:rsidR="006A57D9" w:rsidRPr="00E81B3E" w:rsidRDefault="00000000">
      <w:pPr>
        <w:spacing w:line="360" w:lineRule="auto"/>
        <w:rPr>
          <w:rFonts w:hint="eastAsia"/>
          <w:b/>
          <w:bCs/>
          <w:lang w:bidi="he-IL"/>
        </w:rPr>
      </w:pPr>
      <w:r w:rsidRPr="00E81B3E">
        <w:rPr>
          <w:rFonts w:hint="eastAsia"/>
          <w:b/>
          <w:bCs/>
          <w:lang w:bidi="he-IL"/>
        </w:rPr>
        <w:t>核心职责：</w:t>
      </w:r>
    </w:p>
    <w:p w14:paraId="6A89C975" w14:textId="0CFD3D6B" w:rsidR="006A57D9" w:rsidRDefault="00000000">
      <w:pPr>
        <w:spacing w:line="360" w:lineRule="auto"/>
        <w:rPr>
          <w:rFonts w:hint="eastAsia"/>
          <w:lang w:bidi="he-IL"/>
        </w:rPr>
      </w:pPr>
      <w:r>
        <w:rPr>
          <w:rFonts w:hint="eastAsia"/>
          <w:lang w:bidi="he-IL"/>
        </w:rPr>
        <w:t>管理</w:t>
      </w:r>
      <w:r>
        <w:rPr>
          <w:rFonts w:hint="eastAsia"/>
          <w:lang w:bidi="he-IL"/>
        </w:rPr>
        <w:t>LBM</w:t>
      </w:r>
      <w:r>
        <w:rPr>
          <w:rFonts w:hint="eastAsia"/>
          <w:lang w:bidi="he-IL"/>
        </w:rPr>
        <w:t>烟雾仿真的完整“数据模型”，包括格点流场、烟雾密度场、速度场、边界区域、障碍物以及外部交互对象等动态和静态实体。该模块是连接</w:t>
      </w:r>
      <w:r>
        <w:rPr>
          <w:rFonts w:hint="eastAsia"/>
          <w:lang w:bidi="he-IL"/>
        </w:rPr>
        <w:t>LBM</w:t>
      </w:r>
      <w:r>
        <w:rPr>
          <w:rFonts w:hint="eastAsia"/>
          <w:lang w:bidi="he-IL"/>
        </w:rPr>
        <w:t>求解器与渲染器的数据枢纽，负责统一维护仿真状态，并协调格点数据、流场参数和场景配置在各模块之间的流转。</w:t>
      </w:r>
    </w:p>
    <w:p w14:paraId="3FE6FFD1" w14:textId="77777777" w:rsidR="006A57D9" w:rsidRPr="00E81B3E" w:rsidRDefault="00000000">
      <w:pPr>
        <w:spacing w:line="360" w:lineRule="auto"/>
        <w:rPr>
          <w:b/>
          <w:bCs/>
          <w:lang w:bidi="he-IL"/>
        </w:rPr>
      </w:pPr>
      <w:r w:rsidRPr="00E81B3E">
        <w:rPr>
          <w:rFonts w:hint="eastAsia"/>
          <w:b/>
          <w:bCs/>
          <w:lang w:bidi="he-IL"/>
        </w:rPr>
        <w:t>内部实现：</w:t>
      </w:r>
    </w:p>
    <w:p w14:paraId="171F72E2" w14:textId="6A29EABD" w:rsidR="006A57D9" w:rsidRPr="00E81B3E" w:rsidRDefault="00000000">
      <w:pPr>
        <w:spacing w:line="360" w:lineRule="auto"/>
        <w:rPr>
          <w:rFonts w:hint="eastAsia"/>
          <w:b/>
          <w:bCs/>
          <w:lang w:bidi="he-IL"/>
        </w:rPr>
      </w:pPr>
      <w:r w:rsidRPr="00E81B3E">
        <w:rPr>
          <w:rFonts w:hint="eastAsia"/>
          <w:b/>
          <w:bCs/>
          <w:lang w:bidi="he-IL"/>
        </w:rPr>
        <w:t>格点</w:t>
      </w:r>
      <w:r w:rsidRPr="00E81B3E">
        <w:rPr>
          <w:rFonts w:hint="eastAsia"/>
          <w:b/>
          <w:bCs/>
          <w:lang w:bidi="he-IL"/>
        </w:rPr>
        <w:t>-</w:t>
      </w:r>
      <w:r w:rsidRPr="00E81B3E">
        <w:rPr>
          <w:rFonts w:hint="eastAsia"/>
          <w:b/>
          <w:bCs/>
          <w:lang w:bidi="he-IL"/>
        </w:rPr>
        <w:t>流场系统（</w:t>
      </w:r>
      <w:r w:rsidRPr="00E81B3E">
        <w:rPr>
          <w:rFonts w:hint="eastAsia"/>
          <w:b/>
          <w:bCs/>
          <w:lang w:bidi="he-IL"/>
        </w:rPr>
        <w:t>Lattice-Field System</w:t>
      </w:r>
      <w:r w:rsidRPr="00E81B3E">
        <w:rPr>
          <w:rFonts w:hint="eastAsia"/>
          <w:b/>
          <w:bCs/>
          <w:lang w:bidi="he-IL"/>
        </w:rPr>
        <w:t>）：</w:t>
      </w:r>
    </w:p>
    <w:p w14:paraId="1AE7ED00" w14:textId="0241971F" w:rsidR="006A57D9" w:rsidRDefault="00000000">
      <w:pPr>
        <w:spacing w:line="360" w:lineRule="auto"/>
        <w:rPr>
          <w:rFonts w:hint="eastAsia"/>
          <w:lang w:bidi="he-IL"/>
        </w:rPr>
      </w:pPr>
      <w:r>
        <w:rPr>
          <w:rFonts w:hint="eastAsia"/>
          <w:lang w:bidi="he-IL"/>
        </w:rPr>
        <w:t>负责烟雾仿真中格点流场数据的生命周期管理。系统在</w:t>
      </w:r>
      <w:r>
        <w:rPr>
          <w:rFonts w:hint="eastAsia"/>
          <w:lang w:bidi="he-IL"/>
        </w:rPr>
        <w:t>GPU</w:t>
      </w:r>
      <w:r>
        <w:rPr>
          <w:rFonts w:hint="eastAsia"/>
          <w:lang w:bidi="he-IL"/>
        </w:rPr>
        <w:t>上创建、销毁并维护</w:t>
      </w:r>
      <w:r>
        <w:rPr>
          <w:rFonts w:hint="eastAsia"/>
          <w:lang w:bidi="he-IL"/>
        </w:rPr>
        <w:t>Vulkan Buffer</w:t>
      </w:r>
      <w:r>
        <w:rPr>
          <w:rFonts w:hint="eastAsia"/>
          <w:lang w:bidi="he-IL"/>
        </w:rPr>
        <w:t>或纹理资源，用于存储格子玻尔兹曼分布函数、烟雾密度、速度场、压力相关宏观量以及外力项等数据，同时维护边界标记、障碍物掩码和发射区域等辅助场信息。该模块为</w:t>
      </w:r>
      <w:r>
        <w:rPr>
          <w:rFonts w:hint="eastAsia"/>
          <w:lang w:bidi="he-IL"/>
        </w:rPr>
        <w:t xml:space="preserve"> LBM </w:t>
      </w:r>
      <w:r>
        <w:rPr>
          <w:rFonts w:hint="eastAsia"/>
          <w:lang w:bidi="he-IL"/>
        </w:rPr>
        <w:t>求解器提供碰撞（</w:t>
      </w:r>
      <w:r>
        <w:rPr>
          <w:rFonts w:hint="eastAsia"/>
          <w:lang w:bidi="he-IL"/>
        </w:rPr>
        <w:t>Collision</w:t>
      </w:r>
      <w:r>
        <w:rPr>
          <w:rFonts w:hint="eastAsia"/>
          <w:lang w:bidi="he-IL"/>
        </w:rPr>
        <w:t>）、迁移传播（</w:t>
      </w:r>
      <w:r>
        <w:rPr>
          <w:rFonts w:hint="eastAsia"/>
          <w:lang w:bidi="he-IL"/>
        </w:rPr>
        <w:t>Streaming</w:t>
      </w:r>
      <w:r>
        <w:rPr>
          <w:rFonts w:hint="eastAsia"/>
          <w:lang w:bidi="he-IL"/>
        </w:rPr>
        <w:t>）、宏观物理量更新和边界处理所需的数据访问接口，也为渲染器提供烟雾密度、速度、深度及光照计算所需的可视化输入数据。</w:t>
      </w:r>
    </w:p>
    <w:p w14:paraId="3D94E86D" w14:textId="1AEC9CA1" w:rsidR="006A57D9" w:rsidRPr="00E81B3E" w:rsidRDefault="00000000">
      <w:pPr>
        <w:spacing w:line="360" w:lineRule="auto"/>
        <w:rPr>
          <w:rFonts w:hint="eastAsia"/>
          <w:b/>
          <w:bCs/>
          <w:lang w:bidi="he-IL"/>
        </w:rPr>
      </w:pPr>
      <w:r w:rsidRPr="00E81B3E">
        <w:rPr>
          <w:rFonts w:hint="eastAsia"/>
          <w:b/>
          <w:bCs/>
          <w:lang w:bidi="he-IL"/>
        </w:rPr>
        <w:t>场景管理器（</w:t>
      </w:r>
      <w:r w:rsidRPr="00E81B3E">
        <w:rPr>
          <w:rFonts w:hint="eastAsia"/>
          <w:b/>
          <w:bCs/>
          <w:lang w:bidi="he-IL"/>
        </w:rPr>
        <w:t>Scene Manager</w:t>
      </w:r>
      <w:r w:rsidRPr="00E81B3E">
        <w:rPr>
          <w:rFonts w:hint="eastAsia"/>
          <w:b/>
          <w:bCs/>
          <w:lang w:bidi="he-IL"/>
        </w:rPr>
        <w:t>）：</w:t>
      </w:r>
    </w:p>
    <w:p w14:paraId="00D89E57" w14:textId="294F3071" w:rsidR="006A57D9" w:rsidRDefault="00000000">
      <w:pPr>
        <w:spacing w:line="360" w:lineRule="auto"/>
        <w:rPr>
          <w:rFonts w:hint="eastAsia"/>
          <w:lang w:bidi="he-IL"/>
        </w:rPr>
      </w:pPr>
      <w:r>
        <w:rPr>
          <w:rFonts w:hint="eastAsia"/>
          <w:lang w:bidi="he-IL"/>
        </w:rPr>
        <w:t>负责组织一个或多个烟雾格点</w:t>
      </w:r>
      <w:r>
        <w:rPr>
          <w:rFonts w:hint="eastAsia"/>
          <w:lang w:bidi="he-IL"/>
        </w:rPr>
        <w:t>-</w:t>
      </w:r>
      <w:r>
        <w:rPr>
          <w:rFonts w:hint="eastAsia"/>
          <w:lang w:bidi="he-IL"/>
        </w:rPr>
        <w:t>流场系统，并管理仿真场景中的静态或动态元素，例如容器边界、碰撞障碍物、烟雾发射源、风场区域、外力作用区域和交互区域等。场景管理器还负责维护全局物理参数，如重力</w:t>
      </w:r>
      <w:r>
        <w:rPr>
          <w:rFonts w:hint="eastAsia"/>
          <w:lang w:bidi="he-IL"/>
        </w:rPr>
        <w:t>/</w:t>
      </w:r>
      <w:r>
        <w:rPr>
          <w:rFonts w:hint="eastAsia"/>
          <w:lang w:bidi="he-IL"/>
        </w:rPr>
        <w:t>浮力系数、时间步长、网格分辨率、松弛时间、扩散系数、边界条件和烟雾注入强度等，为</w:t>
      </w:r>
      <w:r>
        <w:rPr>
          <w:rFonts w:hint="eastAsia"/>
          <w:lang w:bidi="he-IL"/>
        </w:rPr>
        <w:t xml:space="preserve"> LBM </w:t>
      </w:r>
      <w:r>
        <w:rPr>
          <w:rFonts w:hint="eastAsia"/>
          <w:lang w:bidi="he-IL"/>
        </w:rPr>
        <w:t>烟雾仿真提供统一的场景上下文。</w:t>
      </w:r>
    </w:p>
    <w:p w14:paraId="4B5FA9B5" w14:textId="5E023106" w:rsidR="006A57D9" w:rsidRPr="00E81B3E" w:rsidRDefault="00000000">
      <w:pPr>
        <w:spacing w:line="360" w:lineRule="auto"/>
        <w:rPr>
          <w:rFonts w:hint="eastAsia"/>
          <w:b/>
          <w:bCs/>
          <w:lang w:bidi="he-IL"/>
        </w:rPr>
      </w:pPr>
      <w:r w:rsidRPr="00E81B3E">
        <w:rPr>
          <w:rFonts w:hint="eastAsia"/>
          <w:b/>
          <w:bCs/>
          <w:lang w:bidi="he-IL"/>
        </w:rPr>
        <w:lastRenderedPageBreak/>
        <w:t>仿真循环：</w:t>
      </w:r>
    </w:p>
    <w:p w14:paraId="38A022DA" w14:textId="5C60603C" w:rsidR="006A57D9" w:rsidRDefault="00000000">
      <w:pPr>
        <w:spacing w:line="360" w:lineRule="auto"/>
        <w:rPr>
          <w:lang w:bidi="he-IL"/>
        </w:rPr>
      </w:pPr>
      <w:r>
        <w:rPr>
          <w:rFonts w:hint="eastAsia"/>
          <w:lang w:bidi="he-IL"/>
        </w:rPr>
        <w:t>驱动整个</w:t>
      </w:r>
      <w:r>
        <w:rPr>
          <w:rFonts w:hint="eastAsia"/>
          <w:lang w:bidi="he-IL"/>
        </w:rPr>
        <w:t>LBM</w:t>
      </w:r>
      <w:r>
        <w:rPr>
          <w:rFonts w:hint="eastAsia"/>
          <w:lang w:bidi="he-IL"/>
        </w:rPr>
        <w:t>烟雾仿真</w:t>
      </w:r>
      <w:r>
        <w:rPr>
          <w:rFonts w:hint="eastAsia"/>
          <w:lang w:bidi="he-IL"/>
        </w:rPr>
        <w:t xml:space="preserve"> </w:t>
      </w:r>
      <w:r>
        <w:rPr>
          <w:rFonts w:hint="eastAsia"/>
          <w:lang w:bidi="he-IL"/>
        </w:rPr>
        <w:t>的主循环，按照</w:t>
      </w:r>
    </w:p>
    <w:p w14:paraId="767B7ECC" w14:textId="77777777" w:rsidR="006A57D9" w:rsidRDefault="00000000">
      <w:pPr>
        <w:spacing w:line="360" w:lineRule="auto"/>
        <w:rPr>
          <w:lang w:bidi="he-IL"/>
        </w:rPr>
      </w:pPr>
      <w:r>
        <w:rPr>
          <w:rFonts w:hint="eastAsia"/>
          <w:lang w:bidi="he-IL"/>
        </w:rPr>
        <w:t>“输入处理</w:t>
      </w:r>
      <w:r>
        <w:rPr>
          <w:rFonts w:hint="eastAsia"/>
          <w:lang w:bidi="he-IL"/>
        </w:rPr>
        <w:t xml:space="preserve"> -&gt; </w:t>
      </w:r>
      <w:r>
        <w:rPr>
          <w:rFonts w:hint="eastAsia"/>
          <w:lang w:bidi="he-IL"/>
        </w:rPr>
        <w:t>烟雾源</w:t>
      </w:r>
      <w:r>
        <w:rPr>
          <w:rFonts w:hint="eastAsia"/>
          <w:lang w:bidi="he-IL"/>
        </w:rPr>
        <w:t>/</w:t>
      </w:r>
      <w:r>
        <w:rPr>
          <w:rFonts w:hint="eastAsia"/>
          <w:lang w:bidi="he-IL"/>
        </w:rPr>
        <w:t>外力更新</w:t>
      </w:r>
      <w:r>
        <w:rPr>
          <w:rFonts w:hint="eastAsia"/>
          <w:lang w:bidi="he-IL"/>
        </w:rPr>
        <w:t xml:space="preserve"> -&gt; </w:t>
      </w:r>
      <w:r>
        <w:rPr>
          <w:rFonts w:hint="eastAsia"/>
          <w:lang w:bidi="he-IL"/>
        </w:rPr>
        <w:t>碰撞计算（</w:t>
      </w:r>
      <w:r>
        <w:rPr>
          <w:rFonts w:hint="eastAsia"/>
          <w:lang w:bidi="he-IL"/>
        </w:rPr>
        <w:t>Collision</w:t>
      </w:r>
      <w:r>
        <w:rPr>
          <w:rFonts w:hint="eastAsia"/>
          <w:lang w:bidi="he-IL"/>
        </w:rPr>
        <w:t>）</w:t>
      </w:r>
      <w:r>
        <w:rPr>
          <w:rFonts w:hint="eastAsia"/>
          <w:lang w:bidi="he-IL"/>
        </w:rPr>
        <w:t xml:space="preserve">-&gt; </w:t>
      </w:r>
      <w:r>
        <w:rPr>
          <w:rFonts w:hint="eastAsia"/>
          <w:lang w:bidi="he-IL"/>
        </w:rPr>
        <w:t>迁移传播（</w:t>
      </w:r>
      <w:r>
        <w:rPr>
          <w:rFonts w:hint="eastAsia"/>
          <w:lang w:bidi="he-IL"/>
        </w:rPr>
        <w:t>Streaming</w:t>
      </w:r>
      <w:r>
        <w:rPr>
          <w:rFonts w:hint="eastAsia"/>
          <w:lang w:bidi="he-IL"/>
        </w:rPr>
        <w:t>）</w:t>
      </w:r>
      <w:r>
        <w:rPr>
          <w:rFonts w:hint="eastAsia"/>
          <w:lang w:bidi="he-IL"/>
        </w:rPr>
        <w:t xml:space="preserve">-&gt; </w:t>
      </w:r>
      <w:r>
        <w:rPr>
          <w:rFonts w:hint="eastAsia"/>
          <w:lang w:bidi="he-IL"/>
        </w:rPr>
        <w:t>宏观物理量更新</w:t>
      </w:r>
      <w:r>
        <w:rPr>
          <w:rFonts w:hint="eastAsia"/>
          <w:lang w:bidi="he-IL"/>
        </w:rPr>
        <w:t xml:space="preserve"> -&gt; </w:t>
      </w:r>
      <w:r>
        <w:rPr>
          <w:rFonts w:hint="eastAsia"/>
          <w:lang w:bidi="he-IL"/>
        </w:rPr>
        <w:t>边界条件处理</w:t>
      </w:r>
      <w:r>
        <w:rPr>
          <w:rFonts w:hint="eastAsia"/>
          <w:lang w:bidi="he-IL"/>
        </w:rPr>
        <w:t xml:space="preserve"> -&gt; </w:t>
      </w:r>
      <w:r>
        <w:rPr>
          <w:rFonts w:hint="eastAsia"/>
          <w:lang w:bidi="he-IL"/>
        </w:rPr>
        <w:t>密度场更新</w:t>
      </w:r>
      <w:r>
        <w:rPr>
          <w:rFonts w:hint="eastAsia"/>
          <w:lang w:bidi="he-IL"/>
        </w:rPr>
        <w:t xml:space="preserve"> -&gt; </w:t>
      </w:r>
      <w:r>
        <w:rPr>
          <w:rFonts w:hint="eastAsia"/>
          <w:lang w:bidi="he-IL"/>
        </w:rPr>
        <w:t>渲染”</w:t>
      </w:r>
    </w:p>
    <w:p w14:paraId="737236C6" w14:textId="77777777" w:rsidR="006A57D9" w:rsidRDefault="00000000">
      <w:pPr>
        <w:spacing w:line="360" w:lineRule="auto"/>
        <w:rPr>
          <w:lang w:bidi="he-IL"/>
        </w:rPr>
      </w:pPr>
      <w:r>
        <w:rPr>
          <w:rFonts w:hint="eastAsia"/>
          <w:lang w:bidi="he-IL"/>
        </w:rPr>
        <w:t>的顺序，精确协调调用求解器、格点</w:t>
      </w:r>
      <w:r>
        <w:rPr>
          <w:rFonts w:hint="eastAsia"/>
          <w:lang w:bidi="he-IL"/>
        </w:rPr>
        <w:t>-</w:t>
      </w:r>
      <w:r>
        <w:rPr>
          <w:rFonts w:hint="eastAsia"/>
          <w:lang w:bidi="he-IL"/>
        </w:rPr>
        <w:t>流场系统、场景管理器和渲染器等模块，确保流场计算与画面显示保持同步。</w:t>
      </w:r>
    </w:p>
    <w:p w14:paraId="4C72D4B6" w14:textId="77777777" w:rsidR="006A57D9" w:rsidRDefault="00000000">
      <w:pPr>
        <w:pStyle w:val="3"/>
        <w:ind w:left="720"/>
      </w:pPr>
      <w:bookmarkStart w:id="56" w:name="_Toc229406748"/>
      <w:commentRangeStart w:id="57"/>
      <w:r>
        <w:rPr>
          <w:rFonts w:hint="eastAsia"/>
        </w:rPr>
        <w:t>接口桥接模块</w:t>
      </w:r>
      <w:bookmarkEnd w:id="56"/>
      <w:commentRangeEnd w:id="57"/>
      <w:r>
        <w:rPr>
          <w:rStyle w:val="afe"/>
          <w:sz w:val="28"/>
          <w:szCs w:val="32"/>
        </w:rPr>
        <w:commentReference w:id="57"/>
      </w:r>
    </w:p>
    <w:p w14:paraId="5CC7BC63" w14:textId="0FD91442" w:rsidR="006A57D9" w:rsidRPr="00D80B4F" w:rsidRDefault="00000000">
      <w:pPr>
        <w:spacing w:line="360" w:lineRule="auto"/>
        <w:rPr>
          <w:rFonts w:hint="eastAsia"/>
          <w:b/>
          <w:bCs/>
          <w:lang w:bidi="he-IL"/>
        </w:rPr>
      </w:pPr>
      <w:r w:rsidRPr="00D80B4F">
        <w:rPr>
          <w:rFonts w:hint="eastAsia"/>
          <w:b/>
          <w:bCs/>
          <w:lang w:bidi="he-IL"/>
        </w:rPr>
        <w:t>核心职责：</w:t>
      </w:r>
    </w:p>
    <w:p w14:paraId="3DD22E01" w14:textId="15EAF3E2" w:rsidR="006A57D9" w:rsidRDefault="00000000">
      <w:pPr>
        <w:spacing w:line="360" w:lineRule="auto"/>
        <w:rPr>
          <w:rFonts w:hint="eastAsia"/>
          <w:lang w:bidi="he-IL"/>
        </w:rPr>
      </w:pPr>
      <w:r>
        <w:rPr>
          <w:rFonts w:hint="eastAsia"/>
          <w:lang w:bidi="he-IL"/>
        </w:rPr>
        <w:t>专用于实现鸿蒙平台</w:t>
      </w:r>
      <w:r>
        <w:rPr>
          <w:rFonts w:hint="eastAsia"/>
          <w:lang w:bidi="he-IL"/>
        </w:rPr>
        <w:t>ArkTS</w:t>
      </w:r>
      <w:r>
        <w:rPr>
          <w:rFonts w:hint="eastAsia"/>
          <w:lang w:bidi="he-IL"/>
        </w:rPr>
        <w:t>应用层</w:t>
      </w:r>
      <w:r>
        <w:rPr>
          <w:rFonts w:hint="eastAsia"/>
          <w:lang w:bidi="he-IL"/>
        </w:rPr>
        <w:t xml:space="preserve"> </w:t>
      </w:r>
      <w:r>
        <w:rPr>
          <w:rFonts w:hint="eastAsia"/>
          <w:lang w:bidi="he-IL"/>
        </w:rPr>
        <w:t>与</w:t>
      </w:r>
      <w:r>
        <w:rPr>
          <w:rFonts w:hint="eastAsia"/>
          <w:lang w:bidi="he-IL"/>
        </w:rPr>
        <w:t xml:space="preserve"> C++ </w:t>
      </w:r>
      <w:r>
        <w:rPr>
          <w:rFonts w:hint="eastAsia"/>
          <w:lang w:bidi="he-IL"/>
        </w:rPr>
        <w:t>原生</w:t>
      </w:r>
      <w:r>
        <w:rPr>
          <w:rFonts w:hint="eastAsia"/>
          <w:lang w:bidi="he-IL"/>
        </w:rPr>
        <w:t>LBM</w:t>
      </w:r>
      <w:r>
        <w:rPr>
          <w:rFonts w:hint="eastAsia"/>
          <w:lang w:bidi="he-IL"/>
        </w:rPr>
        <w:t>烟雾仿真引擎层</w:t>
      </w:r>
      <w:r>
        <w:rPr>
          <w:rFonts w:hint="eastAsia"/>
          <w:lang w:bidi="he-IL"/>
        </w:rPr>
        <w:t xml:space="preserve"> </w:t>
      </w:r>
      <w:r>
        <w:rPr>
          <w:rFonts w:hint="eastAsia"/>
          <w:lang w:bidi="he-IL"/>
        </w:rPr>
        <w:t>之间的高效、安全通信。该模块向上为</w:t>
      </w:r>
      <w:r>
        <w:rPr>
          <w:rFonts w:hint="eastAsia"/>
          <w:lang w:bidi="he-IL"/>
        </w:rPr>
        <w:t>ArkTS</w:t>
      </w:r>
      <w:r>
        <w:rPr>
          <w:rFonts w:hint="eastAsia"/>
          <w:lang w:bidi="he-IL"/>
        </w:rPr>
        <w:t>提供可调用的烟雾仿真控制接口，向下负责将用户操作、参数变更和交互事件转换为</w:t>
      </w:r>
      <w:r>
        <w:rPr>
          <w:rFonts w:hint="eastAsia"/>
          <w:lang w:bidi="he-IL"/>
        </w:rPr>
        <w:t>C++</w:t>
      </w:r>
      <w:r>
        <w:rPr>
          <w:rFonts w:hint="eastAsia"/>
          <w:lang w:bidi="he-IL"/>
        </w:rPr>
        <w:t>引擎可识别的命令，从而实现移动端应用对</w:t>
      </w:r>
      <w:r>
        <w:rPr>
          <w:rFonts w:hint="eastAsia"/>
          <w:lang w:bidi="he-IL"/>
        </w:rPr>
        <w:t>LBM</w:t>
      </w:r>
      <w:r>
        <w:rPr>
          <w:rFonts w:hint="eastAsia"/>
          <w:lang w:bidi="he-IL"/>
        </w:rPr>
        <w:t>烟雾仿真的实时控制。</w:t>
      </w:r>
    </w:p>
    <w:p w14:paraId="3E37B149" w14:textId="77777777" w:rsidR="006A57D9" w:rsidRPr="00D80B4F" w:rsidRDefault="00000000">
      <w:pPr>
        <w:spacing w:line="360" w:lineRule="auto"/>
        <w:rPr>
          <w:b/>
          <w:bCs/>
          <w:lang w:bidi="he-IL"/>
        </w:rPr>
      </w:pPr>
      <w:r w:rsidRPr="00D80B4F">
        <w:rPr>
          <w:rFonts w:hint="eastAsia"/>
          <w:b/>
          <w:bCs/>
          <w:lang w:bidi="he-IL"/>
        </w:rPr>
        <w:t>内部实现：</w:t>
      </w:r>
    </w:p>
    <w:p w14:paraId="1A47C82F" w14:textId="719AD8A6" w:rsidR="006A57D9" w:rsidRPr="00D80B4F" w:rsidRDefault="00000000">
      <w:pPr>
        <w:spacing w:line="360" w:lineRule="auto"/>
        <w:rPr>
          <w:rFonts w:hint="eastAsia"/>
          <w:b/>
          <w:bCs/>
          <w:lang w:bidi="he-IL"/>
        </w:rPr>
      </w:pPr>
      <w:r w:rsidRPr="00D80B4F">
        <w:rPr>
          <w:rFonts w:hint="eastAsia"/>
          <w:b/>
          <w:bCs/>
          <w:lang w:bidi="he-IL"/>
        </w:rPr>
        <w:t>NAPI</w:t>
      </w:r>
      <w:r w:rsidRPr="00D80B4F">
        <w:rPr>
          <w:rFonts w:hint="eastAsia"/>
          <w:b/>
          <w:bCs/>
          <w:lang w:bidi="he-IL"/>
        </w:rPr>
        <w:t>（</w:t>
      </w:r>
      <w:r w:rsidRPr="00D80B4F">
        <w:rPr>
          <w:rFonts w:hint="eastAsia"/>
          <w:b/>
          <w:bCs/>
          <w:lang w:bidi="he-IL"/>
        </w:rPr>
        <w:t>Native API for Node.js</w:t>
      </w:r>
      <w:r w:rsidRPr="00D80B4F">
        <w:rPr>
          <w:rFonts w:hint="eastAsia"/>
          <w:b/>
          <w:bCs/>
          <w:lang w:bidi="he-IL"/>
        </w:rPr>
        <w:t>）：</w:t>
      </w:r>
    </w:p>
    <w:p w14:paraId="47FC2E25" w14:textId="5C76574F" w:rsidR="006A57D9" w:rsidRDefault="00000000">
      <w:pPr>
        <w:spacing w:line="360" w:lineRule="auto"/>
        <w:rPr>
          <w:rFonts w:hint="eastAsia"/>
          <w:lang w:bidi="he-IL"/>
        </w:rPr>
      </w:pPr>
      <w:r>
        <w:rPr>
          <w:rFonts w:hint="eastAsia"/>
          <w:lang w:bidi="he-IL"/>
        </w:rPr>
        <w:t>使用鸿蒙官方推荐的</w:t>
      </w:r>
      <w:r>
        <w:rPr>
          <w:rFonts w:hint="eastAsia"/>
          <w:lang w:bidi="he-IL"/>
        </w:rPr>
        <w:t>NAPI</w:t>
      </w:r>
      <w:r>
        <w:rPr>
          <w:rFonts w:hint="eastAsia"/>
          <w:lang w:bidi="he-IL"/>
        </w:rPr>
        <w:t>框架，实现</w:t>
      </w:r>
      <w:r>
        <w:rPr>
          <w:rFonts w:hint="eastAsia"/>
          <w:lang w:bidi="he-IL"/>
        </w:rPr>
        <w:t>ArkTS</w:t>
      </w:r>
      <w:r>
        <w:rPr>
          <w:rFonts w:hint="eastAsia"/>
          <w:lang w:bidi="he-IL"/>
        </w:rPr>
        <w:t>与</w:t>
      </w:r>
      <w:r>
        <w:rPr>
          <w:rFonts w:hint="eastAsia"/>
          <w:lang w:bidi="he-IL"/>
        </w:rPr>
        <w:t>C++</w:t>
      </w:r>
      <w:r>
        <w:rPr>
          <w:rFonts w:hint="eastAsia"/>
          <w:lang w:bidi="he-IL"/>
        </w:rPr>
        <w:t>原生层之间的跨语言调用。通过</w:t>
      </w:r>
      <w:r>
        <w:rPr>
          <w:rFonts w:hint="eastAsia"/>
          <w:lang w:bidi="he-IL"/>
        </w:rPr>
        <w:t xml:space="preserve"> NAPI</w:t>
      </w:r>
      <w:r>
        <w:rPr>
          <w:rFonts w:hint="eastAsia"/>
          <w:lang w:bidi="he-IL"/>
        </w:rPr>
        <w:t>，</w:t>
      </w:r>
      <w:r>
        <w:rPr>
          <w:rFonts w:hint="eastAsia"/>
          <w:lang w:bidi="he-IL"/>
        </w:rPr>
        <w:t>ArkTS</w:t>
      </w:r>
      <w:r>
        <w:rPr>
          <w:rFonts w:hint="eastAsia"/>
          <w:lang w:bidi="he-IL"/>
        </w:rPr>
        <w:t>层可以完成</w:t>
      </w:r>
      <w:r>
        <w:rPr>
          <w:rFonts w:hint="eastAsia"/>
          <w:lang w:bidi="he-IL"/>
        </w:rPr>
        <w:t>LBM</w:t>
      </w:r>
      <w:r>
        <w:rPr>
          <w:rFonts w:hint="eastAsia"/>
          <w:lang w:bidi="he-IL"/>
        </w:rPr>
        <w:t>引擎初始化、仿真启动与暂停、参数更新、场景重置、烟雾发射、外力扰动和边界条件配置等操作。</w:t>
      </w:r>
    </w:p>
    <w:p w14:paraId="1DDA4C93" w14:textId="4300470B" w:rsidR="006A57D9" w:rsidRPr="00D80B4F" w:rsidRDefault="00000000">
      <w:pPr>
        <w:spacing w:line="360" w:lineRule="auto"/>
        <w:rPr>
          <w:rFonts w:hint="eastAsia"/>
          <w:b/>
          <w:bCs/>
          <w:lang w:bidi="he-IL"/>
        </w:rPr>
      </w:pPr>
      <w:r w:rsidRPr="00D80B4F">
        <w:rPr>
          <w:rFonts w:hint="eastAsia"/>
          <w:b/>
          <w:bCs/>
          <w:lang w:bidi="he-IL"/>
        </w:rPr>
        <w:t>接口封装：</w:t>
      </w:r>
    </w:p>
    <w:p w14:paraId="1331D858" w14:textId="7CB24690" w:rsidR="006A57D9" w:rsidRDefault="00000000">
      <w:pPr>
        <w:spacing w:line="360" w:lineRule="auto"/>
        <w:rPr>
          <w:rFonts w:hint="eastAsia"/>
          <w:lang w:bidi="he-IL"/>
        </w:rPr>
      </w:pPr>
      <w:r>
        <w:rPr>
          <w:rFonts w:hint="eastAsia"/>
          <w:lang w:bidi="he-IL"/>
        </w:rPr>
        <w:t>将</w:t>
      </w:r>
      <w:r>
        <w:rPr>
          <w:rFonts w:hint="eastAsia"/>
          <w:lang w:bidi="he-IL"/>
        </w:rPr>
        <w:t>C++</w:t>
      </w:r>
      <w:r>
        <w:rPr>
          <w:rFonts w:hint="eastAsia"/>
          <w:lang w:bidi="he-IL"/>
        </w:rPr>
        <w:t>核心引擎的功能封装为可供</w:t>
      </w:r>
      <w:r>
        <w:rPr>
          <w:rFonts w:hint="eastAsia"/>
          <w:lang w:bidi="he-IL"/>
        </w:rPr>
        <w:t>ArkTS</w:t>
      </w:r>
      <w:r>
        <w:rPr>
          <w:rFonts w:hint="eastAsia"/>
          <w:lang w:bidi="he-IL"/>
        </w:rPr>
        <w:t>调用的导出函数，例如</w:t>
      </w:r>
      <w:r>
        <w:rPr>
          <w:rFonts w:hint="eastAsia"/>
          <w:lang w:bidi="he-IL"/>
        </w:rPr>
        <w:t>init</w:t>
      </w:r>
      <w:r>
        <w:rPr>
          <w:rFonts w:hint="eastAsia"/>
          <w:lang w:bidi="he-IL"/>
        </w:rPr>
        <w:t>、</w:t>
      </w:r>
      <w:r>
        <w:rPr>
          <w:rFonts w:hint="eastAsia"/>
          <w:lang w:bidi="he-IL"/>
        </w:rPr>
        <w:t>start</w:t>
      </w:r>
      <w:r>
        <w:rPr>
          <w:rFonts w:hint="eastAsia"/>
          <w:lang w:bidi="he-IL"/>
        </w:rPr>
        <w:t>、</w:t>
      </w:r>
      <w:r>
        <w:rPr>
          <w:rFonts w:hint="eastAsia"/>
          <w:lang w:bidi="he-IL"/>
        </w:rPr>
        <w:t>pause</w:t>
      </w:r>
      <w:r>
        <w:rPr>
          <w:rFonts w:hint="eastAsia"/>
          <w:lang w:bidi="he-IL"/>
        </w:rPr>
        <w:t>、</w:t>
      </w:r>
      <w:r>
        <w:rPr>
          <w:rFonts w:hint="eastAsia"/>
          <w:lang w:bidi="he-IL"/>
        </w:rPr>
        <w:t>reset</w:t>
      </w:r>
      <w:r>
        <w:rPr>
          <w:rFonts w:hint="eastAsia"/>
          <w:lang w:bidi="he-IL"/>
        </w:rPr>
        <w:t>、</w:t>
      </w:r>
      <w:r>
        <w:rPr>
          <w:rFonts w:hint="eastAsia"/>
          <w:lang w:bidi="he-IL"/>
        </w:rPr>
        <w:t>step</w:t>
      </w:r>
      <w:r>
        <w:rPr>
          <w:rFonts w:hint="eastAsia"/>
          <w:lang w:bidi="he-IL"/>
        </w:rPr>
        <w:t>、</w:t>
      </w:r>
      <w:r>
        <w:rPr>
          <w:rFonts w:hint="eastAsia"/>
          <w:lang w:bidi="he-IL"/>
        </w:rPr>
        <w:t>render</w:t>
      </w:r>
      <w:r>
        <w:rPr>
          <w:rFonts w:hint="eastAsia"/>
          <w:lang w:bidi="he-IL"/>
        </w:rPr>
        <w:t>、</w:t>
      </w:r>
      <w:r>
        <w:rPr>
          <w:rFonts w:hint="eastAsia"/>
          <w:lang w:bidi="he-IL"/>
        </w:rPr>
        <w:t>setParameter</w:t>
      </w:r>
      <w:r>
        <w:rPr>
          <w:rFonts w:hint="eastAsia"/>
          <w:lang w:bidi="he-IL"/>
        </w:rPr>
        <w:t>、</w:t>
      </w:r>
      <w:r>
        <w:rPr>
          <w:rFonts w:hint="eastAsia"/>
          <w:lang w:bidi="he-IL"/>
        </w:rPr>
        <w:t>emitSmoke</w:t>
      </w:r>
      <w:r>
        <w:rPr>
          <w:rFonts w:hint="eastAsia"/>
          <w:lang w:bidi="he-IL"/>
        </w:rPr>
        <w:t>、</w:t>
      </w:r>
      <w:r>
        <w:rPr>
          <w:rFonts w:hint="eastAsia"/>
          <w:lang w:bidi="he-IL"/>
        </w:rPr>
        <w:t>applyForce</w:t>
      </w:r>
      <w:r>
        <w:rPr>
          <w:rFonts w:hint="eastAsia"/>
          <w:lang w:bidi="he-IL"/>
        </w:rPr>
        <w:t>、</w:t>
      </w:r>
      <w:r>
        <w:rPr>
          <w:rFonts w:hint="eastAsia"/>
          <w:lang w:bidi="he-IL"/>
        </w:rPr>
        <w:t>setWindField</w:t>
      </w:r>
      <w:r>
        <w:rPr>
          <w:rFonts w:hint="eastAsia"/>
          <w:lang w:bidi="he-IL"/>
        </w:rPr>
        <w:t>、</w:t>
      </w:r>
      <w:r>
        <w:rPr>
          <w:rFonts w:hint="eastAsia"/>
          <w:lang w:bidi="he-IL"/>
        </w:rPr>
        <w:t>loadObstacle</w:t>
      </w:r>
      <w:r>
        <w:rPr>
          <w:rFonts w:hint="eastAsia"/>
          <w:lang w:bidi="he-IL"/>
        </w:rPr>
        <w:t>等。接口设计需屏蔽底层</w:t>
      </w:r>
      <w:r>
        <w:rPr>
          <w:rFonts w:hint="eastAsia"/>
          <w:lang w:bidi="he-IL"/>
        </w:rPr>
        <w:t>Vulkan</w:t>
      </w:r>
      <w:r>
        <w:rPr>
          <w:rFonts w:hint="eastAsia"/>
          <w:lang w:bidi="he-IL"/>
        </w:rPr>
        <w:t>、</w:t>
      </w:r>
      <w:r>
        <w:rPr>
          <w:rFonts w:hint="eastAsia"/>
          <w:lang w:bidi="he-IL"/>
        </w:rPr>
        <w:t>LBM</w:t>
      </w:r>
      <w:r>
        <w:rPr>
          <w:rFonts w:hint="eastAsia"/>
          <w:lang w:bidi="he-IL"/>
        </w:rPr>
        <w:t>求解流程和</w:t>
      </w:r>
      <w:r>
        <w:rPr>
          <w:rFonts w:hint="eastAsia"/>
          <w:lang w:bidi="he-IL"/>
        </w:rPr>
        <w:t>GPU</w:t>
      </w:r>
      <w:r>
        <w:rPr>
          <w:rFonts w:hint="eastAsia"/>
          <w:lang w:bidi="he-IL"/>
        </w:rPr>
        <w:t>资源管理细节，使上层应用能够以简洁方式控制复杂的烟雾仿真过程。</w:t>
      </w:r>
    </w:p>
    <w:p w14:paraId="5961C180" w14:textId="5E49ECC9" w:rsidR="006A57D9" w:rsidRPr="00D80B4F" w:rsidRDefault="00000000">
      <w:pPr>
        <w:spacing w:line="360" w:lineRule="auto"/>
        <w:rPr>
          <w:rFonts w:hint="eastAsia"/>
          <w:b/>
          <w:bCs/>
          <w:lang w:bidi="he-IL"/>
        </w:rPr>
      </w:pPr>
      <w:r w:rsidRPr="00D80B4F">
        <w:rPr>
          <w:rFonts w:hint="eastAsia"/>
          <w:b/>
          <w:bCs/>
          <w:lang w:bidi="he-IL"/>
        </w:rPr>
        <w:t>数据</w:t>
      </w:r>
      <w:r w:rsidRPr="00D80B4F">
        <w:rPr>
          <w:rFonts w:hint="eastAsia"/>
          <w:b/>
          <w:bCs/>
          <w:lang w:bidi="he-IL"/>
        </w:rPr>
        <w:t>marshalling</w:t>
      </w:r>
      <w:r w:rsidRPr="00D80B4F">
        <w:rPr>
          <w:rFonts w:hint="eastAsia"/>
          <w:b/>
          <w:bCs/>
          <w:lang w:bidi="he-IL"/>
        </w:rPr>
        <w:t>：</w:t>
      </w:r>
    </w:p>
    <w:p w14:paraId="07608368" w14:textId="550DB934" w:rsidR="006A57D9" w:rsidRDefault="00000000">
      <w:pPr>
        <w:spacing w:line="360" w:lineRule="auto"/>
        <w:rPr>
          <w:rFonts w:hint="eastAsia"/>
          <w:lang w:bidi="he-IL"/>
        </w:rPr>
      </w:pPr>
      <w:r>
        <w:rPr>
          <w:rFonts w:hint="eastAsia"/>
          <w:lang w:bidi="he-IL"/>
        </w:rPr>
        <w:t>定义清晰的数据交换格式。简单参数，如时间步长、网格分辨率、烟雾密度、浮力强度、扩散系数、松弛时间、风场方向、布尔开关等，可直接通过基础数据类型传递；</w:t>
      </w:r>
      <w:r>
        <w:rPr>
          <w:rFonts w:hint="eastAsia"/>
          <w:lang w:bidi="he-IL"/>
        </w:rPr>
        <w:lastRenderedPageBreak/>
        <w:t>复杂参数，如烟雾发射器配置、边界设置、障碍物信息、外力区域配置、流场参数组和渲染配置等，可通过</w:t>
      </w:r>
      <w:r>
        <w:rPr>
          <w:rFonts w:hint="eastAsia"/>
          <w:lang w:bidi="he-IL"/>
        </w:rPr>
        <w:t>JSON</w:t>
      </w:r>
      <w:r>
        <w:rPr>
          <w:rFonts w:hint="eastAsia"/>
          <w:lang w:bidi="he-IL"/>
        </w:rPr>
        <w:t>字符串或结构化对象传递，并由</w:t>
      </w:r>
      <w:r>
        <w:rPr>
          <w:rFonts w:hint="eastAsia"/>
          <w:lang w:bidi="he-IL"/>
        </w:rPr>
        <w:t>C++</w:t>
      </w:r>
      <w:r>
        <w:rPr>
          <w:rFonts w:hint="eastAsia"/>
          <w:lang w:bidi="he-IL"/>
        </w:rPr>
        <w:t>端解析后写入引擎参数缓存、</w:t>
      </w:r>
      <w:r>
        <w:rPr>
          <w:rFonts w:hint="eastAsia"/>
          <w:lang w:bidi="he-IL"/>
        </w:rPr>
        <w:t>GPU Uniform Buffer</w:t>
      </w:r>
      <w:r>
        <w:rPr>
          <w:rFonts w:hint="eastAsia"/>
          <w:lang w:bidi="he-IL"/>
        </w:rPr>
        <w:t>或纹理资源，以减少</w:t>
      </w:r>
      <w:r>
        <w:rPr>
          <w:rFonts w:hint="eastAsia"/>
          <w:lang w:bidi="he-IL"/>
        </w:rPr>
        <w:t>NAPI</w:t>
      </w:r>
      <w:r>
        <w:rPr>
          <w:rFonts w:hint="eastAsia"/>
          <w:lang w:bidi="he-IL"/>
        </w:rPr>
        <w:t>调用次数并提升通信效率。</w:t>
      </w:r>
    </w:p>
    <w:p w14:paraId="58F53FE0" w14:textId="0A86E619" w:rsidR="006A57D9" w:rsidRPr="00D80B4F" w:rsidRDefault="00000000">
      <w:pPr>
        <w:spacing w:line="360" w:lineRule="auto"/>
        <w:rPr>
          <w:rFonts w:hint="eastAsia"/>
          <w:b/>
          <w:bCs/>
          <w:lang w:bidi="he-IL"/>
        </w:rPr>
      </w:pPr>
      <w:r w:rsidRPr="00D80B4F">
        <w:rPr>
          <w:rFonts w:hint="eastAsia"/>
          <w:b/>
          <w:bCs/>
          <w:lang w:bidi="he-IL"/>
        </w:rPr>
        <w:t>异步通信与线程模型：</w:t>
      </w:r>
    </w:p>
    <w:p w14:paraId="12559D58" w14:textId="0405ADFF" w:rsidR="006A57D9" w:rsidRDefault="00000000">
      <w:pPr>
        <w:spacing w:line="360" w:lineRule="auto"/>
        <w:rPr>
          <w:lang w:bidi="he-IL"/>
        </w:rPr>
      </w:pPr>
      <w:r>
        <w:rPr>
          <w:rFonts w:hint="eastAsia"/>
          <w:lang w:bidi="he-IL"/>
        </w:rPr>
        <w:t>设计并管理</w:t>
      </w:r>
      <w:r>
        <w:rPr>
          <w:rFonts w:hint="eastAsia"/>
          <w:lang w:bidi="he-IL"/>
        </w:rPr>
        <w:t>ArkTS UI</w:t>
      </w:r>
      <w:r>
        <w:rPr>
          <w:rFonts w:hint="eastAsia"/>
          <w:lang w:bidi="he-IL"/>
        </w:rPr>
        <w:t>线程与</w:t>
      </w:r>
      <w:r>
        <w:rPr>
          <w:rFonts w:hint="eastAsia"/>
          <w:lang w:bidi="he-IL"/>
        </w:rPr>
        <w:t>C++</w:t>
      </w:r>
      <w:r>
        <w:rPr>
          <w:rFonts w:hint="eastAsia"/>
          <w:lang w:bidi="he-IL"/>
        </w:rPr>
        <w:t>仿真</w:t>
      </w:r>
      <w:r>
        <w:rPr>
          <w:rFonts w:hint="eastAsia"/>
          <w:lang w:bidi="he-IL"/>
        </w:rPr>
        <w:t>/</w:t>
      </w:r>
      <w:r>
        <w:rPr>
          <w:rFonts w:hint="eastAsia"/>
          <w:lang w:bidi="he-IL"/>
        </w:rPr>
        <w:t>渲染线程之间的通信机制。</w:t>
      </w:r>
      <w:r>
        <w:rPr>
          <w:rFonts w:hint="eastAsia"/>
          <w:lang w:bidi="he-IL"/>
        </w:rPr>
        <w:t>ArkTS</w:t>
      </w:r>
      <w:r>
        <w:rPr>
          <w:rFonts w:hint="eastAsia"/>
          <w:lang w:bidi="he-IL"/>
        </w:rPr>
        <w:t>层发出的参数调整、触摸扰动、烟雾发射和场景控制命令通过线程安全队列传递给原生线程，由原生线程在固定仿真节点统一处理，避免跨线程直接访问造成的数据竞争。同时，</w:t>
      </w:r>
      <w:r>
        <w:rPr>
          <w:rFonts w:hint="eastAsia"/>
          <w:lang w:bidi="he-IL"/>
        </w:rPr>
        <w:t>C++</w:t>
      </w:r>
      <w:r>
        <w:rPr>
          <w:rFonts w:hint="eastAsia"/>
          <w:lang w:bidi="he-IL"/>
        </w:rPr>
        <w:t>层可通过异步回调向</w:t>
      </w:r>
      <w:r>
        <w:rPr>
          <w:rFonts w:hint="eastAsia"/>
          <w:lang w:bidi="he-IL"/>
        </w:rPr>
        <w:t>ArkTS</w:t>
      </w:r>
      <w:r>
        <w:rPr>
          <w:rFonts w:hint="eastAsia"/>
          <w:lang w:bidi="he-IL"/>
        </w:rPr>
        <w:t>层反馈初始化完成、帧率状态、仿真运行状态、错误信息或烟雾事件，确保</w:t>
      </w:r>
      <w:r>
        <w:rPr>
          <w:rFonts w:hint="eastAsia"/>
          <w:lang w:bidi="he-IL"/>
        </w:rPr>
        <w:t>UI</w:t>
      </w:r>
      <w:r>
        <w:rPr>
          <w:rFonts w:hint="eastAsia"/>
          <w:lang w:bidi="he-IL"/>
        </w:rPr>
        <w:t>不被阻塞，数据同步正确，交互体验流畅。</w:t>
      </w:r>
    </w:p>
    <w:p w14:paraId="26297AD3" w14:textId="77777777" w:rsidR="006A57D9" w:rsidRDefault="00000000">
      <w:pPr>
        <w:pStyle w:val="2"/>
      </w:pPr>
      <w:bookmarkStart w:id="58" w:name="_Toc229406749"/>
      <w:commentRangeStart w:id="59"/>
      <w:r>
        <w:rPr>
          <w:rFonts w:hint="eastAsia"/>
        </w:rPr>
        <w:t>进程</w:t>
      </w:r>
      <w:r>
        <w:rPr>
          <w:rFonts w:hint="eastAsia"/>
        </w:rPr>
        <w:t>/</w:t>
      </w:r>
      <w:r>
        <w:rPr>
          <w:rFonts w:hint="eastAsia"/>
        </w:rPr>
        <w:t>线程模型</w:t>
      </w:r>
      <w:bookmarkEnd w:id="58"/>
      <w:commentRangeEnd w:id="59"/>
      <w:r>
        <w:rPr>
          <w:rStyle w:val="afe"/>
          <w:sz w:val="30"/>
          <w:szCs w:val="32"/>
        </w:rPr>
        <w:commentReference w:id="59"/>
      </w:r>
    </w:p>
    <w:p w14:paraId="1ACFF82C" w14:textId="68F0C4C2" w:rsidR="006A57D9" w:rsidRDefault="00000000">
      <w:pPr>
        <w:pStyle w:val="a0"/>
        <w:spacing w:before="72" w:after="72" w:line="360" w:lineRule="auto"/>
        <w:ind w:firstLine="480"/>
      </w:pPr>
      <w:r>
        <w:rPr>
          <w:rFonts w:hint="eastAsia"/>
        </w:rPr>
        <w:t>为了在提供流畅、响应式用户体验的同时，承载高负载的物理仿真与图形渲染任务，</w:t>
      </w:r>
      <w:r>
        <w:rPr>
          <w:rFonts w:hint="eastAsia"/>
        </w:rPr>
        <w:t>FluidLab</w:t>
      </w:r>
      <w:r>
        <w:rPr>
          <w:rFonts w:hint="eastAsia"/>
        </w:rPr>
        <w:t>采用了一种经典且高效的多线程并发模型。该模型将</w:t>
      </w:r>
      <w:r>
        <w:rPr>
          <w:rFonts w:hint="eastAsia"/>
        </w:rPr>
        <w:t>UI</w:t>
      </w:r>
      <w:r>
        <w:rPr>
          <w:rFonts w:hint="eastAsia"/>
        </w:rPr>
        <w:t>交互、物理计算和图形渲染这三个不同性质的工作负载，隔离到不同的执行单元中，从而最大限度地利用多核</w:t>
      </w:r>
      <w:r>
        <w:rPr>
          <w:rFonts w:hint="eastAsia"/>
        </w:rPr>
        <w:t>CPU</w:t>
      </w:r>
      <w:r>
        <w:rPr>
          <w:rFonts w:hint="eastAsia"/>
        </w:rPr>
        <w:t>和</w:t>
      </w:r>
      <w:r>
        <w:rPr>
          <w:rFonts w:hint="eastAsia"/>
        </w:rPr>
        <w:t>GPU</w:t>
      </w:r>
      <w:r>
        <w:rPr>
          <w:rFonts w:hint="eastAsia"/>
        </w:rPr>
        <w:t>的并行处理能力，避免因耗时任务阻塞主线程而导致的应用卡顿。</w:t>
      </w:r>
    </w:p>
    <w:p w14:paraId="4716CEE6" w14:textId="77777777" w:rsidR="006A57D9" w:rsidRDefault="00000000">
      <w:pPr>
        <w:pStyle w:val="a0"/>
        <w:spacing w:before="72" w:after="72" w:line="360" w:lineRule="auto"/>
        <w:ind w:firstLineChars="0" w:firstLine="0"/>
      </w:pPr>
      <w:r>
        <w:rPr>
          <w:noProof/>
        </w:rPr>
        <w:lastRenderedPageBreak/>
        <w:drawing>
          <wp:inline distT="0" distB="0" distL="114300" distR="114300" wp14:anchorId="6A5E3239" wp14:editId="3AB99211">
            <wp:extent cx="5597525" cy="5782945"/>
            <wp:effectExtent l="0" t="0" r="10795" b="825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6"/>
                    <a:stretch>
                      <a:fillRect/>
                    </a:stretch>
                  </pic:blipFill>
                  <pic:spPr>
                    <a:xfrm>
                      <a:off x="0" y="0"/>
                      <a:ext cx="5597525" cy="5782945"/>
                    </a:xfrm>
                    <a:prstGeom prst="rect">
                      <a:avLst/>
                    </a:prstGeom>
                    <a:noFill/>
                    <a:ln>
                      <a:noFill/>
                    </a:ln>
                  </pic:spPr>
                </pic:pic>
              </a:graphicData>
            </a:graphic>
          </wp:inline>
        </w:drawing>
      </w:r>
    </w:p>
    <w:p w14:paraId="140AD60A" w14:textId="77777777" w:rsidR="006A57D9" w:rsidRDefault="00000000">
      <w:pPr>
        <w:pStyle w:val="a0"/>
        <w:spacing w:before="72" w:after="72" w:line="360" w:lineRule="auto"/>
        <w:ind w:firstLine="480"/>
        <w:jc w:val="center"/>
      </w:pPr>
      <w:r>
        <w:rPr>
          <w:rFonts w:hint="eastAsia"/>
        </w:rPr>
        <w:t>5-2 FluidLab</w:t>
      </w:r>
      <w:r>
        <w:rPr>
          <w:rFonts w:hint="eastAsia"/>
        </w:rPr>
        <w:t>线程交互时序图</w:t>
      </w:r>
    </w:p>
    <w:p w14:paraId="24F71C8C" w14:textId="77777777" w:rsidR="006A57D9" w:rsidRDefault="006A57D9">
      <w:pPr>
        <w:pStyle w:val="a0"/>
        <w:spacing w:before="72" w:after="72"/>
        <w:ind w:firstLineChars="0" w:firstLine="0"/>
      </w:pPr>
    </w:p>
    <w:p w14:paraId="40B61113" w14:textId="77777777" w:rsidR="006A57D9" w:rsidRDefault="00000000">
      <w:pPr>
        <w:pStyle w:val="3"/>
        <w:ind w:left="720"/>
      </w:pPr>
      <w:bookmarkStart w:id="60" w:name="_Toc229406750"/>
      <w:r>
        <w:rPr>
          <w:rFonts w:hint="eastAsia"/>
        </w:rPr>
        <w:t xml:space="preserve">UI </w:t>
      </w:r>
      <w:r>
        <w:rPr>
          <w:rFonts w:hint="eastAsia"/>
        </w:rPr>
        <w:t>线程职责</w:t>
      </w:r>
      <w:bookmarkEnd w:id="60"/>
    </w:p>
    <w:p w14:paraId="66F019E8" w14:textId="20A9869F" w:rsidR="006A57D9" w:rsidRDefault="00000000">
      <w:pPr>
        <w:spacing w:line="360" w:lineRule="auto"/>
        <w:rPr>
          <w:rFonts w:hint="eastAsia"/>
        </w:rPr>
      </w:pPr>
      <w:r>
        <w:rPr>
          <w:rFonts w:hint="eastAsia"/>
        </w:rPr>
        <w:t>这是鸿蒙应用的主线程，所有与用户界面相关的工作都在此执行。</w:t>
      </w:r>
    </w:p>
    <w:p w14:paraId="14E9D9CD" w14:textId="229E371D" w:rsidR="006A57D9" w:rsidRPr="002F67F3" w:rsidRDefault="00000000">
      <w:pPr>
        <w:spacing w:line="360" w:lineRule="auto"/>
        <w:rPr>
          <w:rFonts w:hint="eastAsia"/>
          <w:b/>
          <w:bCs/>
        </w:rPr>
      </w:pPr>
      <w:r w:rsidRPr="002F67F3">
        <w:rPr>
          <w:rFonts w:hint="eastAsia"/>
          <w:b/>
          <w:bCs/>
        </w:rPr>
        <w:t>核心职责</w:t>
      </w:r>
      <w:r w:rsidRPr="002F67F3">
        <w:rPr>
          <w:rFonts w:hint="eastAsia"/>
          <w:b/>
          <w:bCs/>
        </w:rPr>
        <w:t>:</w:t>
      </w:r>
    </w:p>
    <w:p w14:paraId="5DCCC8EA" w14:textId="189A413E" w:rsidR="006A57D9" w:rsidRDefault="00000000">
      <w:pPr>
        <w:spacing w:line="360" w:lineRule="auto"/>
      </w:pPr>
      <w:r>
        <w:rPr>
          <w:rFonts w:hint="eastAsia"/>
        </w:rPr>
        <w:t>UI</w:t>
      </w:r>
      <w:r>
        <w:rPr>
          <w:rFonts w:hint="eastAsia"/>
        </w:rPr>
        <w:t>渲染与更新</w:t>
      </w:r>
      <w:r>
        <w:rPr>
          <w:rFonts w:hint="eastAsia"/>
        </w:rPr>
        <w:t xml:space="preserve">: </w:t>
      </w:r>
      <w:r>
        <w:rPr>
          <w:rFonts w:hint="eastAsia"/>
        </w:rPr>
        <w:t>负责</w:t>
      </w:r>
      <w:r>
        <w:rPr>
          <w:rFonts w:hint="eastAsia"/>
        </w:rPr>
        <w:t>ArkUI</w:t>
      </w:r>
      <w:r>
        <w:rPr>
          <w:rFonts w:hint="eastAsia"/>
        </w:rPr>
        <w:t>组件的布局、绘制和响应式更新，包括</w:t>
      </w:r>
      <w:r>
        <w:rPr>
          <w:rFonts w:hint="eastAsia"/>
        </w:rPr>
        <w:t xml:space="preserve"> &lt;FluidView&gt; </w:t>
      </w:r>
      <w:r>
        <w:rPr>
          <w:rFonts w:hint="eastAsia"/>
        </w:rPr>
        <w:t>组</w:t>
      </w:r>
      <w:r>
        <w:rPr>
          <w:rFonts w:hint="eastAsia"/>
        </w:rPr>
        <w:lastRenderedPageBreak/>
        <w:t>件本身在</w:t>
      </w:r>
      <w:r>
        <w:rPr>
          <w:rFonts w:hint="eastAsia"/>
        </w:rPr>
        <w:t>UI</w:t>
      </w:r>
      <w:r>
        <w:rPr>
          <w:rFonts w:hint="eastAsia"/>
        </w:rPr>
        <w:t>树中的位置和尺寸。</w:t>
      </w:r>
    </w:p>
    <w:p w14:paraId="7CB38B5D" w14:textId="77777777" w:rsidR="006A57D9" w:rsidRDefault="00000000">
      <w:pPr>
        <w:spacing w:line="360" w:lineRule="auto"/>
      </w:pPr>
      <w:r>
        <w:rPr>
          <w:rFonts w:hint="eastAsia"/>
        </w:rPr>
        <w:t>用户事件处理</w:t>
      </w:r>
      <w:r>
        <w:rPr>
          <w:rFonts w:hint="eastAsia"/>
        </w:rPr>
        <w:t xml:space="preserve">: </w:t>
      </w:r>
      <w:r>
        <w:rPr>
          <w:rFonts w:hint="eastAsia"/>
        </w:rPr>
        <w:t>接收并处理用户的触摸、手势等输入事件。</w:t>
      </w:r>
    </w:p>
    <w:p w14:paraId="456A6D78" w14:textId="77777777" w:rsidR="006A57D9" w:rsidRDefault="00000000">
      <w:pPr>
        <w:spacing w:line="360" w:lineRule="auto"/>
      </w:pPr>
      <w:r>
        <w:rPr>
          <w:rFonts w:hint="eastAsia"/>
        </w:rPr>
        <w:t>应用逻辑执行</w:t>
      </w:r>
      <w:r>
        <w:rPr>
          <w:rFonts w:hint="eastAsia"/>
        </w:rPr>
        <w:t xml:space="preserve">: </w:t>
      </w:r>
      <w:r>
        <w:rPr>
          <w:rFonts w:hint="eastAsia"/>
        </w:rPr>
        <w:t>运行上层的业务逻辑代码。</w:t>
      </w:r>
    </w:p>
    <w:p w14:paraId="3CABF83D" w14:textId="6759A65C" w:rsidR="006A57D9" w:rsidRDefault="00000000">
      <w:pPr>
        <w:spacing w:line="360" w:lineRule="auto"/>
      </w:pPr>
      <w:r>
        <w:rPr>
          <w:rFonts w:hint="eastAsia"/>
        </w:rPr>
        <w:t>发起原生调用</w:t>
      </w:r>
      <w:r>
        <w:rPr>
          <w:rFonts w:hint="eastAsia"/>
        </w:rPr>
        <w:t xml:space="preserve">: </w:t>
      </w:r>
      <w:r>
        <w:rPr>
          <w:rFonts w:hint="eastAsia"/>
        </w:rPr>
        <w:t>作为与底层引擎交互的起点，通过</w:t>
      </w:r>
      <w:r>
        <w:rPr>
          <w:rFonts w:hint="eastAsia"/>
        </w:rPr>
        <w:t>NAPI</w:t>
      </w:r>
      <w:r>
        <w:rPr>
          <w:rFonts w:hint="eastAsia"/>
        </w:rPr>
        <w:t>接口向原生渲染线程发送命令（例如，调用</w:t>
      </w:r>
      <w:r>
        <w:rPr>
          <w:rFonts w:hint="eastAsia"/>
        </w:rPr>
        <w:t xml:space="preserve"> controller.applyForce()</w:t>
      </w:r>
      <w:r>
        <w:rPr>
          <w:rFonts w:hint="eastAsia"/>
        </w:rPr>
        <w:t>）。</w:t>
      </w:r>
    </w:p>
    <w:p w14:paraId="08FBC557" w14:textId="77777777" w:rsidR="006A57D9" w:rsidRDefault="00000000">
      <w:pPr>
        <w:pStyle w:val="3"/>
        <w:ind w:left="720"/>
      </w:pPr>
      <w:bookmarkStart w:id="61" w:name="_Toc229406751"/>
      <w:r>
        <w:rPr>
          <w:rFonts w:hint="eastAsia"/>
        </w:rPr>
        <w:t>渲染线程职责</w:t>
      </w:r>
      <w:bookmarkEnd w:id="61"/>
    </w:p>
    <w:p w14:paraId="36B7CAB8" w14:textId="2AB5139A" w:rsidR="006A57D9" w:rsidRDefault="00000000">
      <w:pPr>
        <w:spacing w:line="360" w:lineRule="auto"/>
        <w:rPr>
          <w:rFonts w:hint="eastAsia"/>
        </w:rPr>
      </w:pPr>
      <w:r>
        <w:rPr>
          <w:rFonts w:hint="eastAsia"/>
        </w:rPr>
        <w:t>这是一个由</w:t>
      </w:r>
      <w:r>
        <w:rPr>
          <w:rFonts w:hint="eastAsia"/>
        </w:rPr>
        <w:t>C++</w:t>
      </w:r>
      <w:r>
        <w:rPr>
          <w:rFonts w:hint="eastAsia"/>
        </w:rPr>
        <w:t>代码管理的独立原生线程。它是</w:t>
      </w:r>
      <w:r>
        <w:rPr>
          <w:rFonts w:hint="eastAsia"/>
        </w:rPr>
        <w:t>LBM</w:t>
      </w:r>
      <w:r>
        <w:rPr>
          <w:rFonts w:hint="eastAsia"/>
        </w:rPr>
        <w:t>烟雾仿真引擎</w:t>
      </w:r>
      <w:r>
        <w:rPr>
          <w:rFonts w:hint="eastAsia"/>
        </w:rPr>
        <w:t xml:space="preserve"> </w:t>
      </w:r>
      <w:r>
        <w:rPr>
          <w:rFonts w:hint="eastAsia"/>
        </w:rPr>
        <w:t>的“心脏”，负责高强度流场计算以及渲染指令的准备工作。该线程在</w:t>
      </w:r>
      <w:r>
        <w:rPr>
          <w:rFonts w:hint="eastAsia"/>
        </w:rPr>
        <w:t xml:space="preserve"> &lt;FluidView&gt;</w:t>
      </w:r>
      <w:r>
        <w:rPr>
          <w:rFonts w:hint="eastAsia"/>
        </w:rPr>
        <w:t>（或对应的</w:t>
      </w:r>
      <w:r>
        <w:rPr>
          <w:rFonts w:hint="eastAsia"/>
        </w:rPr>
        <w:t>LBM</w:t>
      </w:r>
      <w:r>
        <w:rPr>
          <w:rFonts w:hint="eastAsia"/>
        </w:rPr>
        <w:t>烟雾视图组件）创建时启动，在组件销毁时终止。</w:t>
      </w:r>
    </w:p>
    <w:p w14:paraId="5B07EF17" w14:textId="4E666598" w:rsidR="006A57D9" w:rsidRDefault="00000000">
      <w:pPr>
        <w:spacing w:line="360" w:lineRule="auto"/>
      </w:pPr>
      <w:r w:rsidRPr="002F67F3">
        <w:rPr>
          <w:rFonts w:hint="eastAsia"/>
          <w:b/>
          <w:bCs/>
        </w:rPr>
        <w:t>核心职责：</w:t>
      </w:r>
    </w:p>
    <w:p w14:paraId="18B9C685" w14:textId="7FBDBA08" w:rsidR="006A57D9" w:rsidRDefault="00000000">
      <w:pPr>
        <w:spacing w:line="360" w:lineRule="auto"/>
        <w:rPr>
          <w:rFonts w:hint="eastAsia"/>
        </w:rPr>
      </w:pPr>
      <w:r>
        <w:rPr>
          <w:rFonts w:hint="eastAsia"/>
        </w:rPr>
        <w:t>在每个仿真步长（</w:t>
      </w:r>
      <w:r>
        <w:rPr>
          <w:rFonts w:hint="eastAsia"/>
        </w:rPr>
        <w:t>deltaTime</w:t>
      </w:r>
      <w:r>
        <w:rPr>
          <w:rFonts w:hint="eastAsia"/>
        </w:rPr>
        <w:t>）内，串行组织并驱动完整的</w:t>
      </w:r>
      <w:r>
        <w:rPr>
          <w:rFonts w:hint="eastAsia"/>
        </w:rPr>
        <w:t>LBM</w:t>
      </w:r>
      <w:r>
        <w:rPr>
          <w:rFonts w:hint="eastAsia"/>
        </w:rPr>
        <w:t>烟雾求解流程。其核心任务包括：</w:t>
      </w:r>
    </w:p>
    <w:p w14:paraId="5718B166" w14:textId="42121B7E" w:rsidR="006A57D9" w:rsidRDefault="00BE7F0F">
      <w:pPr>
        <w:spacing w:line="360" w:lineRule="auto"/>
      </w:pPr>
      <w:r>
        <w:rPr>
          <w:rFonts w:hint="eastAsia"/>
        </w:rPr>
        <w:t>1</w:t>
      </w:r>
      <w:r>
        <w:rPr>
          <w:rFonts w:hint="eastAsia"/>
        </w:rPr>
        <w:t>）</w:t>
      </w:r>
      <w:r w:rsidR="00000000">
        <w:rPr>
          <w:rFonts w:hint="eastAsia"/>
        </w:rPr>
        <w:t>处理输入命令与场景状态更新；</w:t>
      </w:r>
    </w:p>
    <w:p w14:paraId="16EA67CD" w14:textId="6170B7F2" w:rsidR="006A57D9" w:rsidRDefault="00215581">
      <w:pPr>
        <w:spacing w:line="360" w:lineRule="auto"/>
      </w:pPr>
      <w:r>
        <w:rPr>
          <w:rFonts w:hint="eastAsia"/>
        </w:rPr>
        <w:t>2</w:t>
      </w:r>
      <w:r w:rsidR="00BE7F0F">
        <w:rPr>
          <w:rFonts w:hint="eastAsia"/>
        </w:rPr>
        <w:t>）</w:t>
      </w:r>
      <w:r w:rsidR="00000000">
        <w:rPr>
          <w:rFonts w:hint="eastAsia"/>
        </w:rPr>
        <w:t>更新烟雾发射器、障碍物、边界条件及外力场等场景信息；</w:t>
      </w:r>
    </w:p>
    <w:p w14:paraId="06D6FC47" w14:textId="0AA7563C" w:rsidR="006A57D9" w:rsidRDefault="00215581">
      <w:pPr>
        <w:spacing w:line="360" w:lineRule="auto"/>
      </w:pPr>
      <w:r>
        <w:rPr>
          <w:rFonts w:hint="eastAsia"/>
        </w:rPr>
        <w:t>3</w:t>
      </w:r>
      <w:r w:rsidR="00BE7F0F">
        <w:rPr>
          <w:rFonts w:hint="eastAsia"/>
        </w:rPr>
        <w:t>）</w:t>
      </w:r>
      <w:r w:rsidR="00000000">
        <w:rPr>
          <w:rFonts w:hint="eastAsia"/>
        </w:rPr>
        <w:t>执行碰撞计算（</w:t>
      </w:r>
      <w:r w:rsidR="00000000">
        <w:rPr>
          <w:rFonts w:hint="eastAsia"/>
        </w:rPr>
        <w:t>Collision</w:t>
      </w:r>
      <w:r w:rsidR="00000000">
        <w:rPr>
          <w:rFonts w:hint="eastAsia"/>
        </w:rPr>
        <w:t>），更新各格点的分布函数；</w:t>
      </w:r>
    </w:p>
    <w:p w14:paraId="56C9BBAC" w14:textId="3AD770D8" w:rsidR="006A57D9" w:rsidRDefault="00215581">
      <w:pPr>
        <w:spacing w:line="360" w:lineRule="auto"/>
      </w:pPr>
      <w:r>
        <w:rPr>
          <w:rFonts w:hint="eastAsia"/>
        </w:rPr>
        <w:t>4</w:t>
      </w:r>
      <w:r w:rsidR="00BE7F0F">
        <w:rPr>
          <w:rFonts w:hint="eastAsia"/>
        </w:rPr>
        <w:t>）</w:t>
      </w:r>
      <w:r w:rsidR="00000000">
        <w:rPr>
          <w:rFonts w:hint="eastAsia"/>
        </w:rPr>
        <w:t>执行迁移传播（</w:t>
      </w:r>
      <w:r w:rsidR="00000000">
        <w:rPr>
          <w:rFonts w:hint="eastAsia"/>
        </w:rPr>
        <w:t>Streaming</w:t>
      </w:r>
      <w:r w:rsidR="00000000">
        <w:rPr>
          <w:rFonts w:hint="eastAsia"/>
        </w:rPr>
        <w:t>），将分布函数传递到相邻格点；</w:t>
      </w:r>
    </w:p>
    <w:p w14:paraId="43EA2731" w14:textId="0305E0DB" w:rsidR="006A57D9" w:rsidRDefault="00215581">
      <w:pPr>
        <w:spacing w:line="360" w:lineRule="auto"/>
      </w:pPr>
      <w:r>
        <w:rPr>
          <w:rFonts w:hint="eastAsia"/>
        </w:rPr>
        <w:t>5</w:t>
      </w:r>
      <w:r w:rsidR="00BE7F0F">
        <w:rPr>
          <w:rFonts w:hint="eastAsia"/>
        </w:rPr>
        <w:t>）</w:t>
      </w:r>
      <w:r w:rsidR="00000000">
        <w:rPr>
          <w:rFonts w:hint="eastAsia"/>
        </w:rPr>
        <w:t>计算并更新宏观物理量，如烟雾密度、速度场等；</w:t>
      </w:r>
    </w:p>
    <w:p w14:paraId="40BD1F8E" w14:textId="62EB9F42" w:rsidR="006A57D9" w:rsidRDefault="00215581">
      <w:pPr>
        <w:spacing w:line="360" w:lineRule="auto"/>
      </w:pPr>
      <w:r>
        <w:rPr>
          <w:rFonts w:hint="eastAsia"/>
        </w:rPr>
        <w:t>6</w:t>
      </w:r>
      <w:r w:rsidR="00BE7F0F">
        <w:rPr>
          <w:rFonts w:hint="eastAsia"/>
        </w:rPr>
        <w:t>）</w:t>
      </w:r>
      <w:r w:rsidR="00000000">
        <w:rPr>
          <w:rFonts w:hint="eastAsia"/>
        </w:rPr>
        <w:t>施加外力项，如浮力、风场扰动和用户交互扰动；</w:t>
      </w:r>
    </w:p>
    <w:p w14:paraId="26E37D37" w14:textId="04497F9F" w:rsidR="006A57D9" w:rsidRDefault="00215581">
      <w:pPr>
        <w:spacing w:line="360" w:lineRule="auto"/>
      </w:pPr>
      <w:r>
        <w:rPr>
          <w:rFonts w:hint="eastAsia"/>
        </w:rPr>
        <w:t>7</w:t>
      </w:r>
      <w:r w:rsidR="00BE7F0F">
        <w:rPr>
          <w:rFonts w:hint="eastAsia"/>
        </w:rPr>
        <w:t>）</w:t>
      </w:r>
      <w:r w:rsidR="00000000">
        <w:rPr>
          <w:rFonts w:hint="eastAsia"/>
        </w:rPr>
        <w:t>处理边界条件与碰撞约束，限制烟雾在边界、障碍物及容器区域内的流动行为；</w:t>
      </w:r>
    </w:p>
    <w:p w14:paraId="5667A8C8" w14:textId="442D5FB9" w:rsidR="006A57D9" w:rsidRDefault="00215581">
      <w:pPr>
        <w:spacing w:line="360" w:lineRule="auto"/>
      </w:pPr>
      <w:r>
        <w:rPr>
          <w:rFonts w:hint="eastAsia"/>
        </w:rPr>
        <w:t>8</w:t>
      </w:r>
      <w:r w:rsidR="00BE7F0F">
        <w:rPr>
          <w:rFonts w:hint="eastAsia"/>
        </w:rPr>
        <w:t>）</w:t>
      </w:r>
      <w:r w:rsidR="00000000">
        <w:rPr>
          <w:rFonts w:hint="eastAsia"/>
        </w:rPr>
        <w:t>更新烟雾密度场、速度场及其他可视化状态数据；</w:t>
      </w:r>
    </w:p>
    <w:p w14:paraId="2BAF817F" w14:textId="63BD1A6C" w:rsidR="006A57D9" w:rsidRDefault="00215581">
      <w:pPr>
        <w:spacing w:line="360" w:lineRule="auto"/>
      </w:pPr>
      <w:r>
        <w:rPr>
          <w:rFonts w:hint="eastAsia"/>
        </w:rPr>
        <w:t>9</w:t>
      </w:r>
      <w:r w:rsidR="00BE7F0F">
        <w:rPr>
          <w:rFonts w:hint="eastAsia"/>
        </w:rPr>
        <w:t>）</w:t>
      </w:r>
      <w:r w:rsidR="00000000">
        <w:rPr>
          <w:rFonts w:hint="eastAsia"/>
        </w:rPr>
        <w:t>完成单步</w:t>
      </w:r>
      <w:r w:rsidR="00000000">
        <w:rPr>
          <w:rFonts w:hint="eastAsia"/>
        </w:rPr>
        <w:t>LBM</w:t>
      </w:r>
      <w:r w:rsidR="00000000">
        <w:rPr>
          <w:rFonts w:hint="eastAsia"/>
        </w:rPr>
        <w:t>烟雾仿真数据更新，为下一帧渲染提供输入。</w:t>
      </w:r>
    </w:p>
    <w:p w14:paraId="0A337B61" w14:textId="68AB83FD" w:rsidR="006A57D9" w:rsidRDefault="00BE7F0F">
      <w:pPr>
        <w:spacing w:line="360" w:lineRule="auto"/>
        <w:rPr>
          <w:rFonts w:hint="eastAsia"/>
        </w:rPr>
      </w:pPr>
      <w:r>
        <w:rPr>
          <w:rFonts w:hint="eastAsia"/>
        </w:rPr>
        <w:t>1</w:t>
      </w:r>
      <w:r w:rsidR="00215581">
        <w:rPr>
          <w:rFonts w:hint="eastAsia"/>
        </w:rPr>
        <w:t>0</w:t>
      </w:r>
      <w:r>
        <w:rPr>
          <w:rFonts w:hint="eastAsia"/>
        </w:rPr>
        <w:t>）</w:t>
      </w:r>
      <w:r w:rsidR="00000000">
        <w:rPr>
          <w:rFonts w:hint="eastAsia"/>
        </w:rPr>
        <w:t>图形渲染指令生成（</w:t>
      </w:r>
      <w:r w:rsidR="00000000">
        <w:rPr>
          <w:rFonts w:hint="eastAsia"/>
        </w:rPr>
        <w:t>Graphics Command Generation</w:t>
      </w:r>
      <w:r w:rsidR="00000000">
        <w:rPr>
          <w:rFonts w:hint="eastAsia"/>
        </w:rPr>
        <w:t>）</w:t>
      </w:r>
    </w:p>
    <w:p w14:paraId="4ED95D50" w14:textId="5C23DD33" w:rsidR="006A57D9" w:rsidRDefault="00000000">
      <w:pPr>
        <w:spacing w:line="360" w:lineRule="auto"/>
        <w:rPr>
          <w:rFonts w:hint="eastAsia"/>
        </w:rPr>
      </w:pPr>
      <w:r>
        <w:rPr>
          <w:rFonts w:hint="eastAsia"/>
        </w:rPr>
        <w:t>在物理仿真步骤完成后，准备当前帧需要提交给</w:t>
      </w:r>
      <w:r>
        <w:rPr>
          <w:rFonts w:hint="eastAsia"/>
        </w:rPr>
        <w:t>GPU</w:t>
      </w:r>
      <w:r>
        <w:rPr>
          <w:rFonts w:hint="eastAsia"/>
        </w:rPr>
        <w:t>的渲染指令。其主要任务包括：</w:t>
      </w:r>
    </w:p>
    <w:p w14:paraId="080FECCB" w14:textId="05BDFEC3" w:rsidR="006A57D9" w:rsidRDefault="00036C2B">
      <w:pPr>
        <w:spacing w:line="360" w:lineRule="auto"/>
      </w:pPr>
      <w:r>
        <w:rPr>
          <w:rFonts w:hint="eastAsia"/>
        </w:rPr>
        <w:t>1</w:t>
      </w:r>
      <w:r>
        <w:rPr>
          <w:rFonts w:hint="eastAsia"/>
        </w:rPr>
        <w:t>）</w:t>
      </w:r>
      <w:r w:rsidR="00000000">
        <w:rPr>
          <w:rFonts w:hint="eastAsia"/>
        </w:rPr>
        <w:t>设置渲染管线状态（</w:t>
      </w:r>
      <w:r w:rsidR="00000000">
        <w:rPr>
          <w:rFonts w:hint="eastAsia"/>
        </w:rPr>
        <w:t>PSO</w:t>
      </w:r>
      <w:r w:rsidR="00000000">
        <w:rPr>
          <w:rFonts w:hint="eastAsia"/>
        </w:rPr>
        <w:t>）；</w:t>
      </w:r>
    </w:p>
    <w:p w14:paraId="016D885D" w14:textId="0C95F441" w:rsidR="006A57D9" w:rsidRDefault="00036C2B">
      <w:pPr>
        <w:spacing w:line="360" w:lineRule="auto"/>
      </w:pPr>
      <w:r>
        <w:rPr>
          <w:rFonts w:hint="eastAsia"/>
        </w:rPr>
        <w:t>2</w:t>
      </w:r>
      <w:r>
        <w:rPr>
          <w:rFonts w:hint="eastAsia"/>
        </w:rPr>
        <w:t>）</w:t>
      </w:r>
      <w:r w:rsidR="00000000">
        <w:rPr>
          <w:rFonts w:hint="eastAsia"/>
        </w:rPr>
        <w:t>绑定流场纹理、密度纹理、速度场纹理、</w:t>
      </w:r>
      <w:r w:rsidR="00000000">
        <w:rPr>
          <w:rFonts w:hint="eastAsia"/>
        </w:rPr>
        <w:t>Uniform Buffer</w:t>
      </w:r>
      <w:r w:rsidR="00000000">
        <w:rPr>
          <w:rFonts w:hint="eastAsia"/>
        </w:rPr>
        <w:t>、材质参数及其他</w:t>
      </w:r>
      <w:r w:rsidR="00000000">
        <w:rPr>
          <w:rFonts w:hint="eastAsia"/>
        </w:rPr>
        <w:t>GPU</w:t>
      </w:r>
      <w:r w:rsidR="00000000">
        <w:rPr>
          <w:rFonts w:hint="eastAsia"/>
        </w:rPr>
        <w:t>资</w:t>
      </w:r>
      <w:r w:rsidR="00000000">
        <w:rPr>
          <w:rFonts w:hint="eastAsia"/>
        </w:rPr>
        <w:lastRenderedPageBreak/>
        <w:t>源；</w:t>
      </w:r>
    </w:p>
    <w:p w14:paraId="00431221" w14:textId="689633C5" w:rsidR="006A57D9" w:rsidRDefault="00036C2B">
      <w:pPr>
        <w:spacing w:line="360" w:lineRule="auto"/>
      </w:pPr>
      <w:r>
        <w:rPr>
          <w:rFonts w:hint="eastAsia"/>
        </w:rPr>
        <w:t>3</w:t>
      </w:r>
      <w:r>
        <w:rPr>
          <w:rFonts w:hint="eastAsia"/>
        </w:rPr>
        <w:t>）</w:t>
      </w:r>
      <w:r w:rsidR="00000000">
        <w:rPr>
          <w:rFonts w:hint="eastAsia"/>
        </w:rPr>
        <w:t>根据烟雾渲染流程记录</w:t>
      </w:r>
      <w:r w:rsidR="00000000">
        <w:rPr>
          <w:rFonts w:hint="eastAsia"/>
        </w:rPr>
        <w:t>Vulkan</w:t>
      </w:r>
      <w:r w:rsidR="00000000">
        <w:rPr>
          <w:rFonts w:hint="eastAsia"/>
        </w:rPr>
        <w:t>命令到</w:t>
      </w:r>
      <w:r w:rsidR="00000000">
        <w:rPr>
          <w:rFonts w:hint="eastAsia"/>
        </w:rPr>
        <w:t xml:space="preserve">CommandBuffer </w:t>
      </w:r>
      <w:r w:rsidR="00000000">
        <w:rPr>
          <w:rFonts w:hint="eastAsia"/>
        </w:rPr>
        <w:t>中；</w:t>
      </w:r>
    </w:p>
    <w:p w14:paraId="390A1483" w14:textId="7027C7DE" w:rsidR="006A57D9" w:rsidRDefault="004C4FA6">
      <w:pPr>
        <w:spacing w:line="360" w:lineRule="auto"/>
      </w:pPr>
      <w:r>
        <w:rPr>
          <w:rFonts w:hint="eastAsia"/>
        </w:rPr>
        <w:t>4</w:t>
      </w:r>
      <w:r>
        <w:rPr>
          <w:rFonts w:hint="eastAsia"/>
        </w:rPr>
        <w:t>）</w:t>
      </w:r>
      <w:r w:rsidR="00000000">
        <w:rPr>
          <w:rFonts w:hint="eastAsia"/>
        </w:rPr>
        <w:t>组织并生成各个渲染通道（</w:t>
      </w:r>
      <w:r w:rsidR="00000000">
        <w:rPr>
          <w:rFonts w:hint="eastAsia"/>
        </w:rPr>
        <w:t>Pass</w:t>
      </w:r>
      <w:r w:rsidR="00000000">
        <w:rPr>
          <w:rFonts w:hint="eastAsia"/>
        </w:rPr>
        <w:t>）的绘制命令，例如烟雾密度场绘制、体积效果计算、光照</w:t>
      </w:r>
      <w:r w:rsidR="00000000">
        <w:rPr>
          <w:rFonts w:hint="eastAsia"/>
        </w:rPr>
        <w:t>/</w:t>
      </w:r>
      <w:r w:rsidR="00000000">
        <w:rPr>
          <w:rFonts w:hint="eastAsia"/>
        </w:rPr>
        <w:t>阴影处理以及必要的后处理流程。</w:t>
      </w:r>
    </w:p>
    <w:p w14:paraId="728E691B" w14:textId="10B07276" w:rsidR="006A57D9" w:rsidRPr="00C763E9" w:rsidRDefault="00000000">
      <w:pPr>
        <w:spacing w:line="360" w:lineRule="auto"/>
        <w:rPr>
          <w:rFonts w:hint="eastAsia"/>
          <w:b/>
          <w:bCs/>
        </w:rPr>
      </w:pPr>
      <w:r w:rsidRPr="00C763E9">
        <w:rPr>
          <w:rFonts w:hint="eastAsia"/>
          <w:b/>
          <w:bCs/>
        </w:rPr>
        <w:t>主循环驱动</w:t>
      </w:r>
      <w:r w:rsidR="00C763E9" w:rsidRPr="00C763E9">
        <w:rPr>
          <w:rFonts w:hint="eastAsia"/>
          <w:b/>
          <w:bCs/>
        </w:rPr>
        <w:t>：</w:t>
      </w:r>
    </w:p>
    <w:p w14:paraId="6CE91696" w14:textId="6B77FD54" w:rsidR="006A57D9" w:rsidRPr="00C763E9" w:rsidRDefault="00000000">
      <w:pPr>
        <w:spacing w:line="360" w:lineRule="auto"/>
        <w:rPr>
          <w:rFonts w:hint="eastAsia"/>
        </w:rPr>
      </w:pPr>
      <w:r>
        <w:rPr>
          <w:rFonts w:hint="eastAsia"/>
        </w:rPr>
        <w:t>维护一个独立的</w:t>
      </w:r>
      <w:r>
        <w:rPr>
          <w:rFonts w:hint="eastAsia"/>
        </w:rPr>
        <w:t>while</w:t>
      </w:r>
      <w:r>
        <w:rPr>
          <w:rFonts w:hint="eastAsia"/>
        </w:rPr>
        <w:t>循环，以尽可能高的频率驱动“输入处理</w:t>
      </w:r>
      <w:r>
        <w:rPr>
          <w:rFonts w:hint="eastAsia"/>
        </w:rPr>
        <w:t xml:space="preserve"> -&gt; </w:t>
      </w:r>
      <w:r>
        <w:rPr>
          <w:rFonts w:hint="eastAsia"/>
        </w:rPr>
        <w:t>仿真</w:t>
      </w:r>
      <w:r>
        <w:rPr>
          <w:rFonts w:hint="eastAsia"/>
        </w:rPr>
        <w:t xml:space="preserve"> -&gt; </w:t>
      </w:r>
      <w:r>
        <w:rPr>
          <w:rFonts w:hint="eastAsia"/>
        </w:rPr>
        <w:t>渲染指令生成</w:t>
      </w:r>
      <w:r>
        <w:rPr>
          <w:rFonts w:hint="eastAsia"/>
        </w:rPr>
        <w:t xml:space="preserve"> -&gt; </w:t>
      </w:r>
      <w:r>
        <w:rPr>
          <w:rFonts w:hint="eastAsia"/>
        </w:rPr>
        <w:t>提交”的完整流程，确保烟雾仿真和渲染持续稳定运行。</w:t>
      </w:r>
    </w:p>
    <w:p w14:paraId="3A040DCC" w14:textId="0DE7CD02" w:rsidR="006A57D9" w:rsidRPr="00C763E9" w:rsidRDefault="00000000">
      <w:pPr>
        <w:spacing w:line="360" w:lineRule="auto"/>
        <w:rPr>
          <w:rFonts w:hint="eastAsia"/>
          <w:b/>
          <w:bCs/>
        </w:rPr>
      </w:pPr>
      <w:r w:rsidRPr="00C763E9">
        <w:rPr>
          <w:rFonts w:hint="eastAsia"/>
          <w:b/>
          <w:bCs/>
        </w:rPr>
        <w:t>指令提交</w:t>
      </w:r>
      <w:r w:rsidR="00C763E9" w:rsidRPr="00C763E9">
        <w:rPr>
          <w:rFonts w:hint="eastAsia"/>
          <w:b/>
          <w:bCs/>
        </w:rPr>
        <w:t>：</w:t>
      </w:r>
    </w:p>
    <w:p w14:paraId="5B36CA78" w14:textId="617CDAEE" w:rsidR="006A57D9" w:rsidRDefault="00000000">
      <w:pPr>
        <w:spacing w:line="360" w:lineRule="auto"/>
      </w:pPr>
      <w:r>
        <w:rPr>
          <w:rFonts w:hint="eastAsia"/>
        </w:rPr>
        <w:t>将填充好的</w:t>
      </w:r>
      <w:r>
        <w:rPr>
          <w:rFonts w:hint="eastAsia"/>
        </w:rPr>
        <w:t>CommandBuffer</w:t>
      </w:r>
      <w:r>
        <w:rPr>
          <w:rFonts w:hint="eastAsia"/>
        </w:rPr>
        <w:t>通</w:t>
      </w:r>
      <w:r>
        <w:rPr>
          <w:rFonts w:hint="eastAsia"/>
        </w:rPr>
        <w:t>AGP</w:t>
      </w:r>
      <w:r>
        <w:rPr>
          <w:rFonts w:hint="eastAsia"/>
        </w:rPr>
        <w:t>提交到</w:t>
      </w:r>
      <w:r>
        <w:rPr>
          <w:rFonts w:hint="eastAsia"/>
        </w:rPr>
        <w:t>GPU</w:t>
      </w:r>
      <w:r>
        <w:rPr>
          <w:rFonts w:hint="eastAsia"/>
        </w:rPr>
        <w:t>的图形</w:t>
      </w:r>
      <w:r>
        <w:rPr>
          <w:rFonts w:hint="eastAsia"/>
        </w:rPr>
        <w:t>/</w:t>
      </w:r>
      <w:r>
        <w:rPr>
          <w:rFonts w:hint="eastAsia"/>
        </w:rPr>
        <w:t>计算队列等待执行，使</w:t>
      </w:r>
      <w:r>
        <w:rPr>
          <w:rFonts w:hint="eastAsia"/>
        </w:rPr>
        <w:t>GPU</w:t>
      </w:r>
      <w:r>
        <w:rPr>
          <w:rFonts w:hint="eastAsia"/>
        </w:rPr>
        <w:t>异步完成</w:t>
      </w:r>
      <w:r>
        <w:rPr>
          <w:rFonts w:hint="eastAsia"/>
        </w:rPr>
        <w:t>LBM</w:t>
      </w:r>
      <w:r>
        <w:rPr>
          <w:rFonts w:hint="eastAsia"/>
        </w:rPr>
        <w:t>流场求解计算和烟雾渲染任务。</w:t>
      </w:r>
    </w:p>
    <w:p w14:paraId="3DCE3D39" w14:textId="77777777" w:rsidR="006A57D9" w:rsidRDefault="00000000">
      <w:pPr>
        <w:pStyle w:val="3"/>
        <w:ind w:left="720"/>
      </w:pPr>
      <w:bookmarkStart w:id="62" w:name="_Toc229406752"/>
      <w:r>
        <w:rPr>
          <w:rFonts w:hint="eastAsia"/>
        </w:rPr>
        <w:t>GPU</w:t>
      </w:r>
      <w:r>
        <w:rPr>
          <w:rFonts w:hint="eastAsia"/>
        </w:rPr>
        <w:t>（图形处理单元）</w:t>
      </w:r>
      <w:bookmarkEnd w:id="62"/>
    </w:p>
    <w:p w14:paraId="7FC109D5" w14:textId="420800AD" w:rsidR="006A57D9" w:rsidRDefault="00000000">
      <w:pPr>
        <w:spacing w:line="360" w:lineRule="auto"/>
        <w:rPr>
          <w:rFonts w:hint="eastAsia"/>
        </w:rPr>
      </w:pPr>
      <w:r>
        <w:rPr>
          <w:rFonts w:hint="eastAsia"/>
        </w:rPr>
        <w:t>GPU</w:t>
      </w:r>
      <w:r>
        <w:rPr>
          <w:rFonts w:hint="eastAsia"/>
        </w:rPr>
        <w:t>是一个独立的、高度并行的协处理器。它不直接由程序代码控制，而是作为原生渲染线程提交的指令的最终执行者。</w:t>
      </w:r>
    </w:p>
    <w:p w14:paraId="1F24D900" w14:textId="480EB60D" w:rsidR="006A57D9" w:rsidRPr="00727A4A" w:rsidRDefault="00000000">
      <w:pPr>
        <w:spacing w:line="360" w:lineRule="auto"/>
        <w:rPr>
          <w:rFonts w:hint="eastAsia"/>
          <w:b/>
          <w:bCs/>
        </w:rPr>
      </w:pPr>
      <w:r w:rsidRPr="00727A4A">
        <w:rPr>
          <w:rFonts w:hint="eastAsia"/>
          <w:b/>
          <w:bCs/>
        </w:rPr>
        <w:t>核心职责</w:t>
      </w:r>
      <w:r w:rsidRPr="00727A4A">
        <w:rPr>
          <w:rFonts w:hint="eastAsia"/>
          <w:b/>
          <w:bCs/>
        </w:rPr>
        <w:t>:</w:t>
      </w:r>
    </w:p>
    <w:p w14:paraId="6B2014B5" w14:textId="6149FA4D" w:rsidR="006A57D9" w:rsidRDefault="00000000">
      <w:pPr>
        <w:spacing w:line="360" w:lineRule="auto"/>
      </w:pPr>
      <w:r>
        <w:rPr>
          <w:rFonts w:hint="eastAsia"/>
        </w:rPr>
        <w:t>并行计算</w:t>
      </w:r>
      <w:r>
        <w:rPr>
          <w:rFonts w:hint="eastAsia"/>
        </w:rPr>
        <w:t xml:space="preserve">: </w:t>
      </w:r>
      <w:r>
        <w:rPr>
          <w:rFonts w:hint="eastAsia"/>
        </w:rPr>
        <w:t>异步地执行原生渲染线程提交的</w:t>
      </w:r>
      <w:r>
        <w:rPr>
          <w:rFonts w:hint="eastAsia"/>
        </w:rPr>
        <w:t>Compute Shader</w:t>
      </w:r>
      <w:r>
        <w:rPr>
          <w:rFonts w:hint="eastAsia"/>
        </w:rPr>
        <w:t>任务。</w:t>
      </w:r>
    </w:p>
    <w:p w14:paraId="01B2C347" w14:textId="77777777" w:rsidR="006A57D9" w:rsidRDefault="00000000">
      <w:pPr>
        <w:spacing w:line="360" w:lineRule="auto"/>
      </w:pPr>
      <w:r>
        <w:rPr>
          <w:rFonts w:hint="eastAsia"/>
        </w:rPr>
        <w:t>图形绘制</w:t>
      </w:r>
      <w:r>
        <w:rPr>
          <w:rFonts w:hint="eastAsia"/>
        </w:rPr>
        <w:t xml:space="preserve">: </w:t>
      </w:r>
      <w:r>
        <w:rPr>
          <w:rFonts w:hint="eastAsia"/>
        </w:rPr>
        <w:t>异步地执行渲染管线指令，完成从粒子到最终像素颜色的全部绘制工作。</w:t>
      </w:r>
    </w:p>
    <w:p w14:paraId="304C8996" w14:textId="776AFC51" w:rsidR="006A57D9" w:rsidRPr="00727A4A" w:rsidRDefault="00000000">
      <w:pPr>
        <w:spacing w:line="360" w:lineRule="auto"/>
        <w:rPr>
          <w:rFonts w:hint="eastAsia"/>
          <w:b/>
          <w:bCs/>
        </w:rPr>
      </w:pPr>
      <w:r w:rsidRPr="00727A4A">
        <w:rPr>
          <w:rFonts w:hint="eastAsia"/>
          <w:b/>
          <w:bCs/>
        </w:rPr>
        <w:t>关键特性</w:t>
      </w:r>
      <w:r w:rsidRPr="00727A4A">
        <w:rPr>
          <w:rFonts w:hint="eastAsia"/>
          <w:b/>
          <w:bCs/>
        </w:rPr>
        <w:t>:</w:t>
      </w:r>
    </w:p>
    <w:p w14:paraId="6DA1B605" w14:textId="5E5EA955" w:rsidR="006A57D9" w:rsidRDefault="00000000">
      <w:pPr>
        <w:spacing w:line="360" w:lineRule="auto"/>
        <w:rPr>
          <w:rFonts w:hint="eastAsia"/>
        </w:rPr>
      </w:pPr>
      <w:r>
        <w:rPr>
          <w:rFonts w:hint="eastAsia"/>
        </w:rPr>
        <w:t>流水线并行</w:t>
      </w:r>
      <w:r>
        <w:rPr>
          <w:rFonts w:hint="eastAsia"/>
        </w:rPr>
        <w:t>: GPU</w:t>
      </w:r>
      <w:r>
        <w:rPr>
          <w:rFonts w:hint="eastAsia"/>
        </w:rPr>
        <w:t>执行当前帧（</w:t>
      </w:r>
      <w:r>
        <w:rPr>
          <w:rFonts w:hint="eastAsia"/>
        </w:rPr>
        <w:t>Frame N</w:t>
      </w:r>
      <w:r>
        <w:rPr>
          <w:rFonts w:hint="eastAsia"/>
        </w:rPr>
        <w:t>）的计算和渲染时，</w:t>
      </w:r>
      <w:r>
        <w:rPr>
          <w:rFonts w:hint="eastAsia"/>
        </w:rPr>
        <w:t>CPU</w:t>
      </w:r>
      <w:r>
        <w:rPr>
          <w:rFonts w:hint="eastAsia"/>
        </w:rPr>
        <w:t>上的原生渲染线程可以继续准备下一帧（</w:t>
      </w:r>
      <w:r>
        <w:rPr>
          <w:rFonts w:hint="eastAsia"/>
        </w:rPr>
        <w:t>Frame N+1</w:t>
      </w:r>
      <w:r>
        <w:rPr>
          <w:rFonts w:hint="eastAsia"/>
        </w:rPr>
        <w:t>）的数据和指令，形成高效的</w:t>
      </w:r>
      <w:r>
        <w:rPr>
          <w:rFonts w:hint="eastAsia"/>
        </w:rPr>
        <w:t>CPU-GPU</w:t>
      </w:r>
      <w:r>
        <w:rPr>
          <w:rFonts w:hint="eastAsia"/>
        </w:rPr>
        <w:t>流水线，这是实现高帧率的关键。</w:t>
      </w:r>
    </w:p>
    <w:p w14:paraId="6BC972A5" w14:textId="77777777" w:rsidR="006A57D9" w:rsidRDefault="00000000">
      <w:pPr>
        <w:pStyle w:val="3"/>
        <w:ind w:left="720"/>
      </w:pPr>
      <w:bookmarkStart w:id="63" w:name="_Toc229406753"/>
      <w:r>
        <w:rPr>
          <w:rFonts w:hint="eastAsia"/>
        </w:rPr>
        <w:t>线程间通信与同步机制</w:t>
      </w:r>
      <w:bookmarkEnd w:id="63"/>
    </w:p>
    <w:p w14:paraId="1F4C8B0F" w14:textId="70931019" w:rsidR="006A57D9" w:rsidRDefault="00000000">
      <w:pPr>
        <w:spacing w:line="360" w:lineRule="auto"/>
        <w:rPr>
          <w:rFonts w:hint="eastAsia"/>
        </w:rPr>
      </w:pPr>
      <w:r>
        <w:rPr>
          <w:rFonts w:hint="eastAsia"/>
        </w:rPr>
        <w:t>确保三个执行单元之间数据安全、高效地流转，是整个架构稳定运行的基石。</w:t>
      </w:r>
    </w:p>
    <w:p w14:paraId="76A127B3" w14:textId="54DD7057" w:rsidR="006A57D9" w:rsidRDefault="00000000">
      <w:pPr>
        <w:spacing w:line="360" w:lineRule="auto"/>
        <w:rPr>
          <w:rFonts w:hint="eastAsia"/>
        </w:rPr>
      </w:pPr>
      <w:r>
        <w:rPr>
          <w:rFonts w:hint="eastAsia"/>
        </w:rPr>
        <w:t>ArkTS UI</w:t>
      </w:r>
      <w:r>
        <w:rPr>
          <w:rFonts w:hint="eastAsia"/>
        </w:rPr>
        <w:t>线程</w:t>
      </w:r>
      <w:r>
        <w:rPr>
          <w:rFonts w:hint="eastAsia"/>
        </w:rPr>
        <w:t xml:space="preserve"> -&gt; </w:t>
      </w:r>
      <w:r>
        <w:rPr>
          <w:rFonts w:hint="eastAsia"/>
        </w:rPr>
        <w:t>原生渲染线程</w:t>
      </w:r>
      <w:r>
        <w:rPr>
          <w:rFonts w:hint="eastAsia"/>
        </w:rPr>
        <w:t xml:space="preserve"> (</w:t>
      </w:r>
      <w:r>
        <w:rPr>
          <w:rFonts w:hint="eastAsia"/>
        </w:rPr>
        <w:t>命令流</w:t>
      </w:r>
      <w:r>
        <w:rPr>
          <w:rFonts w:hint="eastAsia"/>
        </w:rPr>
        <w:t>)</w:t>
      </w:r>
    </w:p>
    <w:p w14:paraId="48DB6B16" w14:textId="77777777" w:rsidR="006A57D9" w:rsidRDefault="00000000">
      <w:pPr>
        <w:spacing w:line="360" w:lineRule="auto"/>
      </w:pPr>
      <w:r>
        <w:rPr>
          <w:rFonts w:hint="eastAsia"/>
        </w:rPr>
        <w:t>机制</w:t>
      </w:r>
      <w:r>
        <w:rPr>
          <w:rFonts w:hint="eastAsia"/>
        </w:rPr>
        <w:t xml:space="preserve">: </w:t>
      </w:r>
      <w:r>
        <w:rPr>
          <w:rFonts w:hint="eastAsia"/>
        </w:rPr>
        <w:t>采用线程安全的命令队列</w:t>
      </w:r>
      <w:r>
        <w:rPr>
          <w:rFonts w:hint="eastAsia"/>
        </w:rPr>
        <w:t xml:space="preserve"> (Thread-Safe Command Queue)</w:t>
      </w:r>
      <w:r>
        <w:rPr>
          <w:rFonts w:hint="eastAsia"/>
        </w:rPr>
        <w:t>。</w:t>
      </w:r>
    </w:p>
    <w:p w14:paraId="73B07699" w14:textId="77777777" w:rsidR="006A57D9" w:rsidRPr="00727A4A" w:rsidRDefault="00000000">
      <w:pPr>
        <w:spacing w:line="360" w:lineRule="auto"/>
        <w:rPr>
          <w:b/>
          <w:bCs/>
        </w:rPr>
      </w:pPr>
      <w:r w:rsidRPr="00727A4A">
        <w:rPr>
          <w:rFonts w:hint="eastAsia"/>
          <w:b/>
          <w:bCs/>
        </w:rPr>
        <w:lastRenderedPageBreak/>
        <w:t>流程</w:t>
      </w:r>
      <w:r w:rsidRPr="00727A4A">
        <w:rPr>
          <w:rFonts w:hint="eastAsia"/>
          <w:b/>
          <w:bCs/>
        </w:rPr>
        <w:t>:</w:t>
      </w:r>
    </w:p>
    <w:p w14:paraId="04244CD4" w14:textId="74A596F8" w:rsidR="006A57D9" w:rsidRDefault="00000000">
      <w:pPr>
        <w:spacing w:line="360" w:lineRule="auto"/>
      </w:pPr>
      <w:r>
        <w:rPr>
          <w:rFonts w:hint="eastAsia"/>
        </w:rPr>
        <w:t>ArkTS</w:t>
      </w:r>
      <w:r>
        <w:rPr>
          <w:rFonts w:hint="eastAsia"/>
        </w:rPr>
        <w:t>层调用一个</w:t>
      </w:r>
      <w:r>
        <w:rPr>
          <w:rFonts w:hint="eastAsia"/>
        </w:rPr>
        <w:t>NAPI</w:t>
      </w:r>
      <w:r>
        <w:rPr>
          <w:rFonts w:hint="eastAsia"/>
        </w:rPr>
        <w:t>接口（如</w:t>
      </w:r>
      <w:r>
        <w:rPr>
          <w:rFonts w:hint="eastAsia"/>
        </w:rPr>
        <w:t>applyForce</w:t>
      </w:r>
      <w:r>
        <w:rPr>
          <w:rFonts w:hint="eastAsia"/>
        </w:rPr>
        <w:t>）。</w:t>
      </w:r>
    </w:p>
    <w:p w14:paraId="5619A629" w14:textId="2079E3CD" w:rsidR="006A57D9" w:rsidRDefault="00000000">
      <w:pPr>
        <w:spacing w:line="360" w:lineRule="auto"/>
      </w:pPr>
      <w:r>
        <w:rPr>
          <w:rFonts w:hint="eastAsia"/>
        </w:rPr>
        <w:t>NAPI</w:t>
      </w:r>
      <w:r>
        <w:rPr>
          <w:rFonts w:hint="eastAsia"/>
        </w:rPr>
        <w:t>函数内部将该命令（包括参数）打包成一个结构体，并使用</w:t>
      </w:r>
      <w:r>
        <w:rPr>
          <w:rFonts w:hint="eastAsia"/>
        </w:rPr>
        <w:t>std::mutex</w:t>
      </w:r>
      <w:r>
        <w:rPr>
          <w:rFonts w:hint="eastAsia"/>
        </w:rPr>
        <w:t>加锁后，将其推入一个全局共享的命令队列</w:t>
      </w:r>
      <w:r>
        <w:rPr>
          <w:rFonts w:hint="eastAsia"/>
        </w:rPr>
        <w:t xml:space="preserve">std::vector&lt;Command&gt; </w:t>
      </w:r>
      <w:r>
        <w:rPr>
          <w:rFonts w:hint="eastAsia"/>
        </w:rPr>
        <w:t>中。</w:t>
      </w:r>
    </w:p>
    <w:p w14:paraId="062FB4A3" w14:textId="77777777" w:rsidR="006A57D9" w:rsidRDefault="00000000">
      <w:pPr>
        <w:spacing w:line="360" w:lineRule="auto"/>
      </w:pPr>
      <w:r>
        <w:rPr>
          <w:rFonts w:hint="eastAsia"/>
        </w:rPr>
        <w:t>原生渲染线程在其主循环的固定检查点，加锁访问此队列，取出所有待处理命令并执行，然后清空队列。</w:t>
      </w:r>
    </w:p>
    <w:p w14:paraId="122E7F23" w14:textId="77777777" w:rsidR="006A57D9" w:rsidRDefault="00000000">
      <w:pPr>
        <w:spacing w:line="360" w:lineRule="auto"/>
      </w:pPr>
      <w:r>
        <w:rPr>
          <w:rFonts w:hint="eastAsia"/>
        </w:rPr>
        <w:t>优势</w:t>
      </w:r>
      <w:r>
        <w:rPr>
          <w:rFonts w:hint="eastAsia"/>
        </w:rPr>
        <w:t xml:space="preserve">: </w:t>
      </w:r>
      <w:r>
        <w:rPr>
          <w:rFonts w:hint="eastAsia"/>
        </w:rPr>
        <w:t>此模式完全解耦，</w:t>
      </w:r>
      <w:r>
        <w:rPr>
          <w:rFonts w:hint="eastAsia"/>
        </w:rPr>
        <w:t>UI</w:t>
      </w:r>
      <w:r>
        <w:rPr>
          <w:rFonts w:hint="eastAsia"/>
        </w:rPr>
        <w:t>线程的调用瞬间完成，不会等待原生线程的执行，保证了</w:t>
      </w:r>
      <w:r>
        <w:rPr>
          <w:rFonts w:hint="eastAsia"/>
        </w:rPr>
        <w:t>UI</w:t>
      </w:r>
      <w:r>
        <w:rPr>
          <w:rFonts w:hint="eastAsia"/>
        </w:rPr>
        <w:t>的流畅性。</w:t>
      </w:r>
    </w:p>
    <w:p w14:paraId="2B709C1A" w14:textId="4E2B8AC1" w:rsidR="006A57D9" w:rsidRDefault="00000000">
      <w:pPr>
        <w:spacing w:line="360" w:lineRule="auto"/>
        <w:rPr>
          <w:rFonts w:hint="eastAsia"/>
        </w:rPr>
      </w:pPr>
      <w:r>
        <w:rPr>
          <w:rFonts w:hint="eastAsia"/>
        </w:rPr>
        <w:t>原生渲染线程</w:t>
      </w:r>
      <w:r>
        <w:rPr>
          <w:rFonts w:hint="eastAsia"/>
        </w:rPr>
        <w:t xml:space="preserve"> -&gt; ArkTS UI</w:t>
      </w:r>
      <w:r>
        <w:rPr>
          <w:rFonts w:hint="eastAsia"/>
        </w:rPr>
        <w:t>线程</w:t>
      </w:r>
      <w:r>
        <w:rPr>
          <w:rFonts w:hint="eastAsia"/>
        </w:rPr>
        <w:t xml:space="preserve"> (</w:t>
      </w:r>
      <w:r>
        <w:rPr>
          <w:rFonts w:hint="eastAsia"/>
        </w:rPr>
        <w:t>事件流</w:t>
      </w:r>
      <w:r>
        <w:rPr>
          <w:rFonts w:hint="eastAsia"/>
        </w:rPr>
        <w:t>)</w:t>
      </w:r>
    </w:p>
    <w:p w14:paraId="555BB589" w14:textId="3C72ECBE" w:rsidR="006A57D9" w:rsidRDefault="00000000">
      <w:pPr>
        <w:spacing w:line="360" w:lineRule="auto"/>
      </w:pPr>
      <w:r>
        <w:rPr>
          <w:rFonts w:hint="eastAsia"/>
        </w:rPr>
        <w:t>机制</w:t>
      </w:r>
      <w:r>
        <w:rPr>
          <w:rFonts w:hint="eastAsia"/>
        </w:rPr>
        <w:t xml:space="preserve">: </w:t>
      </w:r>
      <w:r>
        <w:rPr>
          <w:rFonts w:hint="eastAsia"/>
        </w:rPr>
        <w:t>使用鸿蒙</w:t>
      </w:r>
      <w:r>
        <w:rPr>
          <w:rFonts w:hint="eastAsia"/>
        </w:rPr>
        <w:t>NAPI</w:t>
      </w:r>
      <w:r>
        <w:rPr>
          <w:rFonts w:hint="eastAsia"/>
        </w:rPr>
        <w:t>提供的异步回调机制（如</w:t>
      </w:r>
      <w:r>
        <w:rPr>
          <w:rFonts w:hint="eastAsia"/>
        </w:rPr>
        <w:t xml:space="preserve"> napi_create_async_work</w:t>
      </w:r>
      <w:r>
        <w:rPr>
          <w:rFonts w:hint="eastAsia"/>
        </w:rPr>
        <w:t>）。</w:t>
      </w:r>
    </w:p>
    <w:p w14:paraId="2C2A84BA" w14:textId="2682352D" w:rsidR="006A57D9" w:rsidRDefault="00000000">
      <w:pPr>
        <w:spacing w:line="360" w:lineRule="auto"/>
      </w:pPr>
      <w:r>
        <w:rPr>
          <w:rFonts w:hint="eastAsia"/>
        </w:rPr>
        <w:t>流程</w:t>
      </w:r>
      <w:r>
        <w:rPr>
          <w:rFonts w:hint="eastAsia"/>
        </w:rPr>
        <w:t xml:space="preserve">: </w:t>
      </w:r>
      <w:r>
        <w:rPr>
          <w:rFonts w:hint="eastAsia"/>
        </w:rPr>
        <w:t>当原生线程需要通知</w:t>
      </w:r>
      <w:r>
        <w:rPr>
          <w:rFonts w:hint="eastAsia"/>
        </w:rPr>
        <w:t>UI</w:t>
      </w:r>
      <w:r>
        <w:rPr>
          <w:rFonts w:hint="eastAsia"/>
        </w:rPr>
        <w:t>层时（如</w:t>
      </w:r>
      <w:r>
        <w:rPr>
          <w:rFonts w:hint="eastAsia"/>
        </w:rPr>
        <w:t>onReady</w:t>
      </w:r>
      <w:r>
        <w:rPr>
          <w:rFonts w:hint="eastAsia"/>
        </w:rPr>
        <w:t>事件触发），它会创建一个异步工作项。该工作项完成后，</w:t>
      </w:r>
      <w:r>
        <w:rPr>
          <w:rFonts w:hint="eastAsia"/>
        </w:rPr>
        <w:t>NAPI</w:t>
      </w:r>
      <w:r>
        <w:rPr>
          <w:rFonts w:hint="eastAsia"/>
        </w:rPr>
        <w:t>会安全地将回调函数投递到</w:t>
      </w:r>
      <w:r>
        <w:rPr>
          <w:rFonts w:hint="eastAsia"/>
        </w:rPr>
        <w:t>ArkTS</w:t>
      </w:r>
      <w:r>
        <w:rPr>
          <w:rFonts w:hint="eastAsia"/>
        </w:rPr>
        <w:t>的事件循环中执行。</w:t>
      </w:r>
    </w:p>
    <w:p w14:paraId="1762ADC8" w14:textId="77777777" w:rsidR="006A57D9" w:rsidRDefault="00000000">
      <w:pPr>
        <w:spacing w:line="360" w:lineRule="auto"/>
      </w:pPr>
      <w:r>
        <w:rPr>
          <w:rFonts w:hint="eastAsia"/>
        </w:rPr>
        <w:t>优势</w:t>
      </w:r>
      <w:r>
        <w:rPr>
          <w:rFonts w:hint="eastAsia"/>
        </w:rPr>
        <w:t xml:space="preserve">: </w:t>
      </w:r>
      <w:r>
        <w:rPr>
          <w:rFonts w:hint="eastAsia"/>
        </w:rPr>
        <w:t>这是从后台线程安全地与</w:t>
      </w:r>
      <w:r>
        <w:rPr>
          <w:rFonts w:hint="eastAsia"/>
        </w:rPr>
        <w:t>UI</w:t>
      </w:r>
      <w:r>
        <w:rPr>
          <w:rFonts w:hint="eastAsia"/>
        </w:rPr>
        <w:t>线程通信的标准方式，避免了直接跨线程调用导致的崩溃风险。</w:t>
      </w:r>
    </w:p>
    <w:p w14:paraId="036C90A7" w14:textId="7776DD16" w:rsidR="006A57D9" w:rsidRDefault="00000000">
      <w:pPr>
        <w:spacing w:line="360" w:lineRule="auto"/>
        <w:rPr>
          <w:rFonts w:hint="eastAsia"/>
        </w:rPr>
      </w:pPr>
      <w:r>
        <w:rPr>
          <w:rFonts w:hint="eastAsia"/>
        </w:rPr>
        <w:t>原生渲染线程</w:t>
      </w:r>
      <w:r>
        <w:rPr>
          <w:rFonts w:hint="eastAsia"/>
        </w:rPr>
        <w:t xml:space="preserve"> &lt;=&gt; GPU (</w:t>
      </w:r>
      <w:r>
        <w:rPr>
          <w:rFonts w:hint="eastAsia"/>
        </w:rPr>
        <w:t>数据与同步</w:t>
      </w:r>
      <w:r>
        <w:rPr>
          <w:rFonts w:hint="eastAsia"/>
        </w:rPr>
        <w:t>)</w:t>
      </w:r>
    </w:p>
    <w:p w14:paraId="19D6A5E2" w14:textId="77777777" w:rsidR="006A57D9" w:rsidRDefault="00000000">
      <w:pPr>
        <w:spacing w:line="360" w:lineRule="auto"/>
      </w:pPr>
      <w:r>
        <w:rPr>
          <w:rFonts w:hint="eastAsia"/>
        </w:rPr>
        <w:t>机制</w:t>
      </w:r>
      <w:r>
        <w:rPr>
          <w:rFonts w:hint="eastAsia"/>
        </w:rPr>
        <w:t xml:space="preserve">: </w:t>
      </w:r>
      <w:r>
        <w:rPr>
          <w:rFonts w:hint="eastAsia"/>
        </w:rPr>
        <w:t>通过</w:t>
      </w:r>
      <w:r>
        <w:rPr>
          <w:rFonts w:hint="eastAsia"/>
        </w:rPr>
        <w:t xml:space="preserve"> Vulkan </w:t>
      </w:r>
      <w:r>
        <w:rPr>
          <w:rFonts w:hint="eastAsia"/>
        </w:rPr>
        <w:t>的同步原语，如栅栏</w:t>
      </w:r>
      <w:r>
        <w:rPr>
          <w:rFonts w:hint="eastAsia"/>
        </w:rPr>
        <w:t xml:space="preserve"> (Fence)</w:t>
      </w:r>
      <w:r>
        <w:rPr>
          <w:rFonts w:hint="eastAsia"/>
        </w:rPr>
        <w:t>、信号量</w:t>
      </w:r>
      <w:r>
        <w:rPr>
          <w:rFonts w:hint="eastAsia"/>
        </w:rPr>
        <w:t xml:space="preserve"> (Semaphore) </w:t>
      </w:r>
      <w:r>
        <w:rPr>
          <w:rFonts w:hint="eastAsia"/>
        </w:rPr>
        <w:t>和</w:t>
      </w:r>
      <w:r>
        <w:rPr>
          <w:rFonts w:hint="eastAsia"/>
        </w:rPr>
        <w:t xml:space="preserve"> </w:t>
      </w:r>
      <w:r>
        <w:rPr>
          <w:rFonts w:hint="eastAsia"/>
        </w:rPr>
        <w:t>管线屏障</w:t>
      </w:r>
      <w:r>
        <w:rPr>
          <w:rFonts w:hint="eastAsia"/>
        </w:rPr>
        <w:t xml:space="preserve"> (Pipeline Barrier)</w:t>
      </w:r>
      <w:r>
        <w:rPr>
          <w:rFonts w:hint="eastAsia"/>
        </w:rPr>
        <w:t>。</w:t>
      </w:r>
    </w:p>
    <w:p w14:paraId="4994B534" w14:textId="77777777" w:rsidR="006A57D9" w:rsidRDefault="00000000">
      <w:pPr>
        <w:spacing w:line="360" w:lineRule="auto"/>
      </w:pPr>
      <w:r>
        <w:rPr>
          <w:rFonts w:hint="eastAsia"/>
        </w:rPr>
        <w:t>流程</w:t>
      </w:r>
      <w:r>
        <w:rPr>
          <w:rFonts w:hint="eastAsia"/>
        </w:rPr>
        <w:t>:</w:t>
      </w:r>
    </w:p>
    <w:p w14:paraId="11FCCB0D" w14:textId="2C25916C" w:rsidR="006A57D9" w:rsidRDefault="00000000">
      <w:pPr>
        <w:spacing w:line="360" w:lineRule="auto"/>
      </w:pPr>
      <w:r>
        <w:rPr>
          <w:rFonts w:hint="eastAsia"/>
        </w:rPr>
        <w:t>原生线程使用</w:t>
      </w:r>
      <w:r>
        <w:rPr>
          <w:rFonts w:hint="eastAsia"/>
        </w:rPr>
        <w:t>Fence</w:t>
      </w:r>
      <w:r>
        <w:rPr>
          <w:rFonts w:hint="eastAsia"/>
        </w:rPr>
        <w:t>来确认</w:t>
      </w:r>
      <w:r>
        <w:rPr>
          <w:rFonts w:hint="eastAsia"/>
        </w:rPr>
        <w:t>GPU</w:t>
      </w:r>
      <w:r>
        <w:rPr>
          <w:rFonts w:hint="eastAsia"/>
        </w:rPr>
        <w:t>是否已完成了上一帧的全部工作，以避免</w:t>
      </w:r>
      <w:r>
        <w:rPr>
          <w:rFonts w:hint="eastAsia"/>
        </w:rPr>
        <w:t>CPU</w:t>
      </w:r>
      <w:r>
        <w:rPr>
          <w:rFonts w:hint="eastAsia"/>
        </w:rPr>
        <w:t>超前</w:t>
      </w:r>
      <w:r>
        <w:rPr>
          <w:rFonts w:hint="eastAsia"/>
        </w:rPr>
        <w:t>GPU</w:t>
      </w:r>
      <w:r>
        <w:rPr>
          <w:rFonts w:hint="eastAsia"/>
        </w:rPr>
        <w:t>太多帧。</w:t>
      </w:r>
    </w:p>
    <w:p w14:paraId="4F2E3B07" w14:textId="1B50ED25" w:rsidR="006A57D9" w:rsidRDefault="00000000">
      <w:pPr>
        <w:spacing w:line="360" w:lineRule="auto"/>
      </w:pPr>
      <w:r>
        <w:rPr>
          <w:rFonts w:hint="eastAsia"/>
        </w:rPr>
        <w:t>使用</w:t>
      </w:r>
      <w:r>
        <w:rPr>
          <w:rFonts w:hint="eastAsia"/>
        </w:rPr>
        <w:t>Semaphore</w:t>
      </w:r>
      <w:r>
        <w:rPr>
          <w:rFonts w:hint="eastAsia"/>
        </w:rPr>
        <w:t>来协调队列之间的依赖，例如，计算队列完成后才能开始图形队列的工作。</w:t>
      </w:r>
    </w:p>
    <w:p w14:paraId="1517B733" w14:textId="33F00DDF" w:rsidR="006A57D9" w:rsidRDefault="00000000">
      <w:pPr>
        <w:spacing w:line="360" w:lineRule="auto"/>
      </w:pPr>
      <w:r>
        <w:rPr>
          <w:rFonts w:hint="eastAsia"/>
        </w:rPr>
        <w:t>使用</w:t>
      </w:r>
      <w:r>
        <w:rPr>
          <w:rFonts w:hint="eastAsia"/>
        </w:rPr>
        <w:t>Pipeline Barrier</w:t>
      </w:r>
      <w:r>
        <w:rPr>
          <w:rFonts w:hint="eastAsia"/>
        </w:rPr>
        <w:t>来处理同一个命令缓冲内部的资源依赖，例如，确保对一张纹理的写入操作完成后，才能对其进行读取</w:t>
      </w:r>
    </w:p>
    <w:p w14:paraId="4D83EB9D" w14:textId="77777777" w:rsidR="006A57D9" w:rsidRDefault="006A57D9"/>
    <w:p w14:paraId="2C0F8A67" w14:textId="77777777" w:rsidR="006A57D9" w:rsidRDefault="00000000">
      <w:pPr>
        <w:pStyle w:val="2"/>
      </w:pPr>
      <w:bookmarkStart w:id="64" w:name="_Toc229406754"/>
      <w:commentRangeStart w:id="65"/>
      <w:r>
        <w:rPr>
          <w:rFonts w:hint="eastAsia"/>
        </w:rPr>
        <w:lastRenderedPageBreak/>
        <w:t>关键组件</w:t>
      </w:r>
      <w:bookmarkEnd w:id="64"/>
      <w:commentRangeEnd w:id="65"/>
      <w:r>
        <w:rPr>
          <w:rStyle w:val="afe"/>
          <w:sz w:val="30"/>
          <w:szCs w:val="32"/>
        </w:rPr>
        <w:commentReference w:id="65"/>
      </w:r>
    </w:p>
    <w:p w14:paraId="6B3D4AF6" w14:textId="77777777" w:rsidR="006A57D9" w:rsidRDefault="00000000">
      <w:pPr>
        <w:pStyle w:val="3"/>
        <w:ind w:left="720"/>
      </w:pPr>
      <w:r>
        <w:t xml:space="preserve"> </w:t>
      </w:r>
      <w:bookmarkStart w:id="66" w:name="_Toc229406755"/>
      <w:r>
        <w:rPr>
          <w:rFonts w:hint="eastAsia"/>
        </w:rPr>
        <w:t>AGP</w:t>
      </w:r>
      <w:bookmarkEnd w:id="66"/>
    </w:p>
    <w:p w14:paraId="2971AC64" w14:textId="77777777" w:rsidR="006A57D9" w:rsidRDefault="00000000">
      <w:pPr>
        <w:pStyle w:val="3"/>
        <w:ind w:left="720"/>
      </w:pPr>
      <w:bookmarkStart w:id="67" w:name="_Toc229406756"/>
      <w:r>
        <w:rPr>
          <w:rFonts w:hint="eastAsia"/>
        </w:rPr>
        <w:t>SceneAdapter</w:t>
      </w:r>
      <w:bookmarkEnd w:id="67"/>
    </w:p>
    <w:p w14:paraId="54AA7A2C" w14:textId="77777777" w:rsidR="006A57D9" w:rsidRDefault="00000000">
      <w:pPr>
        <w:pStyle w:val="3"/>
        <w:ind w:left="720"/>
      </w:pPr>
      <w:bookmarkStart w:id="68" w:name="_Toc229406757"/>
      <w:r>
        <w:t>ParticleSystem</w:t>
      </w:r>
      <w:bookmarkEnd w:id="68"/>
    </w:p>
    <w:p w14:paraId="50DC2A62" w14:textId="77777777" w:rsidR="006A57D9" w:rsidRDefault="00000000">
      <w:pPr>
        <w:pStyle w:val="3"/>
        <w:ind w:left="720"/>
      </w:pPr>
      <w:bookmarkStart w:id="69" w:name="_Toc229406758"/>
      <w:r>
        <w:t>VkComputePipe</w:t>
      </w:r>
      <w:bookmarkEnd w:id="69"/>
    </w:p>
    <w:p w14:paraId="2462C6C5" w14:textId="77777777" w:rsidR="006A57D9" w:rsidRDefault="00000000">
      <w:r>
        <w:rPr>
          <w:rFonts w:hint="eastAsia"/>
        </w:rPr>
        <w:t>。。。。</w:t>
      </w:r>
    </w:p>
    <w:p w14:paraId="10B79187" w14:textId="77777777" w:rsidR="006A57D9" w:rsidRDefault="00000000">
      <w:pPr>
        <w:pStyle w:val="1"/>
      </w:pPr>
      <w:bookmarkStart w:id="70" w:name="_Toc229406759"/>
      <w:commentRangeStart w:id="71"/>
      <w:r>
        <w:rPr>
          <w:rFonts w:hint="eastAsia"/>
        </w:rPr>
        <w:t>接口设计规范</w:t>
      </w:r>
      <w:bookmarkEnd w:id="70"/>
      <w:commentRangeEnd w:id="71"/>
      <w:r>
        <w:rPr>
          <w:rStyle w:val="afe"/>
          <w:sz w:val="32"/>
          <w:szCs w:val="44"/>
        </w:rPr>
        <w:commentReference w:id="71"/>
      </w:r>
    </w:p>
    <w:p w14:paraId="0ADEC1C9" w14:textId="0D618CD2" w:rsidR="006A57D9" w:rsidRDefault="00000000">
      <w:pPr>
        <w:pStyle w:val="a0"/>
        <w:spacing w:before="72" w:after="72" w:line="360" w:lineRule="auto"/>
        <w:ind w:firstLine="480"/>
      </w:pPr>
      <w:r>
        <w:rPr>
          <w:rFonts w:hint="eastAsia"/>
        </w:rPr>
        <w:t>本章节详细描述</w:t>
      </w:r>
      <w:r>
        <w:rPr>
          <w:rFonts w:hint="eastAsia"/>
        </w:rPr>
        <w:t>FluidLab</w:t>
      </w:r>
      <w:r>
        <w:rPr>
          <w:rFonts w:hint="eastAsia"/>
        </w:rPr>
        <w:t>插件的接口规范，包括</w:t>
      </w:r>
      <w:r>
        <w:rPr>
          <w:rFonts w:hint="eastAsia"/>
        </w:rPr>
        <w:t>ArkTS</w:t>
      </w:r>
      <w:r>
        <w:rPr>
          <w:rFonts w:hint="eastAsia"/>
        </w:rPr>
        <w:t>组件接口（用于鸿蒙应用的前端集成）和</w:t>
      </w:r>
      <w:r>
        <w:rPr>
          <w:rFonts w:hint="eastAsia"/>
        </w:rPr>
        <w:t>C/C++ &amp; Shader</w:t>
      </w:r>
      <w:r>
        <w:rPr>
          <w:rFonts w:hint="eastAsia"/>
        </w:rPr>
        <w:t>接口（用于底层模拟和渲染）。这些接口确保插件的跨平台兼容性和易用性，支持实时参数调整、粒子管理和</w:t>
      </w:r>
      <w:r>
        <w:rPr>
          <w:rFonts w:hint="eastAsia"/>
        </w:rPr>
        <w:t>GPU</w:t>
      </w:r>
      <w:r>
        <w:rPr>
          <w:rFonts w:hint="eastAsia"/>
        </w:rPr>
        <w:t>加速渲染。接口设计遵循鸿蒙</w:t>
      </w:r>
      <w:r>
        <w:rPr>
          <w:rFonts w:hint="eastAsia"/>
        </w:rPr>
        <w:t>OS</w:t>
      </w:r>
      <w:r>
        <w:rPr>
          <w:rFonts w:hint="eastAsia"/>
        </w:rPr>
        <w:t>的</w:t>
      </w:r>
      <w:r>
        <w:rPr>
          <w:rFonts w:hint="eastAsia"/>
        </w:rPr>
        <w:t>ArkTS</w:t>
      </w:r>
      <w:r>
        <w:rPr>
          <w:rFonts w:hint="eastAsia"/>
        </w:rPr>
        <w:t>规范和</w:t>
      </w:r>
      <w:r>
        <w:rPr>
          <w:rFonts w:hint="eastAsia"/>
        </w:rPr>
        <w:t>Vulkan API</w:t>
      </w:r>
      <w:r>
        <w:rPr>
          <w:rFonts w:hint="eastAsia"/>
        </w:rPr>
        <w:t>标准。</w:t>
      </w:r>
    </w:p>
    <w:p w14:paraId="6D56B464" w14:textId="77777777" w:rsidR="006A57D9" w:rsidRDefault="00000000">
      <w:pPr>
        <w:pStyle w:val="2"/>
      </w:pPr>
      <w:bookmarkStart w:id="72" w:name="_Toc229406760"/>
      <w:r>
        <w:rPr>
          <w:rFonts w:hint="eastAsia"/>
        </w:rPr>
        <w:lastRenderedPageBreak/>
        <w:t xml:space="preserve">ArkTS </w:t>
      </w:r>
      <w:r>
        <w:rPr>
          <w:rFonts w:hint="eastAsia"/>
        </w:rPr>
        <w:t>组件接口</w:t>
      </w:r>
      <w:bookmarkEnd w:id="72"/>
    </w:p>
    <w:p w14:paraId="3253640E" w14:textId="77777777" w:rsidR="006A57D9" w:rsidRDefault="00000000">
      <w:pPr>
        <w:pStyle w:val="3"/>
        <w:ind w:left="720"/>
      </w:pPr>
      <w:bookmarkStart w:id="73" w:name="_Toc229406761"/>
      <w:r>
        <w:rPr>
          <w:rFonts w:hint="eastAsia"/>
        </w:rPr>
        <w:t>属性列表</w:t>
      </w:r>
      <w:bookmarkEnd w:id="73"/>
    </w:p>
    <w:p w14:paraId="44322D26" w14:textId="77777777" w:rsidR="006A57D9" w:rsidRDefault="00000000">
      <w:pPr>
        <w:pStyle w:val="3"/>
        <w:ind w:left="720"/>
      </w:pPr>
      <w:bookmarkStart w:id="74" w:name="_Toc229406762"/>
      <w:r>
        <w:rPr>
          <w:rFonts w:hint="eastAsia"/>
        </w:rPr>
        <w:t>事件回调</w:t>
      </w:r>
      <w:bookmarkEnd w:id="74"/>
    </w:p>
    <w:p w14:paraId="53FAF042" w14:textId="77777777" w:rsidR="006A57D9" w:rsidRDefault="00000000">
      <w:pPr>
        <w:pStyle w:val="2"/>
      </w:pPr>
      <w:bookmarkStart w:id="75" w:name="_Toc229406763"/>
      <w:r>
        <w:rPr>
          <w:rFonts w:hint="eastAsia"/>
        </w:rPr>
        <w:t xml:space="preserve">C/C++ &amp;shader </w:t>
      </w:r>
      <w:r>
        <w:rPr>
          <w:rFonts w:hint="eastAsia"/>
        </w:rPr>
        <w:t>接口</w:t>
      </w:r>
      <w:bookmarkEnd w:id="75"/>
    </w:p>
    <w:p w14:paraId="5CDFEB91" w14:textId="77777777" w:rsidR="006A57D9" w:rsidRDefault="00000000">
      <w:pPr>
        <w:pStyle w:val="3"/>
        <w:ind w:left="720"/>
      </w:pPr>
      <w:bookmarkStart w:id="76" w:name="_Toc229406764"/>
      <w:r>
        <w:rPr>
          <w:rFonts w:hint="eastAsia"/>
        </w:rPr>
        <w:t>上下文生命周期</w:t>
      </w:r>
      <w:bookmarkEnd w:id="76"/>
    </w:p>
    <w:p w14:paraId="155D007B" w14:textId="77777777" w:rsidR="006A57D9" w:rsidRDefault="00000000">
      <w:pPr>
        <w:pStyle w:val="3"/>
        <w:ind w:left="720"/>
      </w:pPr>
      <w:bookmarkStart w:id="77" w:name="_Toc229406765"/>
      <w:r>
        <w:rPr>
          <w:rFonts w:hint="eastAsia"/>
        </w:rPr>
        <w:t>粒子操作接口</w:t>
      </w:r>
      <w:bookmarkEnd w:id="77"/>
    </w:p>
    <w:p w14:paraId="2FAB7E78" w14:textId="77777777" w:rsidR="006A57D9" w:rsidRDefault="00000000">
      <w:pPr>
        <w:pStyle w:val="3"/>
        <w:ind w:left="720"/>
      </w:pPr>
      <w:bookmarkStart w:id="78" w:name="_Toc229406766"/>
      <w:r>
        <w:rPr>
          <w:rFonts w:hint="eastAsia"/>
        </w:rPr>
        <w:t>着色器</w:t>
      </w:r>
      <w:bookmarkEnd w:id="78"/>
    </w:p>
    <w:p w14:paraId="48F72C3D" w14:textId="77777777" w:rsidR="006A57D9" w:rsidRDefault="00000000">
      <w:pPr>
        <w:pStyle w:val="1"/>
      </w:pPr>
      <w:bookmarkStart w:id="79" w:name="_Toc229406767"/>
      <w:commentRangeStart w:id="80"/>
      <w:r>
        <w:t>数据流图集</w:t>
      </w:r>
      <w:bookmarkEnd w:id="79"/>
      <w:commentRangeEnd w:id="80"/>
      <w:r>
        <w:rPr>
          <w:rStyle w:val="afe"/>
          <w:sz w:val="32"/>
          <w:szCs w:val="44"/>
        </w:rPr>
        <w:commentReference w:id="80"/>
      </w:r>
    </w:p>
    <w:p w14:paraId="5081EF87" w14:textId="77777777" w:rsidR="006A57D9" w:rsidRDefault="00000000">
      <w:pPr>
        <w:pStyle w:val="2"/>
      </w:pPr>
      <w:bookmarkStart w:id="81" w:name="_Toc229406768"/>
      <w:r>
        <w:t>上下文数据流图</w:t>
      </w:r>
      <w:bookmarkEnd w:id="81"/>
    </w:p>
    <w:p w14:paraId="430D2AE7" w14:textId="77777777" w:rsidR="006A57D9" w:rsidRDefault="00000000">
      <w:pPr>
        <w:pStyle w:val="2"/>
      </w:pPr>
      <w:bookmarkStart w:id="82" w:name="_Toc229406769"/>
      <w:r>
        <w:t>模块级数据流图</w:t>
      </w:r>
      <w:bookmarkEnd w:id="82"/>
    </w:p>
    <w:p w14:paraId="5270007D" w14:textId="77777777" w:rsidR="006A57D9" w:rsidRDefault="00000000">
      <w:pPr>
        <w:pStyle w:val="2"/>
      </w:pPr>
      <w:bookmarkStart w:id="83" w:name="_Toc229406770"/>
      <w:commentRangeStart w:id="84"/>
      <w:r>
        <w:t>数据字典（关键数据项说明）</w:t>
      </w:r>
      <w:bookmarkEnd w:id="83"/>
      <w:commentRangeEnd w:id="84"/>
      <w:r>
        <w:rPr>
          <w:rStyle w:val="afe"/>
          <w:sz w:val="30"/>
          <w:szCs w:val="32"/>
        </w:rPr>
        <w:commentReference w:id="84"/>
      </w:r>
    </w:p>
    <w:p w14:paraId="15A9F62A" w14:textId="2DCDE736" w:rsidR="006A57D9" w:rsidRDefault="00000000">
      <w:pPr>
        <w:pStyle w:val="a0"/>
        <w:spacing w:before="72" w:after="72" w:line="360" w:lineRule="auto"/>
        <w:ind w:firstLine="480"/>
      </w:pPr>
      <w:r>
        <w:rPr>
          <w:rFonts w:hint="eastAsia"/>
        </w:rPr>
        <w:t>本节定义了</w:t>
      </w:r>
      <w:r>
        <w:rPr>
          <w:rFonts w:hint="eastAsia"/>
        </w:rPr>
        <w:t>FluidLab</w:t>
      </w:r>
      <w:r>
        <w:rPr>
          <w:rFonts w:hint="eastAsia"/>
        </w:rPr>
        <w:t>系统中流转的核心数据结构。一个清晰的数据字典是理解数据在</w:t>
      </w:r>
      <w:r>
        <w:rPr>
          <w:rFonts w:hint="eastAsia"/>
        </w:rPr>
        <w:t>ArkTS UI</w:t>
      </w:r>
      <w:r>
        <w:rPr>
          <w:rFonts w:hint="eastAsia"/>
        </w:rPr>
        <w:t>层、</w:t>
      </w:r>
      <w:r>
        <w:rPr>
          <w:rFonts w:hint="eastAsia"/>
        </w:rPr>
        <w:t xml:space="preserve">C++ </w:t>
      </w:r>
      <w:r>
        <w:rPr>
          <w:rFonts w:hint="eastAsia"/>
        </w:rPr>
        <w:t>引擎层以及最终在</w:t>
      </w:r>
      <w:r>
        <w:rPr>
          <w:rFonts w:hint="eastAsia"/>
        </w:rPr>
        <w:t>GPU Shader</w:t>
      </w:r>
      <w:r>
        <w:rPr>
          <w:rFonts w:hint="eastAsia"/>
        </w:rPr>
        <w:t>中如何被表示、传递和处理的关键。数据项将按照其在系统架构中的主要位置进行分类。</w:t>
      </w:r>
    </w:p>
    <w:p w14:paraId="0F2D708B" w14:textId="77777777" w:rsidR="006A57D9" w:rsidRDefault="00000000">
      <w:pPr>
        <w:pStyle w:val="a0"/>
        <w:numPr>
          <w:ilvl w:val="0"/>
          <w:numId w:val="6"/>
        </w:numPr>
        <w:spacing w:before="72" w:after="72" w:line="360" w:lineRule="auto"/>
        <w:ind w:firstLine="480"/>
      </w:pPr>
      <w:r>
        <w:rPr>
          <w:rFonts w:hint="eastAsia"/>
        </w:rPr>
        <w:t xml:space="preserve">ArkTS </w:t>
      </w:r>
      <w:r>
        <w:rPr>
          <w:rFonts w:hint="eastAsia"/>
        </w:rPr>
        <w:t>层数据结构</w:t>
      </w:r>
    </w:p>
    <w:p w14:paraId="1E6800A8" w14:textId="403CF860" w:rsidR="006A57D9" w:rsidRDefault="00000000">
      <w:pPr>
        <w:pStyle w:val="a0"/>
        <w:spacing w:before="72" w:after="72" w:line="360" w:lineRule="auto"/>
        <w:ind w:firstLineChars="0" w:firstLine="0"/>
      </w:pPr>
      <w:r>
        <w:rPr>
          <w:rFonts w:hint="eastAsia"/>
        </w:rPr>
        <w:t>这些是直接在</w:t>
      </w:r>
      <w:r>
        <w:rPr>
          <w:rFonts w:hint="eastAsia"/>
        </w:rPr>
        <w:t>ArkTS</w:t>
      </w:r>
      <w:r>
        <w:rPr>
          <w:rFonts w:hint="eastAsia"/>
        </w:rPr>
        <w:t>代码中定义和使用的类型，用于配置</w:t>
      </w:r>
      <w:r>
        <w:rPr>
          <w:rFonts w:hint="eastAsia"/>
        </w:rPr>
        <w:t>&lt;FluidView&gt;</w:t>
      </w:r>
      <w:r>
        <w:rPr>
          <w:rFonts w:hint="eastAsia"/>
        </w:rPr>
        <w:t>组件，具备良好的可读性和易用性。</w:t>
      </w:r>
    </w:p>
    <w:tbl>
      <w:tblPr>
        <w:tblW w:w="8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289"/>
        <w:gridCol w:w="1100"/>
        <w:gridCol w:w="3630"/>
        <w:gridCol w:w="1757"/>
      </w:tblGrid>
      <w:tr w:rsidR="006A57D9" w14:paraId="37A79476" w14:textId="77777777">
        <w:trPr>
          <w:tblHeader/>
          <w:tblCellSpacing w:w="15" w:type="dxa"/>
        </w:trPr>
        <w:tc>
          <w:tcPr>
            <w:tcW w:w="0" w:type="auto"/>
            <w:shd w:val="clear" w:color="auto" w:fill="EEEEEE"/>
            <w:tcMar>
              <w:top w:w="105" w:type="dxa"/>
              <w:left w:w="105" w:type="dxa"/>
              <w:bottom w:w="105" w:type="dxa"/>
              <w:right w:w="105" w:type="dxa"/>
            </w:tcMar>
            <w:vAlign w:val="center"/>
          </w:tcPr>
          <w:p w14:paraId="7613F9DB" w14:textId="77777777" w:rsidR="006A57D9" w:rsidRDefault="00000000">
            <w:pPr>
              <w:widowControl/>
              <w:spacing w:line="360" w:lineRule="auto"/>
              <w:jc w:val="left"/>
              <w:rPr>
                <w:b/>
                <w:bCs/>
                <w:color w:val="000000"/>
              </w:rPr>
            </w:pPr>
            <w:r>
              <w:rPr>
                <w:b/>
                <w:bCs/>
                <w:color w:val="000000"/>
                <w:kern w:val="0"/>
                <w:lang w:bidi="ar"/>
              </w:rPr>
              <w:lastRenderedPageBreak/>
              <w:t>数据项</w:t>
            </w:r>
          </w:p>
        </w:tc>
        <w:tc>
          <w:tcPr>
            <w:tcW w:w="0" w:type="auto"/>
            <w:shd w:val="clear" w:color="auto" w:fill="EEEEEE"/>
            <w:tcMar>
              <w:top w:w="105" w:type="dxa"/>
              <w:left w:w="105" w:type="dxa"/>
              <w:bottom w:w="105" w:type="dxa"/>
              <w:right w:w="105" w:type="dxa"/>
            </w:tcMar>
            <w:vAlign w:val="center"/>
          </w:tcPr>
          <w:p w14:paraId="2B66BCE2" w14:textId="77777777" w:rsidR="006A57D9" w:rsidRDefault="00000000">
            <w:pPr>
              <w:widowControl/>
              <w:spacing w:line="360" w:lineRule="auto"/>
              <w:jc w:val="left"/>
              <w:rPr>
                <w:b/>
                <w:bCs/>
                <w:color w:val="000000"/>
              </w:rPr>
            </w:pPr>
            <w:r>
              <w:rPr>
                <w:b/>
                <w:bCs/>
                <w:color w:val="000000"/>
                <w:kern w:val="0"/>
                <w:lang w:bidi="ar"/>
              </w:rPr>
              <w:t>类型</w:t>
            </w:r>
          </w:p>
        </w:tc>
        <w:tc>
          <w:tcPr>
            <w:tcW w:w="0" w:type="auto"/>
            <w:shd w:val="clear" w:color="auto" w:fill="EEEEEE"/>
            <w:tcMar>
              <w:top w:w="105" w:type="dxa"/>
              <w:left w:w="105" w:type="dxa"/>
              <w:bottom w:w="105" w:type="dxa"/>
              <w:right w:w="105" w:type="dxa"/>
            </w:tcMar>
            <w:vAlign w:val="center"/>
          </w:tcPr>
          <w:p w14:paraId="38E27C68" w14:textId="77777777" w:rsidR="006A57D9" w:rsidRDefault="00000000">
            <w:pPr>
              <w:widowControl/>
              <w:spacing w:line="360" w:lineRule="auto"/>
              <w:jc w:val="left"/>
              <w:rPr>
                <w:b/>
                <w:bCs/>
                <w:color w:val="000000"/>
              </w:rPr>
            </w:pPr>
            <w:r>
              <w:rPr>
                <w:b/>
                <w:bCs/>
                <w:color w:val="000000"/>
                <w:kern w:val="0"/>
                <w:lang w:bidi="ar"/>
              </w:rPr>
              <w:t>关键成员</w:t>
            </w:r>
            <w:r>
              <w:rPr>
                <w:b/>
                <w:bCs/>
                <w:color w:val="000000"/>
                <w:kern w:val="0"/>
                <w:lang w:bidi="ar"/>
              </w:rPr>
              <w:t>/</w:t>
            </w:r>
            <w:r>
              <w:rPr>
                <w:b/>
                <w:bCs/>
                <w:color w:val="000000"/>
                <w:kern w:val="0"/>
                <w:lang w:bidi="ar"/>
              </w:rPr>
              <w:t>字段</w:t>
            </w:r>
          </w:p>
        </w:tc>
        <w:tc>
          <w:tcPr>
            <w:tcW w:w="0" w:type="auto"/>
            <w:shd w:val="clear" w:color="auto" w:fill="EEEEEE"/>
            <w:tcMar>
              <w:top w:w="105" w:type="dxa"/>
              <w:left w:w="105" w:type="dxa"/>
              <w:bottom w:w="105" w:type="dxa"/>
              <w:right w:w="105" w:type="dxa"/>
            </w:tcMar>
            <w:vAlign w:val="center"/>
          </w:tcPr>
          <w:p w14:paraId="58DF747B" w14:textId="77777777" w:rsidR="006A57D9" w:rsidRDefault="00000000">
            <w:pPr>
              <w:widowControl/>
              <w:spacing w:line="360" w:lineRule="auto"/>
              <w:jc w:val="left"/>
              <w:rPr>
                <w:b/>
                <w:bCs/>
                <w:color w:val="000000"/>
              </w:rPr>
            </w:pPr>
            <w:r>
              <w:rPr>
                <w:b/>
                <w:bCs/>
                <w:color w:val="000000"/>
                <w:kern w:val="0"/>
                <w:lang w:bidi="ar"/>
              </w:rPr>
              <w:t>描述与用途</w:t>
            </w:r>
          </w:p>
        </w:tc>
      </w:tr>
      <w:tr w:rsidR="006A57D9" w14:paraId="7C59A4D8" w14:textId="77777777">
        <w:trPr>
          <w:tblCellSpacing w:w="15" w:type="dxa"/>
        </w:trPr>
        <w:tc>
          <w:tcPr>
            <w:tcW w:w="0" w:type="auto"/>
            <w:shd w:val="clear" w:color="auto" w:fill="FFFFFF"/>
            <w:tcMar>
              <w:top w:w="105" w:type="dxa"/>
              <w:left w:w="105" w:type="dxa"/>
              <w:bottom w:w="105" w:type="dxa"/>
              <w:right w:w="105" w:type="dxa"/>
            </w:tcMar>
            <w:vAlign w:val="center"/>
          </w:tcPr>
          <w:p w14:paraId="3B6A53FC"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FluidViewController</w:t>
            </w:r>
          </w:p>
        </w:tc>
        <w:tc>
          <w:tcPr>
            <w:tcW w:w="0" w:type="auto"/>
            <w:shd w:val="clear" w:color="auto" w:fill="FFFFFF"/>
            <w:tcMar>
              <w:top w:w="105" w:type="dxa"/>
              <w:left w:w="105" w:type="dxa"/>
              <w:bottom w:w="105" w:type="dxa"/>
              <w:right w:w="105" w:type="dxa"/>
            </w:tcMar>
            <w:vAlign w:val="center"/>
          </w:tcPr>
          <w:p w14:paraId="21D71FC3"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class</w:t>
            </w:r>
          </w:p>
        </w:tc>
        <w:tc>
          <w:tcPr>
            <w:tcW w:w="0" w:type="auto"/>
            <w:shd w:val="clear" w:color="auto" w:fill="FFFFFF"/>
            <w:tcMar>
              <w:top w:w="105" w:type="dxa"/>
              <w:left w:w="105" w:type="dxa"/>
              <w:bottom w:w="105" w:type="dxa"/>
              <w:right w:w="105" w:type="dxa"/>
            </w:tcMar>
            <w:vAlign w:val="center"/>
          </w:tcPr>
          <w:p w14:paraId="2AAFE3EE"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applyForce()</w:t>
            </w:r>
            <w:r>
              <w:rPr>
                <w:color w:val="000000"/>
                <w:kern w:val="0"/>
                <w:lang w:bidi="ar"/>
              </w:rPr>
              <w:t>, </w:t>
            </w:r>
            <w:r>
              <w:rPr>
                <w:rStyle w:val="HTML"/>
                <w:rFonts w:ascii="Times New Roman" w:hAnsi="Times New Roman"/>
                <w:color w:val="000000"/>
                <w:kern w:val="0"/>
                <w:sz w:val="24"/>
                <w:lang w:bidi="ar"/>
              </w:rPr>
              <w:t>reset()</w:t>
            </w:r>
            <w:r>
              <w:rPr>
                <w:color w:val="000000"/>
                <w:kern w:val="0"/>
                <w:lang w:bidi="ar"/>
              </w:rPr>
              <w:t>, </w:t>
            </w:r>
            <w:r>
              <w:rPr>
                <w:rStyle w:val="HTML"/>
                <w:rFonts w:ascii="Times New Roman" w:hAnsi="Times New Roman"/>
                <w:color w:val="000000"/>
                <w:kern w:val="0"/>
                <w:sz w:val="24"/>
                <w:lang w:bidi="ar"/>
              </w:rPr>
              <w:t>addFluid()</w:t>
            </w:r>
            <w:r>
              <w:rPr>
                <w:color w:val="000000"/>
                <w:kern w:val="0"/>
                <w:lang w:bidi="ar"/>
              </w:rPr>
              <w:t>...</w:t>
            </w:r>
          </w:p>
        </w:tc>
        <w:tc>
          <w:tcPr>
            <w:tcW w:w="0" w:type="auto"/>
            <w:shd w:val="clear" w:color="auto" w:fill="FFFFFF"/>
            <w:tcMar>
              <w:top w:w="105" w:type="dxa"/>
              <w:left w:w="105" w:type="dxa"/>
              <w:bottom w:w="105" w:type="dxa"/>
              <w:right w:w="105" w:type="dxa"/>
            </w:tcMar>
            <w:vAlign w:val="center"/>
          </w:tcPr>
          <w:p w14:paraId="5ED0075D" w14:textId="782B5653" w:rsidR="006A57D9" w:rsidRDefault="00000000">
            <w:pPr>
              <w:widowControl/>
              <w:spacing w:line="360" w:lineRule="auto"/>
              <w:jc w:val="left"/>
              <w:rPr>
                <w:color w:val="000000"/>
              </w:rPr>
            </w:pPr>
            <w:r>
              <w:rPr>
                <w:rStyle w:val="afb"/>
                <w:color w:val="000000"/>
                <w:kern w:val="0"/>
                <w:lang w:bidi="ar"/>
              </w:rPr>
              <w:t>命令控制器</w:t>
            </w:r>
            <w:r>
              <w:rPr>
                <w:color w:val="000000"/>
                <w:kern w:val="0"/>
                <w:lang w:bidi="ar"/>
              </w:rPr>
              <w:t>。通过该实例，上层应用可以向</w:t>
            </w:r>
            <w:r>
              <w:rPr>
                <w:color w:val="000000"/>
                <w:kern w:val="0"/>
                <w:lang w:bidi="ar"/>
              </w:rPr>
              <w:t>C++</w:t>
            </w:r>
            <w:r>
              <w:rPr>
                <w:color w:val="000000"/>
                <w:kern w:val="0"/>
                <w:lang w:bidi="ar"/>
              </w:rPr>
              <w:t>引擎发送命令式的操作，如施加力或重置仿真。</w:t>
            </w:r>
          </w:p>
        </w:tc>
      </w:tr>
      <w:tr w:rsidR="006A57D9" w14:paraId="4CC1C7B0" w14:textId="77777777">
        <w:trPr>
          <w:tblCellSpacing w:w="15" w:type="dxa"/>
        </w:trPr>
        <w:tc>
          <w:tcPr>
            <w:tcW w:w="0" w:type="auto"/>
            <w:shd w:val="clear" w:color="auto" w:fill="FFFFFF"/>
            <w:tcMar>
              <w:top w:w="105" w:type="dxa"/>
              <w:left w:w="105" w:type="dxa"/>
              <w:bottom w:w="105" w:type="dxa"/>
              <w:right w:w="105" w:type="dxa"/>
            </w:tcMar>
            <w:vAlign w:val="center"/>
          </w:tcPr>
          <w:p w14:paraId="6F184F66"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PhysicsOptions</w:t>
            </w:r>
          </w:p>
        </w:tc>
        <w:tc>
          <w:tcPr>
            <w:tcW w:w="0" w:type="auto"/>
            <w:shd w:val="clear" w:color="auto" w:fill="FFFFFF"/>
            <w:tcMar>
              <w:top w:w="105" w:type="dxa"/>
              <w:left w:w="105" w:type="dxa"/>
              <w:bottom w:w="105" w:type="dxa"/>
              <w:right w:w="105" w:type="dxa"/>
            </w:tcMar>
            <w:vAlign w:val="center"/>
          </w:tcPr>
          <w:p w14:paraId="23D2088F"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interface</w:t>
            </w:r>
          </w:p>
        </w:tc>
        <w:tc>
          <w:tcPr>
            <w:tcW w:w="0" w:type="auto"/>
            <w:shd w:val="clear" w:color="auto" w:fill="FFFFFF"/>
            <w:tcMar>
              <w:top w:w="105" w:type="dxa"/>
              <w:left w:w="105" w:type="dxa"/>
              <w:bottom w:w="105" w:type="dxa"/>
              <w:right w:w="105" w:type="dxa"/>
            </w:tcMar>
            <w:vAlign w:val="center"/>
          </w:tcPr>
          <w:p w14:paraId="74B5CD54"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viscosity: number</w:t>
            </w:r>
            <w:r>
              <w:rPr>
                <w:color w:val="000000"/>
                <w:kern w:val="0"/>
                <w:lang w:bidi="ar"/>
              </w:rPr>
              <w:t>, </w:t>
            </w:r>
            <w:r>
              <w:rPr>
                <w:rStyle w:val="HTML"/>
                <w:rFonts w:ascii="Times New Roman" w:hAnsi="Times New Roman"/>
                <w:color w:val="000000"/>
                <w:kern w:val="0"/>
                <w:sz w:val="24"/>
                <w:lang w:bidi="ar"/>
              </w:rPr>
              <w:t>stiffness: number</w:t>
            </w:r>
            <w:r>
              <w:rPr>
                <w:color w:val="000000"/>
                <w:kern w:val="0"/>
                <w:lang w:bidi="ar"/>
              </w:rPr>
              <w:t>, </w:t>
            </w:r>
            <w:r>
              <w:rPr>
                <w:rStyle w:val="HTML"/>
                <w:rFonts w:ascii="Times New Roman" w:hAnsi="Times New Roman"/>
                <w:color w:val="000000"/>
                <w:kern w:val="0"/>
                <w:sz w:val="24"/>
                <w:lang w:bidi="ar"/>
              </w:rPr>
              <w:t>gravity: [number, number]</w:t>
            </w:r>
          </w:p>
        </w:tc>
        <w:tc>
          <w:tcPr>
            <w:tcW w:w="0" w:type="auto"/>
            <w:shd w:val="clear" w:color="auto" w:fill="FFFFFF"/>
            <w:tcMar>
              <w:top w:w="105" w:type="dxa"/>
              <w:left w:w="105" w:type="dxa"/>
              <w:bottom w:w="105" w:type="dxa"/>
              <w:right w:w="105" w:type="dxa"/>
            </w:tcMar>
            <w:vAlign w:val="center"/>
          </w:tcPr>
          <w:p w14:paraId="443C0FE6" w14:textId="77777777" w:rsidR="006A57D9" w:rsidRDefault="00000000">
            <w:pPr>
              <w:widowControl/>
              <w:spacing w:line="360" w:lineRule="auto"/>
              <w:jc w:val="left"/>
              <w:rPr>
                <w:color w:val="000000"/>
              </w:rPr>
            </w:pPr>
            <w:r>
              <w:rPr>
                <w:rStyle w:val="afb"/>
                <w:color w:val="000000"/>
                <w:kern w:val="0"/>
                <w:lang w:bidi="ar"/>
              </w:rPr>
              <w:t>物理参数集合</w:t>
            </w:r>
            <w:r>
              <w:rPr>
                <w:color w:val="000000"/>
                <w:kern w:val="0"/>
                <w:lang w:bidi="ar"/>
              </w:rPr>
              <w:t>。用于声明式地设置流体的物理行为。当这些属性变更时，</w:t>
            </w:r>
            <w:r>
              <w:rPr>
                <w:color w:val="000000"/>
                <w:kern w:val="0"/>
                <w:lang w:bidi="ar"/>
              </w:rPr>
              <w:t>ArkUI</w:t>
            </w:r>
            <w:r>
              <w:rPr>
                <w:color w:val="000000"/>
                <w:kern w:val="0"/>
                <w:lang w:bidi="ar"/>
              </w:rPr>
              <w:t>框架会触发原生侧的更新。</w:t>
            </w:r>
          </w:p>
        </w:tc>
      </w:tr>
      <w:tr w:rsidR="006A57D9" w14:paraId="05ED5F95" w14:textId="77777777">
        <w:trPr>
          <w:tblCellSpacing w:w="15" w:type="dxa"/>
        </w:trPr>
        <w:tc>
          <w:tcPr>
            <w:tcW w:w="0" w:type="auto"/>
            <w:shd w:val="clear" w:color="auto" w:fill="FFFFFF"/>
            <w:tcMar>
              <w:top w:w="105" w:type="dxa"/>
              <w:left w:w="105" w:type="dxa"/>
              <w:bottom w:w="105" w:type="dxa"/>
              <w:right w:w="105" w:type="dxa"/>
            </w:tcMar>
            <w:vAlign w:val="center"/>
          </w:tcPr>
          <w:p w14:paraId="690DAD7E"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RenderingOptions</w:t>
            </w:r>
          </w:p>
        </w:tc>
        <w:tc>
          <w:tcPr>
            <w:tcW w:w="0" w:type="auto"/>
            <w:shd w:val="clear" w:color="auto" w:fill="FFFFFF"/>
            <w:tcMar>
              <w:top w:w="105" w:type="dxa"/>
              <w:left w:w="105" w:type="dxa"/>
              <w:bottom w:w="105" w:type="dxa"/>
              <w:right w:w="105" w:type="dxa"/>
            </w:tcMar>
            <w:vAlign w:val="center"/>
          </w:tcPr>
          <w:p w14:paraId="55B1ABBB"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interface</w:t>
            </w:r>
          </w:p>
        </w:tc>
        <w:tc>
          <w:tcPr>
            <w:tcW w:w="0" w:type="auto"/>
            <w:shd w:val="clear" w:color="auto" w:fill="FFFFFF"/>
            <w:tcMar>
              <w:top w:w="105" w:type="dxa"/>
              <w:left w:w="105" w:type="dxa"/>
              <w:bottom w:w="105" w:type="dxa"/>
              <w:right w:w="105" w:type="dxa"/>
            </w:tcMar>
            <w:vAlign w:val="center"/>
          </w:tcPr>
          <w:p w14:paraId="4C4F5106"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baseColor: string</w:t>
            </w:r>
            <w:r>
              <w:rPr>
                <w:color w:val="000000"/>
                <w:kern w:val="0"/>
                <w:lang w:bidi="ar"/>
              </w:rPr>
              <w:t>, </w:t>
            </w:r>
            <w:r>
              <w:rPr>
                <w:rStyle w:val="HTML"/>
                <w:rFonts w:ascii="Times New Roman" w:hAnsi="Times New Roman"/>
                <w:color w:val="000000"/>
                <w:kern w:val="0"/>
                <w:sz w:val="24"/>
                <w:lang w:bidi="ar"/>
              </w:rPr>
              <w:t>metallic: number</w:t>
            </w:r>
            <w:r>
              <w:rPr>
                <w:color w:val="000000"/>
                <w:kern w:val="0"/>
                <w:lang w:bidi="ar"/>
              </w:rPr>
              <w:t>, </w:t>
            </w:r>
            <w:r>
              <w:rPr>
                <w:rStyle w:val="HTML"/>
                <w:rFonts w:ascii="Times New Roman" w:hAnsi="Times New Roman"/>
                <w:color w:val="000000"/>
                <w:kern w:val="0"/>
                <w:sz w:val="24"/>
                <w:lang w:bidi="ar"/>
              </w:rPr>
              <w:t>roughness: number</w:t>
            </w:r>
            <w:r>
              <w:rPr>
                <w:color w:val="000000"/>
                <w:kern w:val="0"/>
                <w:lang w:bidi="ar"/>
              </w:rPr>
              <w:t>, </w:t>
            </w:r>
            <w:r>
              <w:rPr>
                <w:rStyle w:val="HTML"/>
                <w:rFonts w:ascii="Times New Roman" w:hAnsi="Times New Roman"/>
                <w:color w:val="000000"/>
                <w:kern w:val="0"/>
                <w:sz w:val="24"/>
                <w:lang w:bidi="ar"/>
              </w:rPr>
              <w:t>ior: number</w:t>
            </w:r>
            <w:r>
              <w:rPr>
                <w:color w:val="000000"/>
                <w:kern w:val="0"/>
                <w:lang w:bidi="ar"/>
              </w:rPr>
              <w:t>...</w:t>
            </w:r>
          </w:p>
        </w:tc>
        <w:tc>
          <w:tcPr>
            <w:tcW w:w="0" w:type="auto"/>
            <w:shd w:val="clear" w:color="auto" w:fill="FFFFFF"/>
            <w:tcMar>
              <w:top w:w="105" w:type="dxa"/>
              <w:left w:w="105" w:type="dxa"/>
              <w:bottom w:w="105" w:type="dxa"/>
              <w:right w:w="105" w:type="dxa"/>
            </w:tcMar>
            <w:vAlign w:val="center"/>
          </w:tcPr>
          <w:p w14:paraId="56E68820" w14:textId="77777777" w:rsidR="006A57D9" w:rsidRDefault="00000000">
            <w:pPr>
              <w:widowControl/>
              <w:spacing w:line="360" w:lineRule="auto"/>
              <w:jc w:val="left"/>
              <w:rPr>
                <w:color w:val="000000"/>
              </w:rPr>
            </w:pPr>
            <w:r>
              <w:rPr>
                <w:rStyle w:val="afb"/>
                <w:color w:val="000000"/>
                <w:kern w:val="0"/>
                <w:lang w:bidi="ar"/>
              </w:rPr>
              <w:t>渲染参数集合</w:t>
            </w:r>
            <w:r>
              <w:rPr>
                <w:color w:val="000000"/>
                <w:kern w:val="0"/>
                <w:lang w:bidi="ar"/>
              </w:rPr>
              <w:t>。用于声明式地配置流体的</w:t>
            </w:r>
            <w:r>
              <w:rPr>
                <w:color w:val="000000"/>
                <w:kern w:val="0"/>
                <w:lang w:bidi="ar"/>
              </w:rPr>
              <w:t>PBR</w:t>
            </w:r>
            <w:r>
              <w:rPr>
                <w:color w:val="000000"/>
                <w:kern w:val="0"/>
                <w:lang w:bidi="ar"/>
              </w:rPr>
              <w:t>（基于物理渲染）材质外观。</w:t>
            </w:r>
          </w:p>
        </w:tc>
      </w:tr>
      <w:tr w:rsidR="006A57D9" w14:paraId="7EBF1F07" w14:textId="77777777">
        <w:trPr>
          <w:tblCellSpacing w:w="15" w:type="dxa"/>
        </w:trPr>
        <w:tc>
          <w:tcPr>
            <w:tcW w:w="0" w:type="auto"/>
            <w:shd w:val="clear" w:color="auto" w:fill="FFFFFF"/>
            <w:tcMar>
              <w:top w:w="105" w:type="dxa"/>
              <w:left w:w="105" w:type="dxa"/>
              <w:bottom w:w="105" w:type="dxa"/>
              <w:right w:w="105" w:type="dxa"/>
            </w:tcMar>
            <w:vAlign w:val="center"/>
          </w:tcPr>
          <w:p w14:paraId="5B150B30"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lastRenderedPageBreak/>
              <w:t>ForceOptions</w:t>
            </w:r>
          </w:p>
        </w:tc>
        <w:tc>
          <w:tcPr>
            <w:tcW w:w="0" w:type="auto"/>
            <w:shd w:val="clear" w:color="auto" w:fill="FFFFFF"/>
            <w:tcMar>
              <w:top w:w="105" w:type="dxa"/>
              <w:left w:w="105" w:type="dxa"/>
              <w:bottom w:w="105" w:type="dxa"/>
              <w:right w:w="105" w:type="dxa"/>
            </w:tcMar>
            <w:vAlign w:val="center"/>
          </w:tcPr>
          <w:p w14:paraId="26151352"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interface</w:t>
            </w:r>
          </w:p>
        </w:tc>
        <w:tc>
          <w:tcPr>
            <w:tcW w:w="0" w:type="auto"/>
            <w:shd w:val="clear" w:color="auto" w:fill="FFFFFF"/>
            <w:tcMar>
              <w:top w:w="105" w:type="dxa"/>
              <w:left w:w="105" w:type="dxa"/>
              <w:bottom w:w="105" w:type="dxa"/>
              <w:right w:w="105" w:type="dxa"/>
            </w:tcMar>
            <w:vAlign w:val="center"/>
          </w:tcPr>
          <w:p w14:paraId="0DCCE943" w14:textId="77777777" w:rsidR="006A57D9" w:rsidRDefault="00000000">
            <w:pPr>
              <w:widowControl/>
              <w:spacing w:line="360" w:lineRule="auto"/>
              <w:jc w:val="left"/>
              <w:rPr>
                <w:color w:val="000000"/>
              </w:rPr>
            </w:pPr>
            <w:r>
              <w:rPr>
                <w:rStyle w:val="HTML"/>
                <w:rFonts w:ascii="Times New Roman" w:hAnsi="Times New Roman"/>
                <w:color w:val="000000"/>
                <w:kern w:val="0"/>
                <w:sz w:val="24"/>
                <w:lang w:bidi="ar"/>
              </w:rPr>
              <w:t>x: number</w:t>
            </w:r>
            <w:r>
              <w:rPr>
                <w:color w:val="000000"/>
                <w:kern w:val="0"/>
                <w:lang w:bidi="ar"/>
              </w:rPr>
              <w:t>, </w:t>
            </w:r>
            <w:r>
              <w:rPr>
                <w:rStyle w:val="HTML"/>
                <w:rFonts w:ascii="Times New Roman" w:hAnsi="Times New Roman"/>
                <w:color w:val="000000"/>
                <w:kern w:val="0"/>
                <w:sz w:val="24"/>
                <w:lang w:bidi="ar"/>
              </w:rPr>
              <w:t>y: number</w:t>
            </w:r>
            <w:r>
              <w:rPr>
                <w:color w:val="000000"/>
                <w:kern w:val="0"/>
                <w:lang w:bidi="ar"/>
              </w:rPr>
              <w:t>, </w:t>
            </w:r>
            <w:r>
              <w:rPr>
                <w:rStyle w:val="HTML"/>
                <w:rFonts w:ascii="Times New Roman" w:hAnsi="Times New Roman"/>
                <w:color w:val="000000"/>
                <w:kern w:val="0"/>
                <w:sz w:val="24"/>
                <w:lang w:bidi="ar"/>
              </w:rPr>
              <w:t>radius: number</w:t>
            </w:r>
            <w:r>
              <w:rPr>
                <w:color w:val="000000"/>
                <w:kern w:val="0"/>
                <w:lang w:bidi="ar"/>
              </w:rPr>
              <w:t>, </w:t>
            </w:r>
            <w:r>
              <w:rPr>
                <w:rStyle w:val="HTML"/>
                <w:rFonts w:ascii="Times New Roman" w:hAnsi="Times New Roman"/>
                <w:color w:val="000000"/>
                <w:kern w:val="0"/>
                <w:sz w:val="24"/>
                <w:lang w:bidi="ar"/>
              </w:rPr>
              <w:t>strength: number</w:t>
            </w:r>
          </w:p>
        </w:tc>
        <w:tc>
          <w:tcPr>
            <w:tcW w:w="0" w:type="auto"/>
            <w:shd w:val="clear" w:color="auto" w:fill="FFFFFF"/>
            <w:tcMar>
              <w:top w:w="105" w:type="dxa"/>
              <w:left w:w="105" w:type="dxa"/>
              <w:bottom w:w="105" w:type="dxa"/>
              <w:right w:w="105" w:type="dxa"/>
            </w:tcMar>
            <w:vAlign w:val="center"/>
          </w:tcPr>
          <w:p w14:paraId="57C54C88" w14:textId="77777777" w:rsidR="006A57D9" w:rsidRDefault="00000000">
            <w:pPr>
              <w:widowControl/>
              <w:spacing w:line="360" w:lineRule="auto"/>
              <w:jc w:val="left"/>
              <w:rPr>
                <w:color w:val="000000"/>
              </w:rPr>
            </w:pPr>
            <w:r>
              <w:rPr>
                <w:rStyle w:val="afb"/>
                <w:color w:val="000000"/>
                <w:kern w:val="0"/>
                <w:lang w:bidi="ar"/>
              </w:rPr>
              <w:t>力参数</w:t>
            </w:r>
            <w:r>
              <w:rPr>
                <w:color w:val="000000"/>
                <w:kern w:val="0"/>
                <w:lang w:bidi="ar"/>
              </w:rPr>
              <w:t>。作为</w:t>
            </w:r>
            <w:r>
              <w:rPr>
                <w:rStyle w:val="HTML"/>
                <w:rFonts w:ascii="Times New Roman" w:hAnsi="Times New Roman"/>
                <w:color w:val="000000"/>
                <w:kern w:val="0"/>
                <w:sz w:val="24"/>
                <w:lang w:bidi="ar"/>
              </w:rPr>
              <w:t>applyForce()</w:t>
            </w:r>
            <w:r>
              <w:rPr>
                <w:color w:val="000000"/>
                <w:kern w:val="0"/>
                <w:lang w:bidi="ar"/>
              </w:rPr>
              <w:t>方法的输入，描述了一个在归一化坐标系下的圆形力场。</w:t>
            </w:r>
          </w:p>
        </w:tc>
      </w:tr>
    </w:tbl>
    <w:p w14:paraId="009AD7E1" w14:textId="77777777" w:rsidR="006A57D9" w:rsidRDefault="00000000">
      <w:pPr>
        <w:pStyle w:val="a0"/>
        <w:numPr>
          <w:ilvl w:val="0"/>
          <w:numId w:val="6"/>
        </w:numPr>
        <w:spacing w:before="72" w:after="72" w:line="360" w:lineRule="auto"/>
        <w:ind w:firstLine="480"/>
      </w:pPr>
      <w:r>
        <w:rPr>
          <w:rFonts w:hint="eastAsia"/>
        </w:rPr>
        <w:t xml:space="preserve">C++ </w:t>
      </w:r>
      <w:r>
        <w:rPr>
          <w:rFonts w:hint="eastAsia"/>
        </w:rPr>
        <w:t>引擎核心数据结构</w:t>
      </w:r>
    </w:p>
    <w:p w14:paraId="78CF4B62" w14:textId="77777777" w:rsidR="006A57D9" w:rsidRDefault="00000000">
      <w:pPr>
        <w:pStyle w:val="a0"/>
        <w:spacing w:before="72" w:after="72" w:line="360" w:lineRule="auto"/>
        <w:ind w:leftChars="200" w:left="480" w:firstLineChars="0" w:firstLine="0"/>
      </w:pPr>
      <w:r>
        <w:rPr>
          <w:rFonts w:hint="eastAsia"/>
        </w:rPr>
        <w:t>这些是原生引擎在</w:t>
      </w:r>
      <w:r>
        <w:rPr>
          <w:rFonts w:hint="eastAsia"/>
        </w:rPr>
        <w:t xml:space="preserve"> CPU </w:t>
      </w:r>
      <w:r>
        <w:rPr>
          <w:rFonts w:hint="eastAsia"/>
        </w:rPr>
        <w:t>内存中管理的核心数据对象。</w:t>
      </w:r>
    </w:p>
    <w:tbl>
      <w:tblPr>
        <w:tblW w:w="8776"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00"/>
        <w:gridCol w:w="1264"/>
        <w:gridCol w:w="3021"/>
        <w:gridCol w:w="2591"/>
      </w:tblGrid>
      <w:tr w:rsidR="006A57D9" w14:paraId="04D2B522" w14:textId="77777777">
        <w:trPr>
          <w:tblHeader/>
          <w:tblCellSpacing w:w="15" w:type="dxa"/>
        </w:trPr>
        <w:tc>
          <w:tcPr>
            <w:tcW w:w="0" w:type="auto"/>
            <w:shd w:val="clear" w:color="auto" w:fill="EEEEEE"/>
            <w:tcMar>
              <w:top w:w="105" w:type="dxa"/>
              <w:left w:w="105" w:type="dxa"/>
              <w:bottom w:w="105" w:type="dxa"/>
              <w:right w:w="105" w:type="dxa"/>
            </w:tcMar>
            <w:vAlign w:val="center"/>
          </w:tcPr>
          <w:p w14:paraId="3B46C59F" w14:textId="77777777" w:rsidR="006A57D9" w:rsidRDefault="00000000">
            <w:pPr>
              <w:widowControl/>
              <w:spacing w:line="360" w:lineRule="auto"/>
              <w:jc w:val="left"/>
              <w:rPr>
                <w:color w:val="000000"/>
                <w:kern w:val="0"/>
                <w:lang w:bidi="ar"/>
              </w:rPr>
            </w:pPr>
            <w:r>
              <w:rPr>
                <w:color w:val="000000"/>
                <w:kern w:val="0"/>
                <w:lang w:bidi="ar"/>
              </w:rPr>
              <w:t>数据项</w:t>
            </w:r>
          </w:p>
        </w:tc>
        <w:tc>
          <w:tcPr>
            <w:tcW w:w="0" w:type="auto"/>
            <w:shd w:val="clear" w:color="auto" w:fill="EEEEEE"/>
            <w:tcMar>
              <w:top w:w="105" w:type="dxa"/>
              <w:left w:w="105" w:type="dxa"/>
              <w:bottom w:w="105" w:type="dxa"/>
              <w:right w:w="105" w:type="dxa"/>
            </w:tcMar>
            <w:vAlign w:val="center"/>
          </w:tcPr>
          <w:p w14:paraId="130BD877" w14:textId="77777777" w:rsidR="006A57D9" w:rsidRDefault="00000000">
            <w:pPr>
              <w:widowControl/>
              <w:spacing w:line="360" w:lineRule="auto"/>
              <w:jc w:val="left"/>
              <w:rPr>
                <w:color w:val="000000"/>
                <w:kern w:val="0"/>
                <w:lang w:bidi="ar"/>
              </w:rPr>
            </w:pPr>
            <w:r>
              <w:rPr>
                <w:color w:val="000000"/>
                <w:kern w:val="0"/>
                <w:lang w:bidi="ar"/>
              </w:rPr>
              <w:t>类型</w:t>
            </w:r>
          </w:p>
        </w:tc>
        <w:tc>
          <w:tcPr>
            <w:tcW w:w="0" w:type="auto"/>
            <w:shd w:val="clear" w:color="auto" w:fill="EEEEEE"/>
            <w:tcMar>
              <w:top w:w="105" w:type="dxa"/>
              <w:left w:w="105" w:type="dxa"/>
              <w:bottom w:w="105" w:type="dxa"/>
              <w:right w:w="105" w:type="dxa"/>
            </w:tcMar>
            <w:vAlign w:val="center"/>
          </w:tcPr>
          <w:p w14:paraId="3801637E" w14:textId="77777777" w:rsidR="006A57D9" w:rsidRDefault="00000000">
            <w:pPr>
              <w:widowControl/>
              <w:spacing w:line="360" w:lineRule="auto"/>
              <w:jc w:val="left"/>
              <w:rPr>
                <w:color w:val="000000"/>
                <w:kern w:val="0"/>
                <w:lang w:bidi="ar"/>
              </w:rPr>
            </w:pPr>
            <w:r>
              <w:rPr>
                <w:color w:val="000000"/>
                <w:kern w:val="0"/>
                <w:lang w:bidi="ar"/>
              </w:rPr>
              <w:t>关键成员</w:t>
            </w:r>
            <w:r>
              <w:rPr>
                <w:color w:val="000000"/>
                <w:kern w:val="0"/>
                <w:lang w:bidi="ar"/>
              </w:rPr>
              <w:t>/</w:t>
            </w:r>
            <w:r>
              <w:rPr>
                <w:color w:val="000000"/>
                <w:kern w:val="0"/>
                <w:lang w:bidi="ar"/>
              </w:rPr>
              <w:t>字段</w:t>
            </w:r>
          </w:p>
        </w:tc>
        <w:tc>
          <w:tcPr>
            <w:tcW w:w="0" w:type="auto"/>
            <w:tcBorders>
              <w:right w:val="nil"/>
            </w:tcBorders>
            <w:shd w:val="clear" w:color="auto" w:fill="EEEEEE"/>
            <w:tcMar>
              <w:top w:w="105" w:type="dxa"/>
              <w:left w:w="105" w:type="dxa"/>
              <w:bottom w:w="105" w:type="dxa"/>
              <w:right w:w="105" w:type="dxa"/>
            </w:tcMar>
            <w:vAlign w:val="center"/>
          </w:tcPr>
          <w:p w14:paraId="14B781A6" w14:textId="77777777" w:rsidR="006A57D9" w:rsidRDefault="00000000">
            <w:pPr>
              <w:widowControl/>
              <w:spacing w:line="360" w:lineRule="auto"/>
              <w:jc w:val="left"/>
              <w:rPr>
                <w:color w:val="000000"/>
                <w:kern w:val="0"/>
                <w:lang w:bidi="ar"/>
              </w:rPr>
            </w:pPr>
            <w:r>
              <w:rPr>
                <w:color w:val="000000"/>
                <w:kern w:val="0"/>
                <w:lang w:bidi="ar"/>
              </w:rPr>
              <w:t>描述与用途</w:t>
            </w:r>
          </w:p>
        </w:tc>
      </w:tr>
      <w:tr w:rsidR="006A57D9" w14:paraId="12E227F9" w14:textId="77777777">
        <w:trPr>
          <w:tblCellSpacing w:w="15" w:type="dxa"/>
        </w:trPr>
        <w:tc>
          <w:tcPr>
            <w:tcW w:w="0" w:type="auto"/>
            <w:shd w:val="clear" w:color="auto" w:fill="FFFFFF"/>
            <w:tcMar>
              <w:top w:w="105" w:type="dxa"/>
              <w:left w:w="105" w:type="dxa"/>
              <w:bottom w:w="105" w:type="dxa"/>
              <w:right w:w="105" w:type="dxa"/>
            </w:tcMar>
            <w:vAlign w:val="center"/>
          </w:tcPr>
          <w:p w14:paraId="5E8523EA" w14:textId="77777777" w:rsidR="006A57D9" w:rsidRDefault="00000000">
            <w:pPr>
              <w:widowControl/>
              <w:spacing w:line="360" w:lineRule="auto"/>
              <w:jc w:val="left"/>
              <w:rPr>
                <w:color w:val="000000"/>
                <w:kern w:val="0"/>
                <w:lang w:bidi="ar"/>
              </w:rPr>
            </w:pPr>
            <w:r>
              <w:rPr>
                <w:color w:val="000000"/>
                <w:kern w:val="0"/>
                <w:lang w:bidi="ar"/>
              </w:rPr>
              <w:t>Particle</w:t>
            </w:r>
          </w:p>
        </w:tc>
        <w:tc>
          <w:tcPr>
            <w:tcW w:w="0" w:type="auto"/>
            <w:shd w:val="clear" w:color="auto" w:fill="FFFFFF"/>
            <w:tcMar>
              <w:top w:w="105" w:type="dxa"/>
              <w:left w:w="105" w:type="dxa"/>
              <w:bottom w:w="105" w:type="dxa"/>
              <w:right w:w="105" w:type="dxa"/>
            </w:tcMar>
            <w:vAlign w:val="center"/>
          </w:tcPr>
          <w:p w14:paraId="71D3F519" w14:textId="77777777" w:rsidR="006A57D9" w:rsidRDefault="00000000">
            <w:pPr>
              <w:widowControl/>
              <w:spacing w:line="360" w:lineRule="auto"/>
              <w:jc w:val="left"/>
              <w:rPr>
                <w:color w:val="000000"/>
                <w:kern w:val="0"/>
                <w:lang w:bidi="ar"/>
              </w:rPr>
            </w:pPr>
            <w:r>
              <w:rPr>
                <w:color w:val="000000"/>
                <w:kern w:val="0"/>
                <w:lang w:bidi="ar"/>
              </w:rPr>
              <w:t>C++ struct</w:t>
            </w:r>
          </w:p>
        </w:tc>
        <w:tc>
          <w:tcPr>
            <w:tcW w:w="0" w:type="auto"/>
            <w:shd w:val="clear" w:color="auto" w:fill="FFFFFF"/>
            <w:tcMar>
              <w:top w:w="105" w:type="dxa"/>
              <w:left w:w="105" w:type="dxa"/>
              <w:bottom w:w="105" w:type="dxa"/>
              <w:right w:w="105" w:type="dxa"/>
            </w:tcMar>
            <w:vAlign w:val="center"/>
          </w:tcPr>
          <w:p w14:paraId="7092282D" w14:textId="77777777" w:rsidR="006A57D9" w:rsidRDefault="00000000">
            <w:pPr>
              <w:widowControl/>
              <w:spacing w:line="360" w:lineRule="auto"/>
              <w:jc w:val="left"/>
              <w:rPr>
                <w:color w:val="000000"/>
                <w:kern w:val="0"/>
                <w:lang w:bidi="ar"/>
              </w:rPr>
            </w:pPr>
            <w:r>
              <w:rPr>
                <w:color w:val="000000"/>
                <w:kern w:val="0"/>
                <w:lang w:bidi="ar"/>
              </w:rPr>
              <w:t>vec2 position, vec2 velocity, vec2 predictedPosition, float density</w:t>
            </w:r>
          </w:p>
        </w:tc>
        <w:tc>
          <w:tcPr>
            <w:tcW w:w="0" w:type="auto"/>
            <w:tcBorders>
              <w:right w:val="nil"/>
            </w:tcBorders>
            <w:shd w:val="clear" w:color="auto" w:fill="FFFFFF"/>
            <w:tcMar>
              <w:top w:w="105" w:type="dxa"/>
              <w:left w:w="105" w:type="dxa"/>
              <w:bottom w:w="105" w:type="dxa"/>
              <w:right w:w="105" w:type="dxa"/>
            </w:tcMar>
            <w:vAlign w:val="center"/>
          </w:tcPr>
          <w:p w14:paraId="3AD5A013" w14:textId="77777777" w:rsidR="006A57D9" w:rsidRDefault="00000000">
            <w:pPr>
              <w:widowControl/>
              <w:spacing w:line="360" w:lineRule="auto"/>
              <w:jc w:val="left"/>
              <w:rPr>
                <w:color w:val="000000"/>
                <w:kern w:val="0"/>
                <w:lang w:bidi="ar"/>
              </w:rPr>
            </w:pPr>
            <w:r>
              <w:rPr>
                <w:color w:val="000000"/>
                <w:kern w:val="0"/>
                <w:lang w:bidi="ar"/>
              </w:rPr>
              <w:t>粒子数据单元。定义了单个流体粒子的所有物理属性。整个仿真系统由一个包含数万个此类结构体的数组构成。</w:t>
            </w:r>
          </w:p>
        </w:tc>
      </w:tr>
      <w:tr w:rsidR="006A57D9" w14:paraId="47B196B4" w14:textId="77777777">
        <w:trPr>
          <w:tblCellSpacing w:w="15" w:type="dxa"/>
        </w:trPr>
        <w:tc>
          <w:tcPr>
            <w:tcW w:w="0" w:type="auto"/>
            <w:shd w:val="clear" w:color="auto" w:fill="FFFFFF"/>
            <w:tcMar>
              <w:top w:w="105" w:type="dxa"/>
              <w:left w:w="105" w:type="dxa"/>
              <w:bottom w:w="105" w:type="dxa"/>
              <w:right w:w="105" w:type="dxa"/>
            </w:tcMar>
            <w:vAlign w:val="center"/>
          </w:tcPr>
          <w:p w14:paraId="4CA9F838" w14:textId="77777777" w:rsidR="006A57D9" w:rsidRDefault="00000000">
            <w:pPr>
              <w:widowControl/>
              <w:spacing w:line="360" w:lineRule="auto"/>
              <w:jc w:val="left"/>
              <w:rPr>
                <w:color w:val="000000"/>
                <w:kern w:val="0"/>
                <w:lang w:bidi="ar"/>
              </w:rPr>
            </w:pPr>
            <w:r>
              <w:rPr>
                <w:color w:val="000000"/>
                <w:kern w:val="0"/>
                <w:lang w:bidi="ar"/>
              </w:rPr>
              <w:t>SceneParameters</w:t>
            </w:r>
          </w:p>
        </w:tc>
        <w:tc>
          <w:tcPr>
            <w:tcW w:w="0" w:type="auto"/>
            <w:shd w:val="clear" w:color="auto" w:fill="FFFFFF"/>
            <w:tcMar>
              <w:top w:w="105" w:type="dxa"/>
              <w:left w:w="105" w:type="dxa"/>
              <w:bottom w:w="105" w:type="dxa"/>
              <w:right w:w="105" w:type="dxa"/>
            </w:tcMar>
            <w:vAlign w:val="center"/>
          </w:tcPr>
          <w:p w14:paraId="46B22D7A" w14:textId="77777777" w:rsidR="006A57D9" w:rsidRDefault="00000000">
            <w:pPr>
              <w:widowControl/>
              <w:spacing w:line="360" w:lineRule="auto"/>
              <w:jc w:val="left"/>
              <w:rPr>
                <w:color w:val="000000"/>
                <w:kern w:val="0"/>
                <w:lang w:bidi="ar"/>
              </w:rPr>
            </w:pPr>
            <w:r>
              <w:rPr>
                <w:color w:val="000000"/>
                <w:kern w:val="0"/>
                <w:lang w:bidi="ar"/>
              </w:rPr>
              <w:t>C++ struct</w:t>
            </w:r>
          </w:p>
        </w:tc>
        <w:tc>
          <w:tcPr>
            <w:tcW w:w="0" w:type="auto"/>
            <w:shd w:val="clear" w:color="auto" w:fill="FFFFFF"/>
            <w:tcMar>
              <w:top w:w="105" w:type="dxa"/>
              <w:left w:w="105" w:type="dxa"/>
              <w:bottom w:w="105" w:type="dxa"/>
              <w:right w:w="105" w:type="dxa"/>
            </w:tcMar>
            <w:vAlign w:val="center"/>
          </w:tcPr>
          <w:p w14:paraId="2E9C2FE2" w14:textId="77777777" w:rsidR="006A57D9" w:rsidRDefault="00000000">
            <w:pPr>
              <w:widowControl/>
              <w:spacing w:line="360" w:lineRule="auto"/>
              <w:jc w:val="left"/>
              <w:rPr>
                <w:color w:val="000000"/>
                <w:kern w:val="0"/>
                <w:lang w:bidi="ar"/>
              </w:rPr>
            </w:pPr>
            <w:r>
              <w:rPr>
                <w:color w:val="000000"/>
                <w:kern w:val="0"/>
                <w:lang w:bidi="ar"/>
              </w:rPr>
              <w:t>PhysicsParams physics, RenderingParams rendering, vec2 gravity...</w:t>
            </w:r>
          </w:p>
        </w:tc>
        <w:tc>
          <w:tcPr>
            <w:tcW w:w="0" w:type="auto"/>
            <w:tcBorders>
              <w:right w:val="nil"/>
            </w:tcBorders>
            <w:shd w:val="clear" w:color="auto" w:fill="FFFFFF"/>
            <w:tcMar>
              <w:top w:w="105" w:type="dxa"/>
              <w:left w:w="105" w:type="dxa"/>
              <w:bottom w:w="105" w:type="dxa"/>
              <w:right w:w="105" w:type="dxa"/>
            </w:tcMar>
            <w:vAlign w:val="center"/>
          </w:tcPr>
          <w:p w14:paraId="6261CA2D" w14:textId="2D8E2A12" w:rsidR="006A57D9" w:rsidRDefault="00000000">
            <w:pPr>
              <w:widowControl/>
              <w:spacing w:line="360" w:lineRule="auto"/>
              <w:jc w:val="left"/>
              <w:rPr>
                <w:color w:val="000000"/>
                <w:kern w:val="0"/>
                <w:lang w:bidi="ar"/>
              </w:rPr>
            </w:pPr>
            <w:r>
              <w:rPr>
                <w:color w:val="000000"/>
                <w:kern w:val="0"/>
                <w:lang w:bidi="ar"/>
              </w:rPr>
              <w:t>场景参数聚合体。在</w:t>
            </w:r>
            <w:r>
              <w:rPr>
                <w:color w:val="000000"/>
                <w:kern w:val="0"/>
                <w:lang w:bidi="ar"/>
              </w:rPr>
              <w:t>CPU</w:t>
            </w:r>
            <w:r>
              <w:rPr>
                <w:color w:val="000000"/>
                <w:kern w:val="0"/>
                <w:lang w:bidi="ar"/>
              </w:rPr>
              <w:t>端缓存了所有从</w:t>
            </w:r>
            <w:r>
              <w:rPr>
                <w:color w:val="000000"/>
                <w:kern w:val="0"/>
                <w:lang w:bidi="ar"/>
              </w:rPr>
              <w:t>ArkTS</w:t>
            </w:r>
            <w:r>
              <w:rPr>
                <w:color w:val="000000"/>
                <w:kern w:val="0"/>
                <w:lang w:bidi="ar"/>
              </w:rPr>
              <w:t>层接收到的可配置参数。它是填充</w:t>
            </w:r>
            <w:r>
              <w:rPr>
                <w:color w:val="000000"/>
                <w:kern w:val="0"/>
                <w:lang w:bidi="ar"/>
              </w:rPr>
              <w:t>GPU UBO</w:t>
            </w:r>
            <w:r>
              <w:rPr>
                <w:color w:val="000000"/>
                <w:kern w:val="0"/>
                <w:lang w:bidi="ar"/>
              </w:rPr>
              <w:t>的数据源。</w:t>
            </w:r>
          </w:p>
        </w:tc>
      </w:tr>
      <w:tr w:rsidR="006A57D9" w14:paraId="1668111B"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388DB184" w14:textId="77777777" w:rsidR="006A57D9" w:rsidRDefault="00000000">
            <w:pPr>
              <w:widowControl/>
              <w:spacing w:line="360" w:lineRule="auto"/>
              <w:jc w:val="left"/>
              <w:rPr>
                <w:color w:val="000000"/>
                <w:kern w:val="0"/>
                <w:lang w:bidi="ar"/>
              </w:rPr>
            </w:pPr>
            <w:r>
              <w:rPr>
                <w:color w:val="000000"/>
                <w:kern w:val="0"/>
                <w:lang w:bidi="ar"/>
              </w:rPr>
              <w:lastRenderedPageBreak/>
              <w:t>SpatialGrid</w:t>
            </w:r>
          </w:p>
        </w:tc>
        <w:tc>
          <w:tcPr>
            <w:tcW w:w="0" w:type="auto"/>
            <w:tcBorders>
              <w:bottom w:val="nil"/>
            </w:tcBorders>
            <w:shd w:val="clear" w:color="auto" w:fill="FFFFFF"/>
            <w:tcMar>
              <w:top w:w="105" w:type="dxa"/>
              <w:left w:w="105" w:type="dxa"/>
              <w:bottom w:w="105" w:type="dxa"/>
              <w:right w:w="105" w:type="dxa"/>
            </w:tcMar>
            <w:vAlign w:val="center"/>
          </w:tcPr>
          <w:p w14:paraId="1AA3B8F4" w14:textId="77777777" w:rsidR="006A57D9" w:rsidRDefault="00000000">
            <w:pPr>
              <w:widowControl/>
              <w:spacing w:line="360" w:lineRule="auto"/>
              <w:jc w:val="left"/>
              <w:rPr>
                <w:color w:val="000000"/>
                <w:kern w:val="0"/>
                <w:lang w:bidi="ar"/>
              </w:rPr>
            </w:pPr>
            <w:r>
              <w:rPr>
                <w:color w:val="000000"/>
                <w:kern w:val="0"/>
                <w:lang w:bidi="ar"/>
              </w:rPr>
              <w:t>C++ class</w:t>
            </w:r>
          </w:p>
        </w:tc>
        <w:tc>
          <w:tcPr>
            <w:tcW w:w="0" w:type="auto"/>
            <w:tcBorders>
              <w:bottom w:val="nil"/>
            </w:tcBorders>
            <w:shd w:val="clear" w:color="auto" w:fill="FFFFFF"/>
            <w:tcMar>
              <w:top w:w="105" w:type="dxa"/>
              <w:left w:w="105" w:type="dxa"/>
              <w:bottom w:w="105" w:type="dxa"/>
              <w:right w:w="105" w:type="dxa"/>
            </w:tcMar>
            <w:vAlign w:val="center"/>
          </w:tcPr>
          <w:p w14:paraId="348A0E43" w14:textId="77777777" w:rsidR="006A57D9" w:rsidRDefault="00000000">
            <w:pPr>
              <w:widowControl/>
              <w:spacing w:line="360" w:lineRule="auto"/>
              <w:jc w:val="left"/>
              <w:rPr>
                <w:color w:val="000000"/>
                <w:kern w:val="0"/>
                <w:lang w:bidi="ar"/>
              </w:rPr>
            </w:pPr>
            <w:r>
              <w:rPr>
                <w:color w:val="000000"/>
                <w:kern w:val="0"/>
                <w:lang w:bidi="ar"/>
              </w:rPr>
              <w:t>uint32_t* particleIndices, uint32_t* cellOffsets, float cellSize</w:t>
            </w:r>
          </w:p>
        </w:tc>
        <w:tc>
          <w:tcPr>
            <w:tcW w:w="0" w:type="auto"/>
            <w:tcBorders>
              <w:bottom w:val="nil"/>
              <w:right w:val="nil"/>
            </w:tcBorders>
            <w:shd w:val="clear" w:color="auto" w:fill="FFFFFF"/>
            <w:tcMar>
              <w:top w:w="105" w:type="dxa"/>
              <w:left w:w="105" w:type="dxa"/>
              <w:bottom w:w="105" w:type="dxa"/>
              <w:right w:w="105" w:type="dxa"/>
            </w:tcMar>
            <w:vAlign w:val="center"/>
          </w:tcPr>
          <w:p w14:paraId="2B441DEA" w14:textId="77550254" w:rsidR="006A57D9" w:rsidRDefault="00000000">
            <w:pPr>
              <w:widowControl/>
              <w:spacing w:line="360" w:lineRule="auto"/>
              <w:jc w:val="left"/>
              <w:rPr>
                <w:color w:val="000000"/>
                <w:kern w:val="0"/>
                <w:lang w:bidi="ar"/>
              </w:rPr>
            </w:pPr>
            <w:r>
              <w:rPr>
                <w:color w:val="000000"/>
                <w:kern w:val="0"/>
                <w:lang w:bidi="ar"/>
              </w:rPr>
              <w:t>空间哈希网格。用于加速邻域搜索的核心数据结构。</w:t>
            </w:r>
            <w:r>
              <w:rPr>
                <w:color w:val="000000"/>
                <w:kern w:val="0"/>
                <w:lang w:bidi="ar"/>
              </w:rPr>
              <w:t>particleIndices</w:t>
            </w:r>
            <w:r>
              <w:rPr>
                <w:color w:val="000000"/>
                <w:kern w:val="0"/>
                <w:lang w:bidi="ar"/>
              </w:rPr>
              <w:t>存储按网格单元排序后的粒子</w:t>
            </w:r>
            <w:r>
              <w:rPr>
                <w:color w:val="000000"/>
                <w:kern w:val="0"/>
                <w:lang w:bidi="ar"/>
              </w:rPr>
              <w:t>ID</w:t>
            </w:r>
            <w:r>
              <w:rPr>
                <w:color w:val="000000"/>
                <w:kern w:val="0"/>
                <w:lang w:bidi="ar"/>
              </w:rPr>
              <w:t>，</w:t>
            </w:r>
            <w:r>
              <w:rPr>
                <w:color w:val="000000"/>
                <w:kern w:val="0"/>
                <w:lang w:bidi="ar"/>
              </w:rPr>
              <w:t>cellOffsets</w:t>
            </w:r>
            <w:r>
              <w:rPr>
                <w:color w:val="000000"/>
                <w:kern w:val="0"/>
                <w:lang w:bidi="ar"/>
              </w:rPr>
              <w:t>存储每个单元格在排序数组中的起始和结束索引。</w:t>
            </w:r>
          </w:p>
        </w:tc>
      </w:tr>
    </w:tbl>
    <w:p w14:paraId="0BEE321A" w14:textId="13474748" w:rsidR="006A57D9" w:rsidRDefault="00000000">
      <w:pPr>
        <w:pStyle w:val="a0"/>
        <w:numPr>
          <w:ilvl w:val="0"/>
          <w:numId w:val="6"/>
        </w:numPr>
        <w:spacing w:before="72" w:after="72" w:line="360" w:lineRule="auto"/>
        <w:ind w:firstLine="480"/>
      </w:pPr>
      <w:r>
        <w:rPr>
          <w:rFonts w:hint="eastAsia"/>
        </w:rPr>
        <w:t>GPU</w:t>
      </w:r>
      <w:r>
        <w:rPr>
          <w:rFonts w:hint="eastAsia"/>
        </w:rPr>
        <w:t>缓冲对象</w:t>
      </w:r>
      <w:r>
        <w:rPr>
          <w:rFonts w:hint="eastAsia"/>
        </w:rPr>
        <w:t xml:space="preserve"> (Vulkan Buffers)</w:t>
      </w:r>
    </w:p>
    <w:p w14:paraId="6973EB35" w14:textId="432719A9" w:rsidR="006A57D9" w:rsidRDefault="00000000">
      <w:pPr>
        <w:pStyle w:val="a0"/>
        <w:spacing w:before="72" w:after="72" w:line="360" w:lineRule="auto"/>
        <w:ind w:leftChars="200" w:left="480" w:firstLineChars="0" w:firstLine="0"/>
      </w:pPr>
      <w:r>
        <w:rPr>
          <w:rFonts w:hint="eastAsia"/>
        </w:rPr>
        <w:t>这是数据从</w:t>
      </w:r>
      <w:r>
        <w:rPr>
          <w:rFonts w:hint="eastAsia"/>
        </w:rPr>
        <w:t>CPU</w:t>
      </w:r>
      <w:r>
        <w:rPr>
          <w:rFonts w:hint="eastAsia"/>
        </w:rPr>
        <w:t>传输到</w:t>
      </w:r>
      <w:r>
        <w:rPr>
          <w:rFonts w:hint="eastAsia"/>
        </w:rPr>
        <w:t>GPU</w:t>
      </w:r>
      <w:r>
        <w:rPr>
          <w:rFonts w:hint="eastAsia"/>
        </w:rPr>
        <w:t>的最终形态，直接与</w:t>
      </w:r>
      <w:r>
        <w:rPr>
          <w:rFonts w:hint="eastAsia"/>
        </w:rPr>
        <w:t>Shader</w:t>
      </w:r>
      <w:r>
        <w:rPr>
          <w:rFonts w:hint="eastAsia"/>
        </w:rPr>
        <w:t>对接，是性能的关键。</w:t>
      </w:r>
    </w:p>
    <w:tbl>
      <w:tblPr>
        <w:tblW w:w="8776"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72"/>
        <w:gridCol w:w="1841"/>
        <w:gridCol w:w="2492"/>
        <w:gridCol w:w="2471"/>
      </w:tblGrid>
      <w:tr w:rsidR="006A57D9" w14:paraId="74B9EECB" w14:textId="77777777">
        <w:trPr>
          <w:tblHeader/>
          <w:tblCellSpacing w:w="15" w:type="dxa"/>
        </w:trPr>
        <w:tc>
          <w:tcPr>
            <w:tcW w:w="0" w:type="auto"/>
            <w:shd w:val="clear" w:color="auto" w:fill="EEEEEE"/>
            <w:tcMar>
              <w:top w:w="105" w:type="dxa"/>
              <w:left w:w="105" w:type="dxa"/>
              <w:bottom w:w="105" w:type="dxa"/>
              <w:right w:w="105" w:type="dxa"/>
            </w:tcMar>
            <w:vAlign w:val="center"/>
          </w:tcPr>
          <w:p w14:paraId="3DBC5F4D" w14:textId="77777777" w:rsidR="006A57D9" w:rsidRDefault="00000000">
            <w:pPr>
              <w:widowControl/>
              <w:spacing w:line="360" w:lineRule="auto"/>
              <w:jc w:val="left"/>
              <w:rPr>
                <w:color w:val="000000"/>
                <w:kern w:val="0"/>
                <w:lang w:bidi="ar"/>
              </w:rPr>
            </w:pPr>
            <w:r>
              <w:rPr>
                <w:color w:val="000000"/>
                <w:kern w:val="0"/>
                <w:lang w:bidi="ar"/>
              </w:rPr>
              <w:t>数据项</w:t>
            </w:r>
          </w:p>
        </w:tc>
        <w:tc>
          <w:tcPr>
            <w:tcW w:w="0" w:type="auto"/>
            <w:shd w:val="clear" w:color="auto" w:fill="EEEEEE"/>
            <w:tcMar>
              <w:top w:w="105" w:type="dxa"/>
              <w:left w:w="105" w:type="dxa"/>
              <w:bottom w:w="105" w:type="dxa"/>
              <w:right w:w="105" w:type="dxa"/>
            </w:tcMar>
            <w:vAlign w:val="center"/>
          </w:tcPr>
          <w:p w14:paraId="29CD40E0" w14:textId="77777777" w:rsidR="006A57D9" w:rsidRDefault="00000000">
            <w:pPr>
              <w:widowControl/>
              <w:spacing w:line="360" w:lineRule="auto"/>
              <w:jc w:val="left"/>
              <w:rPr>
                <w:color w:val="000000"/>
                <w:kern w:val="0"/>
                <w:lang w:bidi="ar"/>
              </w:rPr>
            </w:pPr>
            <w:r>
              <w:rPr>
                <w:color w:val="000000"/>
                <w:kern w:val="0"/>
                <w:lang w:bidi="ar"/>
              </w:rPr>
              <w:t>类型</w:t>
            </w:r>
          </w:p>
        </w:tc>
        <w:tc>
          <w:tcPr>
            <w:tcW w:w="0" w:type="auto"/>
            <w:shd w:val="clear" w:color="auto" w:fill="EEEEEE"/>
            <w:tcMar>
              <w:top w:w="105" w:type="dxa"/>
              <w:left w:w="105" w:type="dxa"/>
              <w:bottom w:w="105" w:type="dxa"/>
              <w:right w:w="105" w:type="dxa"/>
            </w:tcMar>
            <w:vAlign w:val="center"/>
          </w:tcPr>
          <w:p w14:paraId="26AB0209" w14:textId="77777777" w:rsidR="006A57D9" w:rsidRDefault="00000000">
            <w:pPr>
              <w:widowControl/>
              <w:spacing w:line="360" w:lineRule="auto"/>
              <w:jc w:val="left"/>
              <w:rPr>
                <w:color w:val="000000"/>
                <w:kern w:val="0"/>
                <w:lang w:bidi="ar"/>
              </w:rPr>
            </w:pPr>
            <w:r>
              <w:rPr>
                <w:color w:val="000000"/>
                <w:kern w:val="0"/>
                <w:lang w:bidi="ar"/>
              </w:rPr>
              <w:t xml:space="preserve">GLSL </w:t>
            </w:r>
            <w:r>
              <w:rPr>
                <w:color w:val="000000"/>
                <w:kern w:val="0"/>
                <w:lang w:bidi="ar"/>
              </w:rPr>
              <w:t>声明</w:t>
            </w:r>
            <w:r>
              <w:rPr>
                <w:color w:val="000000"/>
                <w:kern w:val="0"/>
                <w:lang w:bidi="ar"/>
              </w:rPr>
              <w:t xml:space="preserve"> (</w:t>
            </w:r>
            <w:r>
              <w:rPr>
                <w:color w:val="000000"/>
                <w:kern w:val="0"/>
                <w:lang w:bidi="ar"/>
              </w:rPr>
              <w:t>示例</w:t>
            </w:r>
            <w:r>
              <w:rPr>
                <w:color w:val="000000"/>
                <w:kern w:val="0"/>
                <w:lang w:bidi="ar"/>
              </w:rPr>
              <w:t>)</w:t>
            </w:r>
          </w:p>
        </w:tc>
        <w:tc>
          <w:tcPr>
            <w:tcW w:w="0" w:type="auto"/>
            <w:tcBorders>
              <w:right w:val="nil"/>
            </w:tcBorders>
            <w:shd w:val="clear" w:color="auto" w:fill="EEEEEE"/>
            <w:tcMar>
              <w:top w:w="105" w:type="dxa"/>
              <w:left w:w="105" w:type="dxa"/>
              <w:bottom w:w="105" w:type="dxa"/>
              <w:right w:w="105" w:type="dxa"/>
            </w:tcMar>
            <w:vAlign w:val="center"/>
          </w:tcPr>
          <w:p w14:paraId="060370C8" w14:textId="77777777" w:rsidR="006A57D9" w:rsidRDefault="00000000">
            <w:pPr>
              <w:widowControl/>
              <w:spacing w:line="360" w:lineRule="auto"/>
              <w:jc w:val="left"/>
              <w:rPr>
                <w:color w:val="000000"/>
                <w:kern w:val="0"/>
                <w:lang w:bidi="ar"/>
              </w:rPr>
            </w:pPr>
            <w:r>
              <w:rPr>
                <w:color w:val="000000"/>
                <w:kern w:val="0"/>
                <w:lang w:bidi="ar"/>
              </w:rPr>
              <w:t>描述与用途</w:t>
            </w:r>
          </w:p>
        </w:tc>
      </w:tr>
      <w:tr w:rsidR="006A57D9" w14:paraId="217CC4AA" w14:textId="77777777">
        <w:trPr>
          <w:tblCellSpacing w:w="15" w:type="dxa"/>
        </w:trPr>
        <w:tc>
          <w:tcPr>
            <w:tcW w:w="0" w:type="auto"/>
            <w:shd w:val="clear" w:color="auto" w:fill="FFFFFF"/>
            <w:tcMar>
              <w:top w:w="105" w:type="dxa"/>
              <w:left w:w="105" w:type="dxa"/>
              <w:bottom w:w="105" w:type="dxa"/>
              <w:right w:w="105" w:type="dxa"/>
            </w:tcMar>
            <w:vAlign w:val="center"/>
          </w:tcPr>
          <w:p w14:paraId="1E18E2D2" w14:textId="77777777" w:rsidR="006A57D9" w:rsidRDefault="00000000">
            <w:pPr>
              <w:widowControl/>
              <w:spacing w:line="360" w:lineRule="auto"/>
              <w:jc w:val="left"/>
              <w:rPr>
                <w:color w:val="000000"/>
                <w:kern w:val="0"/>
                <w:lang w:bidi="ar"/>
              </w:rPr>
            </w:pPr>
            <w:r>
              <w:rPr>
                <w:color w:val="000000"/>
                <w:kern w:val="0"/>
                <w:lang w:bidi="ar"/>
              </w:rPr>
              <w:t>ParticleSSBO</w:t>
            </w:r>
          </w:p>
        </w:tc>
        <w:tc>
          <w:tcPr>
            <w:tcW w:w="0" w:type="auto"/>
            <w:shd w:val="clear" w:color="auto" w:fill="FFFFFF"/>
            <w:tcMar>
              <w:top w:w="105" w:type="dxa"/>
              <w:left w:w="105" w:type="dxa"/>
              <w:bottom w:w="105" w:type="dxa"/>
              <w:right w:w="105" w:type="dxa"/>
            </w:tcMar>
            <w:vAlign w:val="center"/>
          </w:tcPr>
          <w:p w14:paraId="18E0A471" w14:textId="77777777" w:rsidR="006A57D9" w:rsidRDefault="00000000">
            <w:pPr>
              <w:widowControl/>
              <w:spacing w:line="360" w:lineRule="auto"/>
              <w:jc w:val="left"/>
              <w:rPr>
                <w:color w:val="000000"/>
                <w:kern w:val="0"/>
                <w:lang w:bidi="ar"/>
              </w:rPr>
            </w:pPr>
            <w:r>
              <w:rPr>
                <w:color w:val="000000"/>
                <w:kern w:val="0"/>
                <w:lang w:bidi="ar"/>
              </w:rPr>
              <w:t>SSBO (Shader Storage Buffer Object)</w:t>
            </w:r>
          </w:p>
        </w:tc>
        <w:tc>
          <w:tcPr>
            <w:tcW w:w="0" w:type="auto"/>
            <w:shd w:val="clear" w:color="auto" w:fill="FFFFFF"/>
            <w:tcMar>
              <w:top w:w="105" w:type="dxa"/>
              <w:left w:w="105" w:type="dxa"/>
              <w:bottom w:w="105" w:type="dxa"/>
              <w:right w:w="105" w:type="dxa"/>
            </w:tcMar>
            <w:vAlign w:val="center"/>
          </w:tcPr>
          <w:p w14:paraId="300666A1" w14:textId="77777777" w:rsidR="006A57D9" w:rsidRDefault="00000000">
            <w:pPr>
              <w:widowControl/>
              <w:spacing w:line="360" w:lineRule="auto"/>
              <w:jc w:val="left"/>
              <w:rPr>
                <w:color w:val="000000"/>
                <w:kern w:val="0"/>
                <w:lang w:bidi="ar"/>
              </w:rPr>
            </w:pPr>
            <w:r>
              <w:rPr>
                <w:color w:val="000000"/>
                <w:kern w:val="0"/>
                <w:lang w:bidi="ar"/>
              </w:rPr>
              <w:t>layout(std430) buffer { Particle particles[]; };</w:t>
            </w:r>
          </w:p>
        </w:tc>
        <w:tc>
          <w:tcPr>
            <w:tcW w:w="0" w:type="auto"/>
            <w:tcBorders>
              <w:right w:val="nil"/>
            </w:tcBorders>
            <w:shd w:val="clear" w:color="auto" w:fill="FFFFFF"/>
            <w:tcMar>
              <w:top w:w="105" w:type="dxa"/>
              <w:left w:w="105" w:type="dxa"/>
              <w:bottom w:w="105" w:type="dxa"/>
              <w:right w:w="105" w:type="dxa"/>
            </w:tcMar>
            <w:vAlign w:val="center"/>
          </w:tcPr>
          <w:p w14:paraId="63A7D425" w14:textId="5D959B35" w:rsidR="006A57D9" w:rsidRDefault="00000000">
            <w:pPr>
              <w:widowControl/>
              <w:spacing w:line="360" w:lineRule="auto"/>
              <w:jc w:val="left"/>
              <w:rPr>
                <w:color w:val="000000"/>
                <w:kern w:val="0"/>
                <w:lang w:bidi="ar"/>
              </w:rPr>
            </w:pPr>
            <w:r>
              <w:rPr>
                <w:color w:val="000000"/>
                <w:kern w:val="0"/>
                <w:lang w:bidi="ar"/>
              </w:rPr>
              <w:t>粒子存储缓冲。在</w:t>
            </w:r>
            <w:r>
              <w:rPr>
                <w:color w:val="000000"/>
                <w:kern w:val="0"/>
                <w:lang w:bidi="ar"/>
              </w:rPr>
              <w:t>GPU</w:t>
            </w:r>
            <w:r>
              <w:rPr>
                <w:color w:val="000000"/>
                <w:kern w:val="0"/>
                <w:lang w:bidi="ar"/>
              </w:rPr>
              <w:t>显存中存储所有</w:t>
            </w:r>
            <w:r>
              <w:rPr>
                <w:color w:val="000000"/>
                <w:kern w:val="0"/>
                <w:lang w:bidi="ar"/>
              </w:rPr>
              <w:t>Particle</w:t>
            </w:r>
            <w:r>
              <w:rPr>
                <w:color w:val="000000"/>
                <w:kern w:val="0"/>
                <w:lang w:bidi="ar"/>
              </w:rPr>
              <w:t>数据。这是一个巨大的读</w:t>
            </w:r>
            <w:r>
              <w:rPr>
                <w:color w:val="000000"/>
                <w:kern w:val="0"/>
                <w:lang w:bidi="ar"/>
              </w:rPr>
              <w:t>/</w:t>
            </w:r>
            <w:r>
              <w:rPr>
                <w:color w:val="000000"/>
                <w:kern w:val="0"/>
                <w:lang w:bidi="ar"/>
              </w:rPr>
              <w:t>写缓冲区，</w:t>
            </w:r>
            <w:r>
              <w:rPr>
                <w:color w:val="000000"/>
                <w:kern w:val="0"/>
                <w:lang w:bidi="ar"/>
              </w:rPr>
              <w:t>PBF</w:t>
            </w:r>
            <w:r>
              <w:rPr>
                <w:color w:val="000000"/>
                <w:kern w:val="0"/>
                <w:lang w:bidi="ar"/>
              </w:rPr>
              <w:t>的</w:t>
            </w:r>
            <w:r>
              <w:rPr>
                <w:color w:val="000000"/>
                <w:kern w:val="0"/>
                <w:lang w:bidi="ar"/>
              </w:rPr>
              <w:t>Compute Shader</w:t>
            </w:r>
            <w:r>
              <w:rPr>
                <w:color w:val="000000"/>
                <w:kern w:val="0"/>
                <w:lang w:bidi="ar"/>
              </w:rPr>
              <w:t>会直接在此缓冲区上进行迭代计算。</w:t>
            </w:r>
          </w:p>
        </w:tc>
      </w:tr>
      <w:tr w:rsidR="006A57D9" w14:paraId="55CEE22A" w14:textId="77777777">
        <w:trPr>
          <w:tblCellSpacing w:w="15" w:type="dxa"/>
        </w:trPr>
        <w:tc>
          <w:tcPr>
            <w:tcW w:w="0" w:type="auto"/>
            <w:shd w:val="clear" w:color="auto" w:fill="FFFFFF"/>
            <w:tcMar>
              <w:top w:w="105" w:type="dxa"/>
              <w:left w:w="105" w:type="dxa"/>
              <w:bottom w:w="105" w:type="dxa"/>
              <w:right w:w="105" w:type="dxa"/>
            </w:tcMar>
            <w:vAlign w:val="center"/>
          </w:tcPr>
          <w:p w14:paraId="596B9E26" w14:textId="77777777" w:rsidR="006A57D9" w:rsidRDefault="00000000">
            <w:pPr>
              <w:widowControl/>
              <w:spacing w:line="360" w:lineRule="auto"/>
              <w:jc w:val="left"/>
              <w:rPr>
                <w:color w:val="000000"/>
                <w:kern w:val="0"/>
                <w:lang w:bidi="ar"/>
              </w:rPr>
            </w:pPr>
            <w:r>
              <w:rPr>
                <w:color w:val="000000"/>
                <w:kern w:val="0"/>
                <w:lang w:bidi="ar"/>
              </w:rPr>
              <w:t>SpatialGridSSBO</w:t>
            </w:r>
          </w:p>
        </w:tc>
        <w:tc>
          <w:tcPr>
            <w:tcW w:w="0" w:type="auto"/>
            <w:shd w:val="clear" w:color="auto" w:fill="FFFFFF"/>
            <w:tcMar>
              <w:top w:w="105" w:type="dxa"/>
              <w:left w:w="105" w:type="dxa"/>
              <w:bottom w:w="105" w:type="dxa"/>
              <w:right w:w="105" w:type="dxa"/>
            </w:tcMar>
            <w:vAlign w:val="center"/>
          </w:tcPr>
          <w:p w14:paraId="5F75E35F" w14:textId="77777777" w:rsidR="006A57D9" w:rsidRDefault="00000000">
            <w:pPr>
              <w:widowControl/>
              <w:spacing w:line="360" w:lineRule="auto"/>
              <w:jc w:val="left"/>
              <w:rPr>
                <w:color w:val="000000"/>
                <w:kern w:val="0"/>
                <w:lang w:bidi="ar"/>
              </w:rPr>
            </w:pPr>
            <w:r>
              <w:rPr>
                <w:color w:val="000000"/>
                <w:kern w:val="0"/>
                <w:lang w:bidi="ar"/>
              </w:rPr>
              <w:t>SSBO</w:t>
            </w:r>
          </w:p>
        </w:tc>
        <w:tc>
          <w:tcPr>
            <w:tcW w:w="0" w:type="auto"/>
            <w:shd w:val="clear" w:color="auto" w:fill="FFFFFF"/>
            <w:tcMar>
              <w:top w:w="105" w:type="dxa"/>
              <w:left w:w="105" w:type="dxa"/>
              <w:bottom w:w="105" w:type="dxa"/>
              <w:right w:w="105" w:type="dxa"/>
            </w:tcMar>
            <w:vAlign w:val="center"/>
          </w:tcPr>
          <w:p w14:paraId="7E00827E" w14:textId="77777777" w:rsidR="006A57D9" w:rsidRDefault="00000000">
            <w:pPr>
              <w:widowControl/>
              <w:spacing w:line="360" w:lineRule="auto"/>
              <w:jc w:val="left"/>
              <w:rPr>
                <w:color w:val="000000"/>
                <w:kern w:val="0"/>
                <w:lang w:bidi="ar"/>
              </w:rPr>
            </w:pPr>
            <w:r>
              <w:rPr>
                <w:color w:val="000000"/>
                <w:kern w:val="0"/>
                <w:lang w:bidi="ar"/>
              </w:rPr>
              <w:t xml:space="preserve">layout(std430) buffer { uint indices[]; }; </w:t>
            </w:r>
            <w:r>
              <w:rPr>
                <w:color w:val="000000"/>
                <w:kern w:val="0"/>
                <w:lang w:bidi="ar"/>
              </w:rPr>
              <w:lastRenderedPageBreak/>
              <w:t>layout(std430) buffer { uint offsets[]; };</w:t>
            </w:r>
          </w:p>
        </w:tc>
        <w:tc>
          <w:tcPr>
            <w:tcW w:w="0" w:type="auto"/>
            <w:tcBorders>
              <w:right w:val="nil"/>
            </w:tcBorders>
            <w:shd w:val="clear" w:color="auto" w:fill="FFFFFF"/>
            <w:tcMar>
              <w:top w:w="105" w:type="dxa"/>
              <w:left w:w="105" w:type="dxa"/>
              <w:bottom w:w="105" w:type="dxa"/>
              <w:right w:w="105" w:type="dxa"/>
            </w:tcMar>
            <w:vAlign w:val="center"/>
          </w:tcPr>
          <w:p w14:paraId="4D4DB2E7" w14:textId="0BC7FA27" w:rsidR="006A57D9" w:rsidRDefault="00000000">
            <w:pPr>
              <w:widowControl/>
              <w:spacing w:line="360" w:lineRule="auto"/>
              <w:jc w:val="left"/>
              <w:rPr>
                <w:color w:val="000000"/>
                <w:kern w:val="0"/>
                <w:lang w:bidi="ar"/>
              </w:rPr>
            </w:pPr>
            <w:r>
              <w:rPr>
                <w:color w:val="000000"/>
                <w:kern w:val="0"/>
                <w:lang w:bidi="ar"/>
              </w:rPr>
              <w:lastRenderedPageBreak/>
              <w:t>空间网格数据缓冲。包含</w:t>
            </w:r>
            <w:r>
              <w:rPr>
                <w:color w:val="000000"/>
                <w:kern w:val="0"/>
                <w:lang w:bidi="ar"/>
              </w:rPr>
              <w:t>SpatialGrid</w:t>
            </w:r>
            <w:r>
              <w:rPr>
                <w:color w:val="000000"/>
                <w:kern w:val="0"/>
                <w:lang w:bidi="ar"/>
              </w:rPr>
              <w:t>的</w:t>
            </w:r>
            <w:r>
              <w:rPr>
                <w:color w:val="000000"/>
                <w:kern w:val="0"/>
                <w:lang w:bidi="ar"/>
              </w:rPr>
              <w:lastRenderedPageBreak/>
              <w:t>particleIndices</w:t>
            </w:r>
            <w:r>
              <w:rPr>
                <w:color w:val="000000"/>
                <w:kern w:val="0"/>
                <w:lang w:bidi="ar"/>
              </w:rPr>
              <w:t>和</w:t>
            </w:r>
            <w:r>
              <w:rPr>
                <w:color w:val="000000"/>
                <w:kern w:val="0"/>
                <w:lang w:bidi="ar"/>
              </w:rPr>
              <w:t>cellOffsets</w:t>
            </w:r>
            <w:r>
              <w:rPr>
                <w:color w:val="000000"/>
                <w:kern w:val="0"/>
                <w:lang w:bidi="ar"/>
              </w:rPr>
              <w:t>数组。在邻域搜索的</w:t>
            </w:r>
            <w:r>
              <w:rPr>
                <w:color w:val="000000"/>
                <w:kern w:val="0"/>
                <w:lang w:bidi="ar"/>
              </w:rPr>
              <w:t>Compute Shader</w:t>
            </w:r>
            <w:r>
              <w:rPr>
                <w:color w:val="000000"/>
                <w:kern w:val="0"/>
                <w:lang w:bidi="ar"/>
              </w:rPr>
              <w:t>中被高频只读访问。</w:t>
            </w:r>
          </w:p>
        </w:tc>
      </w:tr>
      <w:tr w:rsidR="006A57D9" w14:paraId="106BBAEA" w14:textId="77777777">
        <w:trPr>
          <w:tblCellSpacing w:w="15" w:type="dxa"/>
        </w:trPr>
        <w:tc>
          <w:tcPr>
            <w:tcW w:w="0" w:type="auto"/>
            <w:shd w:val="clear" w:color="auto" w:fill="FFFFFF"/>
            <w:tcMar>
              <w:top w:w="105" w:type="dxa"/>
              <w:left w:w="105" w:type="dxa"/>
              <w:bottom w:w="105" w:type="dxa"/>
              <w:right w:w="105" w:type="dxa"/>
            </w:tcMar>
            <w:vAlign w:val="center"/>
          </w:tcPr>
          <w:p w14:paraId="36F31647" w14:textId="77777777" w:rsidR="006A57D9" w:rsidRDefault="00000000">
            <w:pPr>
              <w:widowControl/>
              <w:spacing w:line="360" w:lineRule="auto"/>
              <w:jc w:val="left"/>
              <w:rPr>
                <w:color w:val="000000"/>
                <w:kern w:val="0"/>
                <w:lang w:bidi="ar"/>
              </w:rPr>
            </w:pPr>
            <w:r>
              <w:rPr>
                <w:color w:val="000000"/>
                <w:kern w:val="0"/>
                <w:lang w:bidi="ar"/>
              </w:rPr>
              <w:t>SceneUBO</w:t>
            </w:r>
          </w:p>
        </w:tc>
        <w:tc>
          <w:tcPr>
            <w:tcW w:w="0" w:type="auto"/>
            <w:shd w:val="clear" w:color="auto" w:fill="FFFFFF"/>
            <w:tcMar>
              <w:top w:w="105" w:type="dxa"/>
              <w:left w:w="105" w:type="dxa"/>
              <w:bottom w:w="105" w:type="dxa"/>
              <w:right w:w="105" w:type="dxa"/>
            </w:tcMar>
            <w:vAlign w:val="center"/>
          </w:tcPr>
          <w:p w14:paraId="49A39C78" w14:textId="77777777" w:rsidR="006A57D9" w:rsidRDefault="00000000">
            <w:pPr>
              <w:widowControl/>
              <w:spacing w:line="360" w:lineRule="auto"/>
              <w:jc w:val="left"/>
              <w:rPr>
                <w:color w:val="000000"/>
                <w:kern w:val="0"/>
                <w:lang w:bidi="ar"/>
              </w:rPr>
            </w:pPr>
            <w:r>
              <w:rPr>
                <w:color w:val="000000"/>
                <w:kern w:val="0"/>
                <w:lang w:bidi="ar"/>
              </w:rPr>
              <w:t>UBO (Uniform Buffer Object)</w:t>
            </w:r>
          </w:p>
        </w:tc>
        <w:tc>
          <w:tcPr>
            <w:tcW w:w="0" w:type="auto"/>
            <w:shd w:val="clear" w:color="auto" w:fill="FFFFFF"/>
            <w:tcMar>
              <w:top w:w="105" w:type="dxa"/>
              <w:left w:w="105" w:type="dxa"/>
              <w:bottom w:w="105" w:type="dxa"/>
              <w:right w:w="105" w:type="dxa"/>
            </w:tcMar>
            <w:vAlign w:val="center"/>
          </w:tcPr>
          <w:p w14:paraId="4EDD3380" w14:textId="77777777" w:rsidR="006A57D9" w:rsidRDefault="00000000">
            <w:pPr>
              <w:widowControl/>
              <w:spacing w:line="360" w:lineRule="auto"/>
              <w:jc w:val="left"/>
              <w:rPr>
                <w:color w:val="000000"/>
                <w:kern w:val="0"/>
                <w:lang w:bidi="ar"/>
              </w:rPr>
            </w:pPr>
            <w:r>
              <w:rPr>
                <w:color w:val="000000"/>
                <w:kern w:val="0"/>
                <w:lang w:bidi="ar"/>
              </w:rPr>
              <w:t>layout(std140) uniform SceneUBO { mat4 projMatrix; vec3 lightDir; float time; ... };</w:t>
            </w:r>
          </w:p>
        </w:tc>
        <w:tc>
          <w:tcPr>
            <w:tcW w:w="0" w:type="auto"/>
            <w:tcBorders>
              <w:right w:val="nil"/>
            </w:tcBorders>
            <w:shd w:val="clear" w:color="auto" w:fill="FFFFFF"/>
            <w:tcMar>
              <w:top w:w="105" w:type="dxa"/>
              <w:left w:w="105" w:type="dxa"/>
              <w:bottom w:w="105" w:type="dxa"/>
              <w:right w:w="105" w:type="dxa"/>
            </w:tcMar>
            <w:vAlign w:val="center"/>
          </w:tcPr>
          <w:p w14:paraId="79292FE7" w14:textId="77777777" w:rsidR="006A57D9" w:rsidRDefault="00000000">
            <w:pPr>
              <w:widowControl/>
              <w:spacing w:line="360" w:lineRule="auto"/>
              <w:jc w:val="left"/>
              <w:rPr>
                <w:color w:val="000000"/>
                <w:kern w:val="0"/>
                <w:lang w:bidi="ar"/>
              </w:rPr>
            </w:pPr>
            <w:r>
              <w:rPr>
                <w:color w:val="000000"/>
                <w:kern w:val="0"/>
                <w:lang w:bidi="ar"/>
              </w:rPr>
              <w:t>场景统一缓冲。包含不频繁变化的全局数据，如投影矩阵、光照方向、时间等。在渲染和计算着色器中被只读访问。</w:t>
            </w:r>
          </w:p>
        </w:tc>
      </w:tr>
      <w:tr w:rsidR="006A57D9" w14:paraId="0AA5855C" w14:textId="77777777">
        <w:trPr>
          <w:tblCellSpacing w:w="15" w:type="dxa"/>
        </w:trPr>
        <w:tc>
          <w:tcPr>
            <w:tcW w:w="0" w:type="auto"/>
            <w:shd w:val="clear" w:color="auto" w:fill="FFFFFF"/>
            <w:tcMar>
              <w:top w:w="105" w:type="dxa"/>
              <w:left w:w="105" w:type="dxa"/>
              <w:bottom w:w="105" w:type="dxa"/>
              <w:right w:w="105" w:type="dxa"/>
            </w:tcMar>
            <w:vAlign w:val="center"/>
          </w:tcPr>
          <w:p w14:paraId="03B4AC93" w14:textId="77777777" w:rsidR="006A57D9" w:rsidRDefault="00000000">
            <w:pPr>
              <w:widowControl/>
              <w:spacing w:line="360" w:lineRule="auto"/>
              <w:jc w:val="left"/>
              <w:rPr>
                <w:color w:val="000000"/>
                <w:kern w:val="0"/>
                <w:lang w:bidi="ar"/>
              </w:rPr>
            </w:pPr>
            <w:r>
              <w:rPr>
                <w:color w:val="000000"/>
                <w:kern w:val="0"/>
                <w:lang w:bidi="ar"/>
              </w:rPr>
              <w:t>MaterialUBO</w:t>
            </w:r>
          </w:p>
        </w:tc>
        <w:tc>
          <w:tcPr>
            <w:tcW w:w="0" w:type="auto"/>
            <w:shd w:val="clear" w:color="auto" w:fill="FFFFFF"/>
            <w:tcMar>
              <w:top w:w="105" w:type="dxa"/>
              <w:left w:w="105" w:type="dxa"/>
              <w:bottom w:w="105" w:type="dxa"/>
              <w:right w:w="105" w:type="dxa"/>
            </w:tcMar>
            <w:vAlign w:val="center"/>
          </w:tcPr>
          <w:p w14:paraId="085A24AA" w14:textId="77777777" w:rsidR="006A57D9" w:rsidRDefault="00000000">
            <w:pPr>
              <w:widowControl/>
              <w:spacing w:line="360" w:lineRule="auto"/>
              <w:jc w:val="left"/>
              <w:rPr>
                <w:color w:val="000000"/>
                <w:kern w:val="0"/>
                <w:lang w:bidi="ar"/>
              </w:rPr>
            </w:pPr>
            <w:r>
              <w:rPr>
                <w:color w:val="000000"/>
                <w:kern w:val="0"/>
                <w:lang w:bidi="ar"/>
              </w:rPr>
              <w:t>UBO</w:t>
            </w:r>
          </w:p>
        </w:tc>
        <w:tc>
          <w:tcPr>
            <w:tcW w:w="0" w:type="auto"/>
            <w:shd w:val="clear" w:color="auto" w:fill="FFFFFF"/>
            <w:tcMar>
              <w:top w:w="105" w:type="dxa"/>
              <w:left w:w="105" w:type="dxa"/>
              <w:bottom w:w="105" w:type="dxa"/>
              <w:right w:w="105" w:type="dxa"/>
            </w:tcMar>
            <w:vAlign w:val="center"/>
          </w:tcPr>
          <w:p w14:paraId="7288D4C9" w14:textId="77777777" w:rsidR="006A57D9" w:rsidRDefault="00000000">
            <w:pPr>
              <w:widowControl/>
              <w:spacing w:line="360" w:lineRule="auto"/>
              <w:jc w:val="left"/>
              <w:rPr>
                <w:color w:val="000000"/>
                <w:kern w:val="0"/>
                <w:lang w:bidi="ar"/>
              </w:rPr>
            </w:pPr>
            <w:r>
              <w:rPr>
                <w:color w:val="000000"/>
                <w:kern w:val="0"/>
                <w:lang w:bidi="ar"/>
              </w:rPr>
              <w:t>layout(std140) uniform MaterialUBO { vec4 baseColor; float metallic; float roughness; float ior; ... };</w:t>
            </w:r>
          </w:p>
        </w:tc>
        <w:tc>
          <w:tcPr>
            <w:tcW w:w="0" w:type="auto"/>
            <w:tcBorders>
              <w:right w:val="nil"/>
            </w:tcBorders>
            <w:shd w:val="clear" w:color="auto" w:fill="FFFFFF"/>
            <w:tcMar>
              <w:top w:w="105" w:type="dxa"/>
              <w:left w:w="105" w:type="dxa"/>
              <w:bottom w:w="105" w:type="dxa"/>
              <w:right w:w="105" w:type="dxa"/>
            </w:tcMar>
            <w:vAlign w:val="center"/>
          </w:tcPr>
          <w:p w14:paraId="65131ED5" w14:textId="1CBFE19B" w:rsidR="006A57D9" w:rsidRDefault="00000000">
            <w:pPr>
              <w:widowControl/>
              <w:spacing w:line="360" w:lineRule="auto"/>
              <w:jc w:val="left"/>
              <w:rPr>
                <w:color w:val="000000"/>
                <w:kern w:val="0"/>
                <w:lang w:bidi="ar"/>
              </w:rPr>
            </w:pPr>
            <w:r>
              <w:rPr>
                <w:color w:val="000000"/>
                <w:kern w:val="0"/>
                <w:lang w:bidi="ar"/>
              </w:rPr>
              <w:t>材质统一缓冲。包含可能每帧都会由用户调整的渲染参数。将它与</w:t>
            </w:r>
            <w:r>
              <w:rPr>
                <w:color w:val="000000"/>
                <w:kern w:val="0"/>
                <w:lang w:bidi="ar"/>
              </w:rPr>
              <w:t>SceneUBO</w:t>
            </w:r>
            <w:r>
              <w:rPr>
                <w:color w:val="000000"/>
                <w:kern w:val="0"/>
                <w:lang w:bidi="ar"/>
              </w:rPr>
              <w:t>分离，可以减少不必要的数据上传带宽。</w:t>
            </w:r>
          </w:p>
        </w:tc>
      </w:tr>
      <w:tr w:rsidR="006A57D9" w14:paraId="5D50C574" w14:textId="77777777">
        <w:trPr>
          <w:tblCellSpacing w:w="15" w:type="dxa"/>
        </w:trPr>
        <w:tc>
          <w:tcPr>
            <w:tcW w:w="0" w:type="auto"/>
            <w:tcBorders>
              <w:bottom w:val="nil"/>
            </w:tcBorders>
            <w:shd w:val="clear" w:color="auto" w:fill="FFFFFF"/>
            <w:tcMar>
              <w:top w:w="105" w:type="dxa"/>
              <w:left w:w="105" w:type="dxa"/>
              <w:bottom w:w="105" w:type="dxa"/>
              <w:right w:w="105" w:type="dxa"/>
            </w:tcMar>
            <w:vAlign w:val="center"/>
          </w:tcPr>
          <w:p w14:paraId="74527BA8" w14:textId="77777777" w:rsidR="006A57D9" w:rsidRDefault="00000000">
            <w:pPr>
              <w:widowControl/>
              <w:spacing w:line="360" w:lineRule="auto"/>
              <w:jc w:val="left"/>
              <w:rPr>
                <w:color w:val="000000"/>
                <w:kern w:val="0"/>
                <w:lang w:bidi="ar"/>
              </w:rPr>
            </w:pPr>
            <w:r>
              <w:rPr>
                <w:color w:val="000000"/>
                <w:kern w:val="0"/>
                <w:lang w:bidi="ar"/>
              </w:rPr>
              <w:t>G-Buffer Textures</w:t>
            </w:r>
          </w:p>
        </w:tc>
        <w:tc>
          <w:tcPr>
            <w:tcW w:w="0" w:type="auto"/>
            <w:tcBorders>
              <w:bottom w:val="nil"/>
            </w:tcBorders>
            <w:shd w:val="clear" w:color="auto" w:fill="FFFFFF"/>
            <w:tcMar>
              <w:top w:w="105" w:type="dxa"/>
              <w:left w:w="105" w:type="dxa"/>
              <w:bottom w:w="105" w:type="dxa"/>
              <w:right w:w="105" w:type="dxa"/>
            </w:tcMar>
            <w:vAlign w:val="center"/>
          </w:tcPr>
          <w:p w14:paraId="7578745D" w14:textId="77777777" w:rsidR="006A57D9" w:rsidRDefault="00000000">
            <w:pPr>
              <w:widowControl/>
              <w:spacing w:line="360" w:lineRule="auto"/>
              <w:jc w:val="left"/>
              <w:rPr>
                <w:color w:val="000000"/>
                <w:kern w:val="0"/>
                <w:lang w:bidi="ar"/>
              </w:rPr>
            </w:pPr>
            <w:r>
              <w:rPr>
                <w:color w:val="000000"/>
                <w:kern w:val="0"/>
                <w:lang w:bidi="ar"/>
              </w:rPr>
              <w:t>Framebuffer Attachment (Texture)</w:t>
            </w:r>
          </w:p>
        </w:tc>
        <w:tc>
          <w:tcPr>
            <w:tcW w:w="0" w:type="auto"/>
            <w:tcBorders>
              <w:bottom w:val="nil"/>
            </w:tcBorders>
            <w:shd w:val="clear" w:color="auto" w:fill="FFFFFF"/>
            <w:tcMar>
              <w:top w:w="105" w:type="dxa"/>
              <w:left w:w="105" w:type="dxa"/>
              <w:bottom w:w="105" w:type="dxa"/>
              <w:right w:w="105" w:type="dxa"/>
            </w:tcMar>
            <w:vAlign w:val="center"/>
          </w:tcPr>
          <w:p w14:paraId="1FA3AAE8" w14:textId="77777777" w:rsidR="006A57D9" w:rsidRDefault="00000000">
            <w:pPr>
              <w:widowControl/>
              <w:spacing w:line="360" w:lineRule="auto"/>
              <w:jc w:val="left"/>
              <w:rPr>
                <w:color w:val="000000"/>
                <w:kern w:val="0"/>
                <w:lang w:bidi="ar"/>
              </w:rPr>
            </w:pPr>
            <w:r>
              <w:rPr>
                <w:color w:val="000000"/>
                <w:kern w:val="0"/>
                <w:lang w:bidi="ar"/>
              </w:rPr>
              <w:t>layout(location=0) out vec4 outDepth; layout(location=1) out vec4 outThickness;</w:t>
            </w:r>
          </w:p>
        </w:tc>
        <w:tc>
          <w:tcPr>
            <w:tcW w:w="0" w:type="auto"/>
            <w:tcBorders>
              <w:bottom w:val="nil"/>
              <w:right w:val="nil"/>
            </w:tcBorders>
            <w:shd w:val="clear" w:color="auto" w:fill="FFFFFF"/>
            <w:tcMar>
              <w:top w:w="105" w:type="dxa"/>
              <w:left w:w="105" w:type="dxa"/>
              <w:bottom w:w="105" w:type="dxa"/>
              <w:right w:w="105" w:type="dxa"/>
            </w:tcMar>
            <w:vAlign w:val="center"/>
          </w:tcPr>
          <w:p w14:paraId="27219507" w14:textId="77777777" w:rsidR="006A57D9" w:rsidRDefault="00000000">
            <w:pPr>
              <w:widowControl/>
              <w:spacing w:line="360" w:lineRule="auto"/>
              <w:jc w:val="left"/>
              <w:rPr>
                <w:color w:val="000000"/>
                <w:kern w:val="0"/>
                <w:lang w:bidi="ar"/>
              </w:rPr>
            </w:pPr>
            <w:r>
              <w:rPr>
                <w:color w:val="000000"/>
                <w:kern w:val="0"/>
                <w:lang w:bidi="ar"/>
              </w:rPr>
              <w:t>屏幕空间渲染中间纹理。一系列离屏渲染目标，用于在最终着色前存储中间结果，如平滑前的深度、流</w:t>
            </w:r>
            <w:r>
              <w:rPr>
                <w:color w:val="000000"/>
                <w:kern w:val="0"/>
                <w:lang w:bidi="ar"/>
              </w:rPr>
              <w:lastRenderedPageBreak/>
              <w:t>体厚度、表面法线等。</w:t>
            </w:r>
          </w:p>
        </w:tc>
      </w:tr>
    </w:tbl>
    <w:p w14:paraId="764AF9D4" w14:textId="77777777" w:rsidR="006A57D9" w:rsidRDefault="006A57D9">
      <w:pPr>
        <w:pStyle w:val="a0"/>
        <w:spacing w:before="72" w:after="72"/>
        <w:ind w:firstLineChars="0" w:firstLine="0"/>
      </w:pPr>
    </w:p>
    <w:p w14:paraId="4F316922" w14:textId="77777777" w:rsidR="006A57D9" w:rsidRDefault="00000000">
      <w:pPr>
        <w:pStyle w:val="1"/>
      </w:pPr>
      <w:bookmarkStart w:id="85" w:name="_Toc229406771"/>
      <w:r>
        <w:rPr>
          <w:rFonts w:hint="eastAsia"/>
        </w:rPr>
        <w:t>性能指标体系</w:t>
      </w:r>
      <w:bookmarkEnd w:id="85"/>
    </w:p>
    <w:p w14:paraId="2588766F" w14:textId="684D05A1" w:rsidR="006A57D9" w:rsidRDefault="00000000">
      <w:pPr>
        <w:pStyle w:val="a0"/>
        <w:spacing w:before="72" w:after="72" w:line="360" w:lineRule="auto"/>
        <w:ind w:firstLine="480"/>
      </w:pPr>
      <w:r>
        <w:rPr>
          <w:rFonts w:hint="eastAsia"/>
        </w:rPr>
        <w:t>本章旨在建立一个科学、量化的性能评测体系，用于衡量</w:t>
      </w:r>
      <w:r>
        <w:rPr>
          <w:rFonts w:hint="eastAsia"/>
        </w:rPr>
        <w:t>FluidLab</w:t>
      </w:r>
      <w:r>
        <w:rPr>
          <w:rFonts w:hint="eastAsia"/>
        </w:rPr>
        <w:t>在目标平台上的运行表现。该体系不仅定义了测试环境和核心性能基准，还阐述了瓶颈分析的方法论与关键优化策略，为项目的性能达标和持续优化提供明确的指导。</w:t>
      </w:r>
    </w:p>
    <w:p w14:paraId="359B24AE" w14:textId="77777777" w:rsidR="006A57D9" w:rsidRDefault="00000000">
      <w:pPr>
        <w:pStyle w:val="2"/>
      </w:pPr>
      <w:bookmarkStart w:id="86" w:name="_Toc229406772"/>
      <w:r>
        <w:rPr>
          <w:rFonts w:hint="eastAsia"/>
        </w:rPr>
        <w:t>测试环境</w:t>
      </w:r>
      <w:bookmarkEnd w:id="86"/>
    </w:p>
    <w:p w14:paraId="1BDAED32" w14:textId="77777777" w:rsidR="006A57D9" w:rsidRDefault="00000000">
      <w:r>
        <w:rPr>
          <w:rFonts w:hint="eastAsia"/>
        </w:rPr>
        <w:t>（</w:t>
      </w:r>
      <w:r>
        <w:rPr>
          <w:rFonts w:hint="eastAsia"/>
        </w:rPr>
        <w:t>1</w:t>
      </w:r>
      <w:r>
        <w:rPr>
          <w:rFonts w:hint="eastAsia"/>
        </w:rPr>
        <w:t>）硬件平台</w:t>
      </w:r>
    </w:p>
    <w:p w14:paraId="3AD281A2" w14:textId="77777777" w:rsidR="006A57D9" w:rsidRDefault="00000000">
      <w:pPr>
        <w:spacing w:line="360" w:lineRule="auto"/>
      </w:pPr>
      <w:r>
        <w:rPr>
          <w:rFonts w:hint="eastAsia"/>
        </w:rPr>
        <w:t>主测平台</w:t>
      </w:r>
      <w:r>
        <w:rPr>
          <w:rFonts w:hint="eastAsia"/>
        </w:rPr>
        <w:t xml:space="preserve"> (Target Platform):</w:t>
      </w:r>
    </w:p>
    <w:p w14:paraId="38C4064F" w14:textId="77777777" w:rsidR="006A57D9" w:rsidRDefault="00000000">
      <w:pPr>
        <w:spacing w:line="360" w:lineRule="auto"/>
      </w:pPr>
      <w:r>
        <w:rPr>
          <w:rFonts w:hint="eastAsia"/>
        </w:rPr>
        <w:t>设备型号</w:t>
      </w:r>
      <w:r>
        <w:rPr>
          <w:rFonts w:hint="eastAsia"/>
        </w:rPr>
        <w:t xml:space="preserve">: </w:t>
      </w:r>
      <w:r>
        <w:rPr>
          <w:rFonts w:hint="eastAsia"/>
        </w:rPr>
        <w:t>华为</w:t>
      </w:r>
      <w:r>
        <w:rPr>
          <w:rFonts w:hint="eastAsia"/>
        </w:rPr>
        <w:t xml:space="preserve"> Mate 60 Pro </w:t>
      </w:r>
      <w:r>
        <w:rPr>
          <w:rFonts w:hint="eastAsia"/>
        </w:rPr>
        <w:t>或同等级别鸿蒙设备</w:t>
      </w:r>
    </w:p>
    <w:p w14:paraId="5332D219" w14:textId="77777777" w:rsidR="006A57D9" w:rsidRDefault="00000000">
      <w:pPr>
        <w:spacing w:line="360" w:lineRule="auto"/>
      </w:pPr>
      <w:r>
        <w:rPr>
          <w:rFonts w:hint="eastAsia"/>
        </w:rPr>
        <w:t>处理器</w:t>
      </w:r>
      <w:r>
        <w:rPr>
          <w:rFonts w:hint="eastAsia"/>
        </w:rPr>
        <w:t xml:space="preserve"> (CPU): Kirin 9000S</w:t>
      </w:r>
    </w:p>
    <w:p w14:paraId="5FB2FB45" w14:textId="77777777" w:rsidR="006A57D9" w:rsidRDefault="00000000">
      <w:pPr>
        <w:spacing w:line="360" w:lineRule="auto"/>
      </w:pPr>
      <w:r>
        <w:rPr>
          <w:rFonts w:hint="eastAsia"/>
        </w:rPr>
        <w:t>图形处理器</w:t>
      </w:r>
      <w:r>
        <w:rPr>
          <w:rFonts w:hint="eastAsia"/>
        </w:rPr>
        <w:t xml:space="preserve"> (GPU): Maleoon 910</w:t>
      </w:r>
    </w:p>
    <w:p w14:paraId="705E7F5F" w14:textId="77777777" w:rsidR="006A57D9" w:rsidRDefault="00000000">
      <w:pPr>
        <w:spacing w:line="360" w:lineRule="auto"/>
      </w:pPr>
      <w:r>
        <w:rPr>
          <w:rFonts w:hint="eastAsia"/>
        </w:rPr>
        <w:t>运行内存</w:t>
      </w:r>
      <w:r>
        <w:rPr>
          <w:rFonts w:hint="eastAsia"/>
        </w:rPr>
        <w:t xml:space="preserve"> (RAM): 12 GB</w:t>
      </w:r>
    </w:p>
    <w:p w14:paraId="744962A2" w14:textId="77777777" w:rsidR="006A57D9" w:rsidRDefault="00000000">
      <w:pPr>
        <w:spacing w:line="360" w:lineRule="auto"/>
      </w:pPr>
      <w:r>
        <w:rPr>
          <w:rFonts w:hint="eastAsia"/>
        </w:rPr>
        <w:t>开发与基准对比平台</w:t>
      </w:r>
      <w:r>
        <w:rPr>
          <w:rFonts w:hint="eastAsia"/>
        </w:rPr>
        <w:t xml:space="preserve"> (Development &amp; Baseline Platform):</w:t>
      </w:r>
    </w:p>
    <w:p w14:paraId="3E59DC42" w14:textId="77777777" w:rsidR="006A57D9" w:rsidRDefault="00000000">
      <w:pPr>
        <w:spacing w:line="360" w:lineRule="auto"/>
        <w:rPr>
          <w:highlight w:val="yellow"/>
        </w:rPr>
      </w:pPr>
      <w:r>
        <w:rPr>
          <w:rFonts w:hint="eastAsia"/>
          <w:highlight w:val="yellow"/>
        </w:rPr>
        <w:t>设备型号</w:t>
      </w:r>
      <w:r>
        <w:rPr>
          <w:rFonts w:hint="eastAsia"/>
          <w:highlight w:val="yellow"/>
        </w:rPr>
        <w:t xml:space="preserve">: PC / </w:t>
      </w:r>
      <w:r>
        <w:rPr>
          <w:rFonts w:hint="eastAsia"/>
          <w:highlight w:val="yellow"/>
        </w:rPr>
        <w:t>工作站</w:t>
      </w:r>
    </w:p>
    <w:p w14:paraId="1863B01D" w14:textId="77777777" w:rsidR="006A57D9" w:rsidRDefault="00000000">
      <w:pPr>
        <w:spacing w:line="360" w:lineRule="auto"/>
        <w:rPr>
          <w:highlight w:val="yellow"/>
        </w:rPr>
      </w:pPr>
      <w:r>
        <w:rPr>
          <w:rFonts w:hint="eastAsia"/>
          <w:highlight w:val="yellow"/>
        </w:rPr>
        <w:t>处理器</w:t>
      </w:r>
      <w:r>
        <w:rPr>
          <w:rFonts w:hint="eastAsia"/>
          <w:highlight w:val="yellow"/>
        </w:rPr>
        <w:t xml:space="preserve"> (CPU): Intel Core i7-12700 / AMD Ryzen 7 5800X </w:t>
      </w:r>
      <w:r>
        <w:rPr>
          <w:rFonts w:hint="eastAsia"/>
          <w:highlight w:val="yellow"/>
        </w:rPr>
        <w:t>或更高级别</w:t>
      </w:r>
    </w:p>
    <w:p w14:paraId="4367FDBC" w14:textId="77777777" w:rsidR="006A57D9" w:rsidRDefault="00000000">
      <w:pPr>
        <w:spacing w:line="360" w:lineRule="auto"/>
        <w:rPr>
          <w:highlight w:val="yellow"/>
        </w:rPr>
      </w:pPr>
      <w:r>
        <w:rPr>
          <w:rFonts w:hint="eastAsia"/>
          <w:highlight w:val="yellow"/>
        </w:rPr>
        <w:t>图形处理器</w:t>
      </w:r>
      <w:r>
        <w:rPr>
          <w:rFonts w:hint="eastAsia"/>
          <w:highlight w:val="yellow"/>
        </w:rPr>
        <w:t xml:space="preserve"> (GPU): NVIDIA GeForce RTX 3070 / AMD Radeon RX 6700 XT </w:t>
      </w:r>
      <w:r>
        <w:rPr>
          <w:rFonts w:hint="eastAsia"/>
          <w:highlight w:val="yellow"/>
        </w:rPr>
        <w:t>或更高级别</w:t>
      </w:r>
      <w:r>
        <w:rPr>
          <w:rFonts w:hint="eastAsia"/>
          <w:highlight w:val="yellow"/>
        </w:rPr>
        <w:t xml:space="preserve"> (</w:t>
      </w:r>
      <w:r>
        <w:rPr>
          <w:rFonts w:hint="eastAsia"/>
          <w:highlight w:val="yellow"/>
        </w:rPr>
        <w:t>支持</w:t>
      </w:r>
      <w:r>
        <w:rPr>
          <w:rFonts w:hint="eastAsia"/>
          <w:highlight w:val="yellow"/>
        </w:rPr>
        <w:t>Vulkan 1.3)</w:t>
      </w:r>
    </w:p>
    <w:p w14:paraId="2324DCC8" w14:textId="77777777" w:rsidR="006A57D9" w:rsidRDefault="00000000">
      <w:pPr>
        <w:spacing w:line="360" w:lineRule="auto"/>
      </w:pPr>
      <w:r>
        <w:rPr>
          <w:rFonts w:hint="eastAsia"/>
          <w:highlight w:val="yellow"/>
        </w:rPr>
        <w:t>运行内存</w:t>
      </w:r>
      <w:r>
        <w:rPr>
          <w:rFonts w:hint="eastAsia"/>
          <w:highlight w:val="yellow"/>
        </w:rPr>
        <w:t xml:space="preserve"> (RAM): 32 GB</w:t>
      </w:r>
    </w:p>
    <w:p w14:paraId="3AC32586" w14:textId="77777777" w:rsidR="006A57D9" w:rsidRDefault="006A57D9">
      <w:pPr>
        <w:spacing w:line="360" w:lineRule="auto"/>
      </w:pPr>
    </w:p>
    <w:p w14:paraId="38CA63AB" w14:textId="77777777" w:rsidR="006A57D9" w:rsidRDefault="00000000">
      <w:r>
        <w:rPr>
          <w:rFonts w:hint="eastAsia"/>
        </w:rPr>
        <w:t>（</w:t>
      </w:r>
      <w:r>
        <w:rPr>
          <w:rFonts w:hint="eastAsia"/>
        </w:rPr>
        <w:t>2</w:t>
      </w:r>
      <w:r>
        <w:rPr>
          <w:rFonts w:hint="eastAsia"/>
        </w:rPr>
        <w:t>）软件版本</w:t>
      </w:r>
    </w:p>
    <w:p w14:paraId="2C1E984D" w14:textId="6DDDD0A5" w:rsidR="006A57D9" w:rsidRDefault="00000000">
      <w:pPr>
        <w:spacing w:line="360" w:lineRule="auto"/>
      </w:pPr>
      <w:r>
        <w:rPr>
          <w:rFonts w:hint="eastAsia"/>
        </w:rPr>
        <w:t>操作系统</w:t>
      </w:r>
      <w:r>
        <w:rPr>
          <w:rFonts w:hint="eastAsia"/>
        </w:rPr>
        <w:t xml:space="preserve">: </w:t>
      </w:r>
      <w:r>
        <w:rPr>
          <w:rFonts w:hint="eastAsia"/>
        </w:rPr>
        <w:t>鸿蒙</w:t>
      </w:r>
      <w:r>
        <w:rPr>
          <w:rFonts w:hint="eastAsia"/>
        </w:rPr>
        <w:t>HarmonyOS NEXT (</w:t>
      </w:r>
      <w:r>
        <w:rPr>
          <w:rFonts w:hint="eastAsia"/>
        </w:rPr>
        <w:t>开发者预览版</w:t>
      </w:r>
      <w:r>
        <w:rPr>
          <w:rFonts w:hint="eastAsia"/>
        </w:rPr>
        <w:t xml:space="preserve"> Beta 2</w:t>
      </w:r>
      <w:r>
        <w:rPr>
          <w:rFonts w:hint="eastAsia"/>
        </w:rPr>
        <w:t>或更高</w:t>
      </w:r>
      <w:r>
        <w:rPr>
          <w:rFonts w:hint="eastAsia"/>
        </w:rPr>
        <w:t>), Windows 11</w:t>
      </w:r>
    </w:p>
    <w:p w14:paraId="2CC59F43" w14:textId="77777777" w:rsidR="006A57D9" w:rsidRDefault="00000000">
      <w:pPr>
        <w:spacing w:line="360" w:lineRule="auto"/>
      </w:pPr>
      <w:r>
        <w:rPr>
          <w:rFonts w:hint="eastAsia"/>
        </w:rPr>
        <w:lastRenderedPageBreak/>
        <w:t>开发工具</w:t>
      </w:r>
      <w:r>
        <w:rPr>
          <w:rFonts w:hint="eastAsia"/>
        </w:rPr>
        <w:t>: DevEco Studio (</w:t>
      </w:r>
      <w:r>
        <w:rPr>
          <w:rFonts w:hint="eastAsia"/>
        </w:rPr>
        <w:t>最新正式版</w:t>
      </w:r>
      <w:r>
        <w:rPr>
          <w:rFonts w:hint="eastAsia"/>
        </w:rPr>
        <w:t>), Visual Studio 2022</w:t>
      </w:r>
    </w:p>
    <w:p w14:paraId="347B8649" w14:textId="77777777" w:rsidR="006A57D9" w:rsidRDefault="00000000">
      <w:pPr>
        <w:spacing w:line="360" w:lineRule="auto"/>
      </w:pPr>
      <w:r>
        <w:rPr>
          <w:rFonts w:hint="eastAsia"/>
        </w:rPr>
        <w:t xml:space="preserve">SDK/API: </w:t>
      </w:r>
      <w:r>
        <w:rPr>
          <w:rFonts w:hint="eastAsia"/>
        </w:rPr>
        <w:t>鸿蒙</w:t>
      </w:r>
      <w:r>
        <w:rPr>
          <w:rFonts w:hint="eastAsia"/>
        </w:rPr>
        <w:t xml:space="preserve"> SDK (API 11+), Vulkan SDK 1.3.x</w:t>
      </w:r>
    </w:p>
    <w:p w14:paraId="1B56A32D" w14:textId="77777777" w:rsidR="006A57D9" w:rsidRDefault="00000000">
      <w:pPr>
        <w:spacing w:line="360" w:lineRule="auto"/>
      </w:pPr>
      <w:r>
        <w:rPr>
          <w:rFonts w:hint="eastAsia"/>
        </w:rPr>
        <w:t>分析工具</w:t>
      </w:r>
      <w:r>
        <w:rPr>
          <w:rFonts w:hint="eastAsia"/>
        </w:rPr>
        <w:t xml:space="preserve">: </w:t>
      </w:r>
      <w:r>
        <w:rPr>
          <w:rFonts w:hint="eastAsia"/>
        </w:rPr>
        <w:t>鸿蒙系统</w:t>
      </w:r>
      <w:r>
        <w:rPr>
          <w:rFonts w:hint="eastAsia"/>
        </w:rPr>
        <w:t xml:space="preserve"> Profiler, RenderDoc, NVIDIA Nsight Graphics</w:t>
      </w:r>
    </w:p>
    <w:p w14:paraId="475E5C0E" w14:textId="77777777" w:rsidR="006A57D9" w:rsidRDefault="00000000">
      <w:pPr>
        <w:pStyle w:val="2"/>
      </w:pPr>
      <w:bookmarkStart w:id="87" w:name="_Toc229406773"/>
      <w:r>
        <w:rPr>
          <w:rFonts w:hint="eastAsia"/>
        </w:rPr>
        <w:t>性能基准</w:t>
      </w:r>
      <w:bookmarkEnd w:id="87"/>
    </w:p>
    <w:p w14:paraId="178AFD4A" w14:textId="77777777" w:rsidR="006A57D9" w:rsidRDefault="00000000">
      <w:pPr>
        <w:pStyle w:val="a0"/>
        <w:spacing w:before="72" w:after="72" w:line="360" w:lineRule="auto"/>
        <w:ind w:firstLine="480"/>
      </w:pPr>
      <w:r>
        <w:rPr>
          <w:rFonts w:hint="eastAsia"/>
        </w:rPr>
        <w:t>我们设定以下两个维度的关键性能指标（</w:t>
      </w:r>
      <w:r>
        <w:rPr>
          <w:rFonts w:hint="eastAsia"/>
        </w:rPr>
        <w:t>KPI</w:t>
      </w:r>
      <w:r>
        <w:rPr>
          <w:rFonts w:hint="eastAsia"/>
        </w:rPr>
        <w:t>），以全面评估应用的运行效率和用户体验。所有测试均在标准场景（</w:t>
      </w:r>
      <w:r>
        <w:rPr>
          <w:rFonts w:hint="eastAsia"/>
        </w:rPr>
        <w:t>1920x1080</w:t>
      </w:r>
      <w:r>
        <w:rPr>
          <w:rFonts w:hint="eastAsia"/>
        </w:rPr>
        <w:t>分辨率，默认物理和渲染参数）下进行</w:t>
      </w:r>
    </w:p>
    <w:p w14:paraId="09FE6320" w14:textId="77777777" w:rsidR="006A57D9" w:rsidRDefault="00000000">
      <w:pPr>
        <w:pStyle w:val="3"/>
        <w:ind w:left="720"/>
      </w:pPr>
      <w:bookmarkStart w:id="88" w:name="_Toc229406774"/>
      <w:r>
        <w:rPr>
          <w:rFonts w:hint="eastAsia"/>
        </w:rPr>
        <w:t>帧率指标</w:t>
      </w:r>
      <w:bookmarkEnd w:id="88"/>
    </w:p>
    <w:p w14:paraId="560BD7C5" w14:textId="77777777" w:rsidR="006A57D9" w:rsidRDefault="00000000">
      <w:pPr>
        <w:spacing w:line="360" w:lineRule="auto"/>
      </w:pPr>
      <w:r>
        <w:rPr>
          <w:rFonts w:hint="eastAsia"/>
        </w:rPr>
        <w:t>帧率是衡量流体体验流畅度的核心指标。</w:t>
      </w:r>
    </w:p>
    <w:p w14:paraId="1F6180DA" w14:textId="77777777" w:rsidR="006A57D9" w:rsidRDefault="00000000">
      <w:pPr>
        <w:spacing w:line="360" w:lineRule="auto"/>
      </w:pPr>
      <w:r>
        <w:rPr>
          <w:rFonts w:hint="eastAsia"/>
        </w:rPr>
        <w:t>目标指标</w:t>
      </w:r>
      <w:r>
        <w:rPr>
          <w:rFonts w:hint="eastAsia"/>
        </w:rPr>
        <w:t xml:space="preserve">: </w:t>
      </w:r>
      <w:r>
        <w:rPr>
          <w:rFonts w:hint="eastAsia"/>
        </w:rPr>
        <w:t>在高负载场景（</w:t>
      </w:r>
      <w:r>
        <w:t>1</w:t>
      </w:r>
      <w:r>
        <w:rPr>
          <w:rFonts w:hint="eastAsia"/>
        </w:rPr>
        <w:t>0,000</w:t>
      </w:r>
      <w:r>
        <w:rPr>
          <w:rFonts w:hint="eastAsia"/>
        </w:rPr>
        <w:t>粒子）下，平均帧率</w:t>
      </w:r>
      <w:r>
        <w:rPr>
          <w:rFonts w:hint="eastAsia"/>
        </w:rPr>
        <w:t xml:space="preserve"> </w:t>
      </w:r>
      <w:r>
        <w:rPr>
          <w:rFonts w:hint="eastAsia"/>
        </w:rPr>
        <w:t>≥</w:t>
      </w:r>
      <w:r>
        <w:rPr>
          <w:rFonts w:hint="eastAsia"/>
        </w:rPr>
        <w:t xml:space="preserve"> 60 FPS</w:t>
      </w:r>
      <w:r>
        <w:rPr>
          <w:rFonts w:hint="eastAsia"/>
        </w:rPr>
        <w:t>。</w:t>
      </w:r>
    </w:p>
    <w:p w14:paraId="7A98EE54" w14:textId="77777777" w:rsidR="006A57D9" w:rsidRDefault="00000000">
      <w:pPr>
        <w:spacing w:line="360" w:lineRule="auto"/>
      </w:pPr>
      <w:r>
        <w:rPr>
          <w:rFonts w:hint="eastAsia"/>
        </w:rPr>
        <w:t>理想指标</w:t>
      </w:r>
      <w:r>
        <w:rPr>
          <w:rFonts w:hint="eastAsia"/>
        </w:rPr>
        <w:t xml:space="preserve">: </w:t>
      </w:r>
      <w:r>
        <w:rPr>
          <w:rFonts w:hint="eastAsia"/>
        </w:rPr>
        <w:t>在标准负载场景（</w:t>
      </w:r>
      <w:r>
        <w:rPr>
          <w:rFonts w:hint="eastAsia"/>
        </w:rPr>
        <w:t>10,000</w:t>
      </w:r>
      <w:r>
        <w:rPr>
          <w:rFonts w:hint="eastAsia"/>
        </w:rPr>
        <w:t>粒子）下，平均帧率</w:t>
      </w:r>
      <w:r>
        <w:rPr>
          <w:rFonts w:hint="eastAsia"/>
        </w:rPr>
        <w:t xml:space="preserve"> </w:t>
      </w:r>
      <w:r>
        <w:rPr>
          <w:rFonts w:hint="eastAsia"/>
        </w:rPr>
        <w:t>稳定在</w:t>
      </w:r>
      <w:r>
        <w:rPr>
          <w:rFonts w:hint="eastAsia"/>
        </w:rPr>
        <w:t xml:space="preserve"> </w:t>
      </w:r>
      <w:r>
        <w:t>4</w:t>
      </w:r>
      <w:r>
        <w:rPr>
          <w:rFonts w:hint="eastAsia"/>
        </w:rPr>
        <w:t>0 FPS</w:t>
      </w:r>
      <w:r>
        <w:rPr>
          <w:rFonts w:hint="eastAsia"/>
        </w:rPr>
        <w:t>，以匹配设备屏幕刷新率，提供最佳流畅度。</w:t>
      </w:r>
    </w:p>
    <w:p w14:paraId="6E560626" w14:textId="77777777" w:rsidR="006A57D9" w:rsidRDefault="00000000">
      <w:pPr>
        <w:spacing w:line="360" w:lineRule="auto"/>
      </w:pPr>
      <w:r>
        <w:rPr>
          <w:rFonts w:hint="eastAsia"/>
        </w:rPr>
        <w:t>验收标准</w:t>
      </w:r>
      <w:r>
        <w:rPr>
          <w:rFonts w:hint="eastAsia"/>
        </w:rPr>
        <w:t xml:space="preserve">: </w:t>
      </w:r>
      <w:r>
        <w:rPr>
          <w:rFonts w:hint="eastAsia"/>
        </w:rPr>
        <w:t>必须满足目标指标。</w:t>
      </w:r>
    </w:p>
    <w:p w14:paraId="0DDC37D6" w14:textId="77777777" w:rsidR="006A57D9" w:rsidRDefault="00000000">
      <w:pPr>
        <w:pStyle w:val="3"/>
        <w:ind w:left="720"/>
      </w:pPr>
      <w:bookmarkStart w:id="89" w:name="_Toc229406775"/>
      <w:r>
        <w:rPr>
          <w:rFonts w:hint="eastAsia"/>
        </w:rPr>
        <w:t>功耗指标</w:t>
      </w:r>
      <w:bookmarkEnd w:id="89"/>
    </w:p>
    <w:p w14:paraId="707B6E17" w14:textId="77777777" w:rsidR="006A57D9" w:rsidRDefault="00000000">
      <w:pPr>
        <w:spacing w:line="360" w:lineRule="auto"/>
        <w:rPr>
          <w:lang w:bidi="he-IL"/>
        </w:rPr>
      </w:pPr>
      <w:r>
        <w:rPr>
          <w:rFonts w:hint="eastAsia"/>
          <w:lang w:bidi="he-IL"/>
        </w:rPr>
        <w:t>功耗直接关系到移动设备的续航能力和发热表现。</w:t>
      </w:r>
    </w:p>
    <w:p w14:paraId="4A3B5E98" w14:textId="77777777" w:rsidR="006A57D9" w:rsidRDefault="00000000">
      <w:pPr>
        <w:spacing w:line="360" w:lineRule="auto"/>
        <w:rPr>
          <w:lang w:bidi="he-IL"/>
        </w:rPr>
      </w:pPr>
      <w:r>
        <w:rPr>
          <w:rFonts w:hint="eastAsia"/>
          <w:lang w:bidi="he-IL"/>
        </w:rPr>
        <w:t>测试方法</w:t>
      </w:r>
      <w:r>
        <w:rPr>
          <w:rFonts w:hint="eastAsia"/>
          <w:lang w:bidi="he-IL"/>
        </w:rPr>
        <w:t xml:space="preserve">: </w:t>
      </w:r>
      <w:r>
        <w:rPr>
          <w:rFonts w:hint="eastAsia"/>
          <w:lang w:bidi="he-IL"/>
        </w:rPr>
        <w:t>在标准负载场景下，持续运行仿真</w:t>
      </w:r>
      <w:r>
        <w:rPr>
          <w:rFonts w:hint="eastAsia"/>
          <w:lang w:bidi="he-IL"/>
        </w:rPr>
        <w:t>5</w:t>
      </w:r>
      <w:r>
        <w:rPr>
          <w:rFonts w:hint="eastAsia"/>
          <w:lang w:bidi="he-IL"/>
        </w:rPr>
        <w:t>分钟，使用鸿蒙</w:t>
      </w:r>
      <w:r>
        <w:rPr>
          <w:rFonts w:hint="eastAsia"/>
          <w:lang w:bidi="he-IL"/>
        </w:rPr>
        <w:t>Profiler</w:t>
      </w:r>
      <w:r>
        <w:rPr>
          <w:rFonts w:hint="eastAsia"/>
          <w:lang w:bidi="he-IL"/>
        </w:rPr>
        <w:t>记录平均整机电流。</w:t>
      </w:r>
    </w:p>
    <w:p w14:paraId="62A8B8F8" w14:textId="77777777" w:rsidR="006A57D9" w:rsidRDefault="00000000">
      <w:pPr>
        <w:spacing w:line="360" w:lineRule="auto"/>
        <w:rPr>
          <w:lang w:bidi="he-IL"/>
        </w:rPr>
      </w:pPr>
      <w:r>
        <w:rPr>
          <w:rFonts w:hint="eastAsia"/>
          <w:lang w:bidi="he-IL"/>
        </w:rPr>
        <w:t>目标指标</w:t>
      </w:r>
      <w:r>
        <w:rPr>
          <w:rFonts w:hint="eastAsia"/>
          <w:lang w:bidi="he-IL"/>
        </w:rPr>
        <w:t xml:space="preserve">: </w:t>
      </w:r>
      <w:r>
        <w:rPr>
          <w:rFonts w:hint="eastAsia"/>
          <w:lang w:bidi="he-IL"/>
        </w:rPr>
        <w:t>平均整机电流</w:t>
      </w:r>
      <w:r>
        <w:rPr>
          <w:rFonts w:hint="eastAsia"/>
          <w:lang w:bidi="he-IL"/>
        </w:rPr>
        <w:t xml:space="preserve"> &lt; 800 mA</w:t>
      </w:r>
      <w:r>
        <w:rPr>
          <w:rFonts w:hint="eastAsia"/>
          <w:lang w:bidi="he-IL"/>
        </w:rPr>
        <w:t>。</w:t>
      </w:r>
    </w:p>
    <w:p w14:paraId="31B890B4" w14:textId="77777777" w:rsidR="006A57D9" w:rsidRDefault="00000000">
      <w:pPr>
        <w:spacing w:line="360" w:lineRule="auto"/>
        <w:rPr>
          <w:lang w:bidi="he-IL"/>
        </w:rPr>
      </w:pPr>
      <w:r>
        <w:rPr>
          <w:rFonts w:hint="eastAsia"/>
          <w:lang w:bidi="he-IL"/>
        </w:rPr>
        <w:t>验收标准</w:t>
      </w:r>
      <w:r>
        <w:rPr>
          <w:rFonts w:hint="eastAsia"/>
          <w:lang w:bidi="he-IL"/>
        </w:rPr>
        <w:t xml:space="preserve">: </w:t>
      </w:r>
      <w:r>
        <w:rPr>
          <w:rFonts w:hint="eastAsia"/>
          <w:lang w:bidi="he-IL"/>
        </w:rPr>
        <w:t>在满足帧率目标的前提下，功耗越低越好，不得出现因过热导致的严重降频。</w:t>
      </w:r>
    </w:p>
    <w:p w14:paraId="5456C9A8" w14:textId="77777777" w:rsidR="006A57D9" w:rsidRDefault="00000000">
      <w:pPr>
        <w:pStyle w:val="2"/>
      </w:pPr>
      <w:bookmarkStart w:id="90" w:name="_Toc229406776"/>
      <w:r>
        <w:rPr>
          <w:rFonts w:hint="eastAsia"/>
        </w:rPr>
        <w:lastRenderedPageBreak/>
        <w:t>瓶颈分析与优化</w:t>
      </w:r>
      <w:bookmarkEnd w:id="90"/>
    </w:p>
    <w:p w14:paraId="208325B9" w14:textId="77777777" w:rsidR="006A57D9" w:rsidRDefault="00000000">
      <w:pPr>
        <w:pStyle w:val="3"/>
        <w:ind w:left="720"/>
      </w:pPr>
      <w:bookmarkStart w:id="91" w:name="_Toc229406777"/>
      <w:commentRangeStart w:id="92"/>
      <w:r>
        <w:rPr>
          <w:rFonts w:hint="eastAsia"/>
        </w:rPr>
        <w:t>瓶颈分析</w:t>
      </w:r>
      <w:bookmarkEnd w:id="91"/>
      <w:commentRangeEnd w:id="92"/>
      <w:r>
        <w:rPr>
          <w:rStyle w:val="afe"/>
          <w:sz w:val="28"/>
          <w:szCs w:val="32"/>
        </w:rPr>
        <w:commentReference w:id="92"/>
      </w:r>
    </w:p>
    <w:p w14:paraId="225A090D" w14:textId="77777777" w:rsidR="006A57D9" w:rsidRDefault="00000000">
      <w:pPr>
        <w:spacing w:line="360" w:lineRule="auto"/>
        <w:rPr>
          <w:lang w:bidi="he-IL"/>
        </w:rPr>
      </w:pPr>
      <w:r>
        <w:rPr>
          <w:rFonts w:hint="eastAsia"/>
          <w:lang w:bidi="he-IL"/>
        </w:rPr>
        <w:t>我们将采用自顶向下的方法定位性能瓶颈。</w:t>
      </w:r>
    </w:p>
    <w:p w14:paraId="731A0139" w14:textId="3B97AAE1" w:rsidR="006A57D9" w:rsidRDefault="00000000">
      <w:pPr>
        <w:spacing w:line="360" w:lineRule="auto"/>
        <w:rPr>
          <w:lang w:bidi="he-IL"/>
        </w:rPr>
      </w:pPr>
      <w:r>
        <w:rPr>
          <w:rFonts w:hint="eastAsia"/>
          <w:lang w:bidi="he-IL"/>
        </w:rPr>
        <w:t>宏观分析</w:t>
      </w:r>
      <w:r>
        <w:rPr>
          <w:rFonts w:hint="eastAsia"/>
          <w:lang w:bidi="he-IL"/>
        </w:rPr>
        <w:t xml:space="preserve">: </w:t>
      </w:r>
      <w:r>
        <w:rPr>
          <w:rFonts w:hint="eastAsia"/>
          <w:lang w:bidi="he-IL"/>
        </w:rPr>
        <w:t>使用鸿蒙</w:t>
      </w:r>
      <w:r>
        <w:rPr>
          <w:rFonts w:hint="eastAsia"/>
          <w:lang w:bidi="he-IL"/>
        </w:rPr>
        <w:t>Profiler</w:t>
      </w:r>
      <w:r>
        <w:rPr>
          <w:rFonts w:hint="eastAsia"/>
          <w:lang w:bidi="he-IL"/>
        </w:rPr>
        <w:t>检查</w:t>
      </w:r>
      <w:r>
        <w:rPr>
          <w:rFonts w:hint="eastAsia"/>
          <w:lang w:bidi="he-IL"/>
        </w:rPr>
        <w:t>CPU</w:t>
      </w:r>
      <w:r>
        <w:rPr>
          <w:rFonts w:hint="eastAsia"/>
          <w:lang w:bidi="he-IL"/>
        </w:rPr>
        <w:t>和</w:t>
      </w:r>
      <w:r>
        <w:rPr>
          <w:rFonts w:hint="eastAsia"/>
          <w:lang w:bidi="he-IL"/>
        </w:rPr>
        <w:t>GPU</w:t>
      </w:r>
      <w:r>
        <w:rPr>
          <w:rFonts w:hint="eastAsia"/>
          <w:lang w:bidi="he-IL"/>
        </w:rPr>
        <w:t>的整体负载。初步判断应用是</w:t>
      </w:r>
      <w:r>
        <w:rPr>
          <w:rFonts w:hint="eastAsia"/>
          <w:lang w:bidi="he-IL"/>
        </w:rPr>
        <w:t>CPU</w:t>
      </w:r>
      <w:r>
        <w:rPr>
          <w:rFonts w:hint="eastAsia"/>
          <w:lang w:bidi="he-IL"/>
        </w:rPr>
        <w:t>密集型还是</w:t>
      </w:r>
      <w:r>
        <w:rPr>
          <w:rFonts w:hint="eastAsia"/>
          <w:lang w:bidi="he-IL"/>
        </w:rPr>
        <w:t>GPU</w:t>
      </w:r>
      <w:r>
        <w:rPr>
          <w:rFonts w:hint="eastAsia"/>
          <w:lang w:bidi="he-IL"/>
        </w:rPr>
        <w:t>密集型。对于本项目，预期为</w:t>
      </w:r>
      <w:r>
        <w:rPr>
          <w:rFonts w:hint="eastAsia"/>
          <w:lang w:bidi="he-IL"/>
        </w:rPr>
        <w:t>GPU</w:t>
      </w:r>
      <w:r>
        <w:rPr>
          <w:rFonts w:hint="eastAsia"/>
          <w:lang w:bidi="he-IL"/>
        </w:rPr>
        <w:t>密集型。</w:t>
      </w:r>
    </w:p>
    <w:p w14:paraId="7F13A402" w14:textId="77777777" w:rsidR="006A57D9" w:rsidRDefault="00000000">
      <w:pPr>
        <w:spacing w:line="360" w:lineRule="auto"/>
        <w:rPr>
          <w:lang w:bidi="he-IL"/>
        </w:rPr>
      </w:pPr>
      <w:r>
        <w:rPr>
          <w:rFonts w:hint="eastAsia"/>
          <w:lang w:bidi="he-IL"/>
        </w:rPr>
        <w:t>GPU</w:t>
      </w:r>
      <w:r>
        <w:rPr>
          <w:rFonts w:hint="eastAsia"/>
          <w:lang w:bidi="he-IL"/>
        </w:rPr>
        <w:t>耗时分解</w:t>
      </w:r>
      <w:r>
        <w:rPr>
          <w:rFonts w:hint="eastAsia"/>
          <w:lang w:bidi="he-IL"/>
        </w:rPr>
        <w:t xml:space="preserve">: </w:t>
      </w:r>
      <w:r>
        <w:rPr>
          <w:rFonts w:hint="eastAsia"/>
          <w:lang w:bidi="he-IL"/>
        </w:rPr>
        <w:t>使用</w:t>
      </w:r>
      <w:r>
        <w:rPr>
          <w:rFonts w:hint="eastAsia"/>
          <w:lang w:bidi="he-IL"/>
        </w:rPr>
        <w:t>RenderDoc</w:t>
      </w:r>
      <w:r>
        <w:rPr>
          <w:rFonts w:hint="eastAsia"/>
          <w:lang w:bidi="he-IL"/>
        </w:rPr>
        <w:t>或鸿蒙</w:t>
      </w:r>
      <w:r>
        <w:rPr>
          <w:rFonts w:hint="eastAsia"/>
          <w:lang w:bidi="he-IL"/>
        </w:rPr>
        <w:t>Profiler</w:t>
      </w:r>
      <w:r>
        <w:rPr>
          <w:rFonts w:hint="eastAsia"/>
          <w:lang w:bidi="he-IL"/>
        </w:rPr>
        <w:t>的图形分析功能，捕获单帧数据，精确测量并记录每个计算阶段（</w:t>
      </w:r>
      <w:r>
        <w:rPr>
          <w:rFonts w:hint="eastAsia"/>
          <w:lang w:bidi="he-IL"/>
        </w:rPr>
        <w:t>Compute Pass</w:t>
      </w:r>
      <w:r>
        <w:rPr>
          <w:rFonts w:hint="eastAsia"/>
          <w:lang w:bidi="he-IL"/>
        </w:rPr>
        <w:t>）和渲染阶段（</w:t>
      </w:r>
      <w:r>
        <w:rPr>
          <w:rFonts w:hint="eastAsia"/>
          <w:lang w:bidi="he-IL"/>
        </w:rPr>
        <w:t>Render Pass</w:t>
      </w:r>
      <w:r>
        <w:rPr>
          <w:rFonts w:hint="eastAsia"/>
          <w:lang w:bidi="he-IL"/>
        </w:rPr>
        <w:t>）的</w:t>
      </w:r>
      <w:r>
        <w:rPr>
          <w:rFonts w:hint="eastAsia"/>
          <w:lang w:bidi="he-IL"/>
        </w:rPr>
        <w:t>GPU</w:t>
      </w:r>
      <w:r>
        <w:rPr>
          <w:rFonts w:hint="eastAsia"/>
          <w:lang w:bidi="he-IL"/>
        </w:rPr>
        <w:t>耗时。</w:t>
      </w:r>
    </w:p>
    <w:p w14:paraId="4541A90C" w14:textId="77777777" w:rsidR="006A57D9" w:rsidRDefault="006A57D9">
      <w:pPr>
        <w:spacing w:line="360" w:lineRule="auto"/>
        <w:rPr>
          <w:lang w:bidi="he-IL"/>
        </w:rPr>
      </w:pP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917"/>
        <w:gridCol w:w="3228"/>
        <w:gridCol w:w="1447"/>
        <w:gridCol w:w="2219"/>
      </w:tblGrid>
      <w:tr w:rsidR="006A57D9" w14:paraId="522F7A22" w14:textId="77777777" w:rsidTr="00AB7460">
        <w:trPr>
          <w:trHeight w:val="301"/>
          <w:tblHeader/>
          <w:tblCellSpacing w:w="15" w:type="dxa"/>
        </w:trPr>
        <w:tc>
          <w:tcPr>
            <w:tcW w:w="1062" w:type="pct"/>
            <w:shd w:val="clear" w:color="auto" w:fill="EEEEEE"/>
            <w:tcMar>
              <w:top w:w="120" w:type="dxa"/>
              <w:left w:w="120" w:type="dxa"/>
              <w:bottom w:w="120" w:type="dxa"/>
              <w:right w:w="120" w:type="dxa"/>
            </w:tcMar>
            <w:vAlign w:val="center"/>
          </w:tcPr>
          <w:p w14:paraId="063674A1" w14:textId="77777777" w:rsidR="006A57D9" w:rsidRDefault="00000000">
            <w:pPr>
              <w:widowControl/>
              <w:jc w:val="center"/>
              <w:rPr>
                <w:rFonts w:ascii="Segoe UI" w:hAnsi="Segoe UI" w:cs="Segoe UI"/>
                <w:b/>
                <w:bCs/>
                <w:color w:val="000000"/>
                <w:kern w:val="0"/>
              </w:rPr>
            </w:pPr>
            <w:r>
              <w:rPr>
                <w:rFonts w:ascii="Segoe UI" w:hAnsi="Segoe UI" w:cs="Segoe UI"/>
                <w:b/>
                <w:bCs/>
                <w:color w:val="000000"/>
                <w:kern w:val="0"/>
              </w:rPr>
              <w:t>阶段</w:t>
            </w:r>
            <w:r>
              <w:rPr>
                <w:rFonts w:ascii="Segoe UI" w:hAnsi="Segoe UI" w:cs="Segoe UI"/>
                <w:b/>
                <w:bCs/>
                <w:color w:val="000000"/>
                <w:kern w:val="0"/>
              </w:rPr>
              <w:t xml:space="preserve"> (Pass)</w:t>
            </w:r>
          </w:p>
        </w:tc>
        <w:tc>
          <w:tcPr>
            <w:tcW w:w="1815" w:type="pct"/>
            <w:shd w:val="clear" w:color="auto" w:fill="EEEEEE"/>
            <w:tcMar>
              <w:top w:w="120" w:type="dxa"/>
              <w:left w:w="120" w:type="dxa"/>
              <w:bottom w:w="120" w:type="dxa"/>
              <w:right w:w="120" w:type="dxa"/>
            </w:tcMar>
            <w:vAlign w:val="center"/>
          </w:tcPr>
          <w:p w14:paraId="7224F1AB" w14:textId="77777777" w:rsidR="006A57D9" w:rsidRDefault="00000000">
            <w:pPr>
              <w:widowControl/>
              <w:jc w:val="center"/>
              <w:rPr>
                <w:rFonts w:ascii="Segoe UI" w:hAnsi="Segoe UI" w:cs="Segoe UI"/>
                <w:b/>
                <w:bCs/>
                <w:color w:val="000000"/>
                <w:kern w:val="0"/>
              </w:rPr>
            </w:pPr>
            <w:r>
              <w:rPr>
                <w:rFonts w:ascii="Segoe UI" w:hAnsi="Segoe UI" w:cs="Segoe UI"/>
                <w:b/>
                <w:bCs/>
                <w:color w:val="000000"/>
                <w:kern w:val="0"/>
              </w:rPr>
              <w:t>描述</w:t>
            </w:r>
          </w:p>
        </w:tc>
        <w:tc>
          <w:tcPr>
            <w:tcW w:w="804" w:type="pct"/>
            <w:shd w:val="clear" w:color="auto" w:fill="EEEEEE"/>
            <w:tcMar>
              <w:top w:w="120" w:type="dxa"/>
              <w:left w:w="120" w:type="dxa"/>
              <w:bottom w:w="120" w:type="dxa"/>
              <w:right w:w="120" w:type="dxa"/>
            </w:tcMar>
            <w:vAlign w:val="center"/>
          </w:tcPr>
          <w:p w14:paraId="0E581B45" w14:textId="77777777" w:rsidR="006A57D9" w:rsidRDefault="00000000">
            <w:pPr>
              <w:widowControl/>
              <w:jc w:val="center"/>
              <w:rPr>
                <w:rFonts w:ascii="Segoe UI" w:hAnsi="Segoe UI" w:cs="Segoe UI"/>
                <w:b/>
                <w:bCs/>
                <w:color w:val="000000"/>
                <w:kern w:val="0"/>
              </w:rPr>
            </w:pPr>
            <w:r>
              <w:rPr>
                <w:rFonts w:ascii="Segoe UI" w:hAnsi="Segoe UI" w:cs="Segoe UI"/>
                <w:b/>
                <w:bCs/>
                <w:color w:val="000000"/>
                <w:kern w:val="0"/>
              </w:rPr>
              <w:t>预期耗时占比</w:t>
            </w:r>
          </w:p>
        </w:tc>
        <w:tc>
          <w:tcPr>
            <w:tcW w:w="1234" w:type="pct"/>
            <w:shd w:val="clear" w:color="auto" w:fill="EEEEEE"/>
            <w:tcMar>
              <w:top w:w="120" w:type="dxa"/>
              <w:left w:w="120" w:type="dxa"/>
              <w:bottom w:w="120" w:type="dxa"/>
              <w:right w:w="120" w:type="dxa"/>
            </w:tcMar>
            <w:vAlign w:val="center"/>
          </w:tcPr>
          <w:p w14:paraId="651ADA24" w14:textId="77777777" w:rsidR="006A57D9" w:rsidRDefault="00000000">
            <w:pPr>
              <w:widowControl/>
              <w:jc w:val="center"/>
              <w:rPr>
                <w:rFonts w:ascii="Segoe UI" w:hAnsi="Segoe UI" w:cs="Segoe UI"/>
                <w:b/>
                <w:bCs/>
                <w:color w:val="000000"/>
                <w:kern w:val="0"/>
              </w:rPr>
            </w:pPr>
            <w:r>
              <w:rPr>
                <w:rFonts w:ascii="Segoe UI" w:hAnsi="Segoe UI" w:cs="Segoe UI"/>
                <w:b/>
                <w:bCs/>
                <w:color w:val="000000"/>
                <w:kern w:val="0"/>
              </w:rPr>
              <w:t>关键分析点</w:t>
            </w:r>
          </w:p>
        </w:tc>
      </w:tr>
      <w:tr w:rsidR="006A57D9" w14:paraId="0182B05B" w14:textId="77777777" w:rsidTr="00AB7460">
        <w:trPr>
          <w:trHeight w:val="301"/>
          <w:tblCellSpacing w:w="15" w:type="dxa"/>
        </w:trPr>
        <w:tc>
          <w:tcPr>
            <w:tcW w:w="1062" w:type="pct"/>
            <w:shd w:val="clear" w:color="auto" w:fill="FFFFFF"/>
            <w:tcMar>
              <w:top w:w="120" w:type="dxa"/>
              <w:left w:w="120" w:type="dxa"/>
              <w:bottom w:w="120" w:type="dxa"/>
              <w:right w:w="120" w:type="dxa"/>
            </w:tcMar>
            <w:vAlign w:val="center"/>
          </w:tcPr>
          <w:p w14:paraId="026D4924" w14:textId="3EF6E6D7" w:rsidR="006A57D9" w:rsidRPr="002818ED" w:rsidRDefault="002818ED">
            <w:pPr>
              <w:widowControl/>
              <w:jc w:val="left"/>
              <w:rPr>
                <w:rFonts w:ascii="Segoe UI" w:hAnsi="Segoe UI" w:cs="Segoe UI"/>
                <w:b/>
                <w:bCs/>
                <w:color w:val="000000"/>
                <w:kern w:val="0"/>
              </w:rPr>
            </w:pPr>
            <w:r w:rsidRPr="002818ED">
              <w:rPr>
                <w:rFonts w:ascii="Segoe UI" w:hAnsi="Segoe UI" w:cs="Segoe UI" w:hint="eastAsia"/>
                <w:b/>
                <w:bCs/>
                <w:color w:val="000000"/>
                <w:kern w:val="0"/>
              </w:rPr>
              <w:t>碰撞流动</w:t>
            </w:r>
          </w:p>
        </w:tc>
        <w:tc>
          <w:tcPr>
            <w:tcW w:w="1815" w:type="pct"/>
            <w:shd w:val="clear" w:color="auto" w:fill="FFFFFF"/>
            <w:tcMar>
              <w:top w:w="120" w:type="dxa"/>
              <w:left w:w="120" w:type="dxa"/>
              <w:bottom w:w="120" w:type="dxa"/>
              <w:right w:w="120" w:type="dxa"/>
            </w:tcMar>
            <w:vAlign w:val="center"/>
          </w:tcPr>
          <w:p w14:paraId="359B94F0" w14:textId="5DB3FC7E" w:rsidR="006A57D9" w:rsidRDefault="002818ED">
            <w:pPr>
              <w:widowControl/>
              <w:jc w:val="left"/>
              <w:rPr>
                <w:rFonts w:ascii="Segoe UI" w:hAnsi="Segoe UI" w:cs="Segoe UI"/>
                <w:color w:val="000000"/>
                <w:kern w:val="0"/>
              </w:rPr>
            </w:pPr>
            <w:r>
              <w:rPr>
                <w:rFonts w:ascii="Segoe UI" w:hAnsi="Segoe UI" w:cs="Segoe UI" w:hint="eastAsia"/>
                <w:color w:val="000000"/>
                <w:kern w:val="0"/>
              </w:rPr>
              <w:t>执行核心</w:t>
            </w:r>
            <w:r>
              <w:rPr>
                <w:rFonts w:ascii="Segoe UI" w:hAnsi="Segoe UI" w:cs="Segoe UI" w:hint="eastAsia"/>
                <w:color w:val="000000"/>
                <w:kern w:val="0"/>
              </w:rPr>
              <w:t>LBM</w:t>
            </w:r>
            <w:r>
              <w:rPr>
                <w:rFonts w:ascii="Segoe UI" w:hAnsi="Segoe UI" w:cs="Segoe UI" w:hint="eastAsia"/>
                <w:color w:val="000000"/>
                <w:kern w:val="0"/>
              </w:rPr>
              <w:t>算法，更新流场数据</w:t>
            </w:r>
          </w:p>
        </w:tc>
        <w:tc>
          <w:tcPr>
            <w:tcW w:w="804" w:type="pct"/>
            <w:shd w:val="clear" w:color="auto" w:fill="FFFFFF"/>
            <w:tcMar>
              <w:top w:w="120" w:type="dxa"/>
              <w:left w:w="120" w:type="dxa"/>
              <w:bottom w:w="120" w:type="dxa"/>
              <w:right w:w="120" w:type="dxa"/>
            </w:tcMar>
            <w:vAlign w:val="center"/>
          </w:tcPr>
          <w:p w14:paraId="2CAD9122" w14:textId="77777777" w:rsidR="006A57D9" w:rsidRDefault="00000000">
            <w:pPr>
              <w:widowControl/>
              <w:jc w:val="left"/>
              <w:rPr>
                <w:rFonts w:ascii="Segoe UI" w:hAnsi="Segoe UI" w:cs="Segoe UI"/>
                <w:color w:val="000000"/>
                <w:kern w:val="0"/>
                <w:highlight w:val="yellow"/>
              </w:rPr>
            </w:pPr>
            <w:r>
              <w:rPr>
                <w:rFonts w:ascii="Segoe UI" w:hAnsi="Segoe UI" w:cs="Segoe UI"/>
                <w:color w:val="000000"/>
                <w:kern w:val="0"/>
                <w:highlight w:val="yellow"/>
              </w:rPr>
              <w:t>30% - 40%</w:t>
            </w:r>
          </w:p>
        </w:tc>
        <w:tc>
          <w:tcPr>
            <w:tcW w:w="1234" w:type="pct"/>
            <w:shd w:val="clear" w:color="auto" w:fill="FFFFFF"/>
            <w:tcMar>
              <w:top w:w="120" w:type="dxa"/>
              <w:left w:w="120" w:type="dxa"/>
              <w:bottom w:w="120" w:type="dxa"/>
              <w:right w:w="120" w:type="dxa"/>
            </w:tcMar>
            <w:vAlign w:val="center"/>
          </w:tcPr>
          <w:p w14:paraId="19A59CF2" w14:textId="03B9ED02" w:rsidR="006A57D9" w:rsidRDefault="00AB7460">
            <w:pPr>
              <w:widowControl/>
              <w:jc w:val="left"/>
              <w:rPr>
                <w:rFonts w:ascii="Segoe UI" w:hAnsi="Segoe UI" w:cs="Segoe UI"/>
                <w:color w:val="000000"/>
                <w:kern w:val="0"/>
              </w:rPr>
            </w:pPr>
            <w:r>
              <w:rPr>
                <w:rFonts w:ascii="Segoe UI" w:hAnsi="Segoe UI" w:cs="Segoe UI" w:hint="eastAsia"/>
                <w:color w:val="000000"/>
                <w:kern w:val="0"/>
              </w:rPr>
              <w:t>大量读写数据，且计算量大</w:t>
            </w:r>
          </w:p>
        </w:tc>
      </w:tr>
      <w:tr w:rsidR="006A57D9" w14:paraId="3197CD8D" w14:textId="77777777" w:rsidTr="00AB7460">
        <w:trPr>
          <w:trHeight w:val="301"/>
          <w:tblCellSpacing w:w="15" w:type="dxa"/>
        </w:trPr>
        <w:tc>
          <w:tcPr>
            <w:tcW w:w="1062" w:type="pct"/>
            <w:shd w:val="clear" w:color="auto" w:fill="FFFFFF"/>
            <w:tcMar>
              <w:top w:w="120" w:type="dxa"/>
              <w:left w:w="120" w:type="dxa"/>
              <w:bottom w:w="120" w:type="dxa"/>
              <w:right w:w="120" w:type="dxa"/>
            </w:tcMar>
            <w:vAlign w:val="center"/>
          </w:tcPr>
          <w:p w14:paraId="0DB44EA1" w14:textId="54A09A67" w:rsidR="006A57D9" w:rsidRPr="00AB7460" w:rsidRDefault="00AB7460">
            <w:pPr>
              <w:widowControl/>
              <w:jc w:val="left"/>
              <w:rPr>
                <w:rFonts w:ascii="Segoe UI" w:hAnsi="Segoe UI" w:cs="Segoe UI"/>
                <w:b/>
                <w:bCs/>
                <w:color w:val="000000"/>
                <w:kern w:val="0"/>
              </w:rPr>
            </w:pPr>
            <w:r w:rsidRPr="00AB7460">
              <w:rPr>
                <w:rFonts w:ascii="Segoe UI" w:hAnsi="Segoe UI" w:cs="Segoe UI" w:hint="eastAsia"/>
                <w:b/>
                <w:bCs/>
                <w:color w:val="000000"/>
                <w:kern w:val="0"/>
              </w:rPr>
              <w:t>光线步进渲染（</w:t>
            </w:r>
            <w:r w:rsidRPr="00AB7460">
              <w:rPr>
                <w:rFonts w:ascii="Segoe UI" w:hAnsi="Segoe UI" w:cs="Segoe UI" w:hint="eastAsia"/>
                <w:b/>
                <w:bCs/>
                <w:color w:val="000000"/>
                <w:kern w:val="0"/>
              </w:rPr>
              <w:t>RayMarch</w:t>
            </w:r>
            <w:r w:rsidRPr="00AB7460">
              <w:rPr>
                <w:rFonts w:ascii="Segoe UI" w:hAnsi="Segoe UI" w:cs="Segoe UI" w:hint="eastAsia"/>
                <w:b/>
                <w:bCs/>
                <w:color w:val="000000"/>
                <w:kern w:val="0"/>
              </w:rPr>
              <w:t>）</w:t>
            </w:r>
          </w:p>
        </w:tc>
        <w:tc>
          <w:tcPr>
            <w:tcW w:w="1815" w:type="pct"/>
            <w:shd w:val="clear" w:color="auto" w:fill="FFFFFF"/>
            <w:tcMar>
              <w:top w:w="120" w:type="dxa"/>
              <w:left w:w="120" w:type="dxa"/>
              <w:bottom w:w="120" w:type="dxa"/>
              <w:right w:w="120" w:type="dxa"/>
            </w:tcMar>
            <w:vAlign w:val="center"/>
          </w:tcPr>
          <w:p w14:paraId="59393979" w14:textId="19227595" w:rsidR="006A57D9" w:rsidRDefault="00AB7460">
            <w:pPr>
              <w:widowControl/>
              <w:jc w:val="left"/>
              <w:rPr>
                <w:rFonts w:ascii="Segoe UI" w:hAnsi="Segoe UI" w:cs="Segoe UI"/>
                <w:color w:val="000000"/>
                <w:kern w:val="0"/>
              </w:rPr>
            </w:pPr>
            <w:r>
              <w:rPr>
                <w:rFonts w:ascii="Segoe UI" w:hAnsi="Segoe UI" w:cs="Segoe UI" w:hint="eastAsia"/>
                <w:color w:val="000000"/>
                <w:kern w:val="0"/>
              </w:rPr>
              <w:t>烟雾渲染</w:t>
            </w:r>
            <w:r>
              <w:rPr>
                <w:rFonts w:ascii="Segoe UI" w:hAnsi="Segoe UI" w:cs="Segoe UI"/>
                <w:color w:val="000000"/>
                <w:kern w:val="0"/>
              </w:rPr>
              <w:t>的核心，</w:t>
            </w:r>
            <w:r>
              <w:rPr>
                <w:rFonts w:ascii="Segoe UI" w:hAnsi="Segoe UI" w:cs="Segoe UI" w:hint="eastAsia"/>
                <w:color w:val="000000"/>
                <w:kern w:val="0"/>
              </w:rPr>
              <w:t>演进烟雾浓度场，并进行体渲染</w:t>
            </w:r>
          </w:p>
        </w:tc>
        <w:tc>
          <w:tcPr>
            <w:tcW w:w="804" w:type="pct"/>
            <w:shd w:val="clear" w:color="auto" w:fill="FFFFFF"/>
            <w:tcMar>
              <w:top w:w="120" w:type="dxa"/>
              <w:left w:w="120" w:type="dxa"/>
              <w:bottom w:w="120" w:type="dxa"/>
              <w:right w:w="120" w:type="dxa"/>
            </w:tcMar>
            <w:vAlign w:val="center"/>
          </w:tcPr>
          <w:p w14:paraId="035ECB23" w14:textId="77777777" w:rsidR="006A57D9" w:rsidRDefault="00000000">
            <w:pPr>
              <w:widowControl/>
              <w:jc w:val="left"/>
              <w:rPr>
                <w:rFonts w:ascii="Segoe UI" w:hAnsi="Segoe UI" w:cs="Segoe UI"/>
                <w:color w:val="000000"/>
                <w:kern w:val="0"/>
                <w:highlight w:val="yellow"/>
              </w:rPr>
            </w:pPr>
            <w:r>
              <w:rPr>
                <w:rFonts w:ascii="Segoe UI" w:hAnsi="Segoe UI" w:cs="Segoe UI"/>
                <w:color w:val="000000"/>
                <w:kern w:val="0"/>
                <w:highlight w:val="yellow"/>
              </w:rPr>
              <w:t>40% - 50%</w:t>
            </w:r>
          </w:p>
        </w:tc>
        <w:tc>
          <w:tcPr>
            <w:tcW w:w="1234" w:type="pct"/>
            <w:shd w:val="clear" w:color="auto" w:fill="FFFFFF"/>
            <w:tcMar>
              <w:top w:w="120" w:type="dxa"/>
              <w:left w:w="120" w:type="dxa"/>
              <w:bottom w:w="120" w:type="dxa"/>
              <w:right w:w="120" w:type="dxa"/>
            </w:tcMar>
            <w:vAlign w:val="center"/>
          </w:tcPr>
          <w:p w14:paraId="66A3B65C" w14:textId="2499A4B8" w:rsidR="006A57D9" w:rsidRDefault="00AB7460">
            <w:pPr>
              <w:widowControl/>
              <w:jc w:val="left"/>
              <w:rPr>
                <w:rFonts w:ascii="Segoe UI" w:hAnsi="Segoe UI" w:cs="Segoe UI"/>
                <w:color w:val="000000"/>
                <w:kern w:val="0"/>
              </w:rPr>
            </w:pPr>
            <w:r>
              <w:rPr>
                <w:rFonts w:ascii="Segoe UI" w:hAnsi="Segoe UI" w:cs="Segoe UI" w:hint="eastAsia"/>
                <w:color w:val="000000"/>
                <w:kern w:val="0"/>
              </w:rPr>
              <w:t>光线步进需要循环，计算量大</w:t>
            </w:r>
          </w:p>
        </w:tc>
      </w:tr>
      <w:tr w:rsidR="006A57D9" w14:paraId="78D3F0AF" w14:textId="77777777" w:rsidTr="00AB7460">
        <w:trPr>
          <w:trHeight w:val="301"/>
          <w:tblCellSpacing w:w="15" w:type="dxa"/>
        </w:trPr>
        <w:tc>
          <w:tcPr>
            <w:tcW w:w="1062" w:type="pct"/>
            <w:shd w:val="clear" w:color="auto" w:fill="FFFFFF"/>
            <w:tcMar>
              <w:top w:w="120" w:type="dxa"/>
              <w:left w:w="120" w:type="dxa"/>
              <w:bottom w:w="120" w:type="dxa"/>
              <w:right w:w="120" w:type="dxa"/>
            </w:tcMar>
            <w:vAlign w:val="center"/>
          </w:tcPr>
          <w:p w14:paraId="27B563CE" w14:textId="105A9BD8" w:rsidR="006A57D9" w:rsidRPr="00AB7460" w:rsidRDefault="00AB7460">
            <w:pPr>
              <w:widowControl/>
              <w:jc w:val="left"/>
              <w:rPr>
                <w:rFonts w:ascii="Segoe UI" w:hAnsi="Segoe UI" w:cs="Segoe UI"/>
                <w:b/>
                <w:bCs/>
                <w:color w:val="000000"/>
                <w:kern w:val="0"/>
              </w:rPr>
            </w:pPr>
            <w:r w:rsidRPr="00AB7460">
              <w:rPr>
                <w:rFonts w:ascii="Segoe UI" w:hAnsi="Segoe UI" w:cs="Segoe UI" w:hint="eastAsia"/>
                <w:b/>
                <w:bCs/>
                <w:color w:val="000000"/>
                <w:kern w:val="0"/>
              </w:rPr>
              <w:t>IBM</w:t>
            </w:r>
            <w:r w:rsidRPr="00AB7460">
              <w:rPr>
                <w:rFonts w:ascii="Segoe UI" w:hAnsi="Segoe UI" w:cs="Segoe UI" w:hint="eastAsia"/>
                <w:b/>
                <w:bCs/>
                <w:color w:val="000000"/>
                <w:kern w:val="0"/>
              </w:rPr>
              <w:t>固液耦合</w:t>
            </w:r>
          </w:p>
        </w:tc>
        <w:tc>
          <w:tcPr>
            <w:tcW w:w="1815" w:type="pct"/>
            <w:shd w:val="clear" w:color="auto" w:fill="FFFFFF"/>
            <w:tcMar>
              <w:top w:w="120" w:type="dxa"/>
              <w:left w:w="120" w:type="dxa"/>
              <w:bottom w:w="120" w:type="dxa"/>
              <w:right w:w="120" w:type="dxa"/>
            </w:tcMar>
            <w:vAlign w:val="center"/>
          </w:tcPr>
          <w:p w14:paraId="74C2978C" w14:textId="60AD5CC4" w:rsidR="006A57D9" w:rsidRDefault="00000000">
            <w:pPr>
              <w:widowControl/>
              <w:jc w:val="left"/>
              <w:rPr>
                <w:rFonts w:ascii="Segoe UI" w:hAnsi="Segoe UI" w:cs="Segoe UI"/>
                <w:color w:val="000000"/>
                <w:kern w:val="0"/>
              </w:rPr>
            </w:pPr>
            <w:r>
              <w:rPr>
                <w:rFonts w:ascii="Segoe UI" w:hAnsi="Segoe UI" w:cs="Segoe UI"/>
                <w:color w:val="000000"/>
                <w:kern w:val="0"/>
              </w:rPr>
              <w:t>根据</w:t>
            </w:r>
            <w:r w:rsidR="00AB7460">
              <w:rPr>
                <w:rFonts w:ascii="Segoe UI" w:hAnsi="Segoe UI" w:cs="Segoe UI" w:hint="eastAsia"/>
                <w:color w:val="000000"/>
                <w:kern w:val="0"/>
              </w:rPr>
              <w:t>刚体的运动</w:t>
            </w:r>
            <w:r>
              <w:rPr>
                <w:rFonts w:ascii="Segoe UI" w:hAnsi="Segoe UI" w:cs="Segoe UI"/>
                <w:color w:val="000000"/>
                <w:kern w:val="0"/>
              </w:rPr>
              <w:t>，</w:t>
            </w:r>
            <w:r w:rsidR="00AB7460">
              <w:rPr>
                <w:rFonts w:ascii="Segoe UI" w:hAnsi="Segoe UI" w:cs="Segoe UI" w:hint="eastAsia"/>
                <w:color w:val="000000"/>
                <w:kern w:val="0"/>
              </w:rPr>
              <w:t>实现固液耦合</w:t>
            </w:r>
            <w:r>
              <w:rPr>
                <w:rFonts w:ascii="Segoe UI" w:hAnsi="Segoe UI" w:cs="Segoe UI"/>
                <w:color w:val="000000"/>
                <w:kern w:val="0"/>
              </w:rPr>
              <w:t>。</w:t>
            </w:r>
          </w:p>
        </w:tc>
        <w:tc>
          <w:tcPr>
            <w:tcW w:w="804" w:type="pct"/>
            <w:shd w:val="clear" w:color="auto" w:fill="FFFFFF"/>
            <w:tcMar>
              <w:top w:w="120" w:type="dxa"/>
              <w:left w:w="120" w:type="dxa"/>
              <w:bottom w:w="120" w:type="dxa"/>
              <w:right w:w="120" w:type="dxa"/>
            </w:tcMar>
            <w:vAlign w:val="center"/>
          </w:tcPr>
          <w:p w14:paraId="683CBB29" w14:textId="77777777" w:rsidR="006A57D9" w:rsidRDefault="00000000">
            <w:pPr>
              <w:widowControl/>
              <w:jc w:val="left"/>
              <w:rPr>
                <w:rFonts w:ascii="Segoe UI" w:hAnsi="Segoe UI" w:cs="Segoe UI"/>
                <w:color w:val="000000"/>
                <w:kern w:val="0"/>
                <w:highlight w:val="yellow"/>
              </w:rPr>
            </w:pPr>
            <w:r>
              <w:rPr>
                <w:rFonts w:ascii="Segoe UI" w:hAnsi="Segoe UI" w:cs="Segoe UI"/>
                <w:color w:val="000000"/>
                <w:kern w:val="0"/>
                <w:highlight w:val="yellow"/>
              </w:rPr>
              <w:t>&lt; 5%</w:t>
            </w:r>
          </w:p>
        </w:tc>
        <w:tc>
          <w:tcPr>
            <w:tcW w:w="1234" w:type="pct"/>
            <w:shd w:val="clear" w:color="auto" w:fill="FFFFFF"/>
            <w:tcMar>
              <w:top w:w="120" w:type="dxa"/>
              <w:left w:w="120" w:type="dxa"/>
              <w:bottom w:w="120" w:type="dxa"/>
              <w:right w:w="120" w:type="dxa"/>
            </w:tcMar>
            <w:vAlign w:val="center"/>
          </w:tcPr>
          <w:p w14:paraId="7CE503E9" w14:textId="2FB732B3" w:rsidR="006A57D9" w:rsidRDefault="00AB7460">
            <w:pPr>
              <w:widowControl/>
              <w:jc w:val="left"/>
              <w:rPr>
                <w:rFonts w:ascii="Segoe UI" w:hAnsi="Segoe UI" w:cs="Segoe UI"/>
                <w:color w:val="000000"/>
                <w:kern w:val="0"/>
              </w:rPr>
            </w:pPr>
            <w:r>
              <w:rPr>
                <w:rFonts w:ascii="Segoe UI" w:hAnsi="Segoe UI" w:cs="Segoe UI" w:hint="eastAsia"/>
                <w:color w:val="000000"/>
                <w:kern w:val="0"/>
              </w:rPr>
              <w:t>刚体越复杂计算量越大</w:t>
            </w:r>
          </w:p>
        </w:tc>
      </w:tr>
      <w:tr w:rsidR="00AB7460" w14:paraId="00D5964F" w14:textId="77777777" w:rsidTr="00AB7460">
        <w:trPr>
          <w:trHeight w:val="301"/>
          <w:tblCellSpacing w:w="15" w:type="dxa"/>
        </w:trPr>
        <w:tc>
          <w:tcPr>
            <w:tcW w:w="1062" w:type="pct"/>
            <w:shd w:val="clear" w:color="auto" w:fill="FFFFFF"/>
            <w:tcMar>
              <w:top w:w="120" w:type="dxa"/>
              <w:left w:w="120" w:type="dxa"/>
              <w:bottom w:w="120" w:type="dxa"/>
              <w:right w:w="120" w:type="dxa"/>
            </w:tcMar>
            <w:vAlign w:val="center"/>
          </w:tcPr>
          <w:p w14:paraId="75C57144" w14:textId="4214D487" w:rsidR="00AB7460" w:rsidRDefault="00AB7460">
            <w:pPr>
              <w:widowControl/>
              <w:jc w:val="left"/>
              <w:rPr>
                <w:rFonts w:ascii="Segoe UI" w:hAnsi="Segoe UI" w:cs="Segoe UI"/>
                <w:color w:val="000000"/>
                <w:kern w:val="0"/>
              </w:rPr>
            </w:pPr>
            <w:r>
              <w:rPr>
                <w:rFonts w:ascii="Segoe UI" w:hAnsi="Segoe UI" w:cs="Segoe UI"/>
                <w:b/>
                <w:bCs/>
                <w:color w:val="000000"/>
                <w:kern w:val="0"/>
              </w:rPr>
              <w:t>其他</w:t>
            </w:r>
            <w:r>
              <w:rPr>
                <w:rFonts w:ascii="Segoe UI" w:hAnsi="Segoe UI" w:cs="Segoe UI"/>
                <w:b/>
                <w:bCs/>
                <w:color w:val="000000"/>
                <w:kern w:val="0"/>
              </w:rPr>
              <w:t xml:space="preserve"> (UI/Present)</w:t>
            </w:r>
          </w:p>
        </w:tc>
        <w:tc>
          <w:tcPr>
            <w:tcW w:w="1815" w:type="pct"/>
            <w:shd w:val="clear" w:color="auto" w:fill="FFFFFF"/>
            <w:tcMar>
              <w:top w:w="120" w:type="dxa"/>
              <w:left w:w="120" w:type="dxa"/>
              <w:bottom w:w="120" w:type="dxa"/>
              <w:right w:w="120" w:type="dxa"/>
            </w:tcMar>
            <w:vAlign w:val="center"/>
          </w:tcPr>
          <w:p w14:paraId="32973C1C" w14:textId="4C713A23" w:rsidR="00AB7460" w:rsidRDefault="00AB7460">
            <w:pPr>
              <w:widowControl/>
              <w:jc w:val="left"/>
              <w:rPr>
                <w:rFonts w:ascii="Segoe UI" w:hAnsi="Segoe UI" w:cs="Segoe UI"/>
                <w:color w:val="000000"/>
                <w:kern w:val="0"/>
              </w:rPr>
            </w:pPr>
            <w:r>
              <w:rPr>
                <w:rFonts w:ascii="Segoe UI" w:hAnsi="Segoe UI" w:cs="Segoe UI"/>
                <w:color w:val="000000"/>
                <w:kern w:val="0"/>
              </w:rPr>
              <w:t>渲染调试</w:t>
            </w:r>
            <w:r>
              <w:rPr>
                <w:rFonts w:ascii="Segoe UI" w:hAnsi="Segoe UI" w:cs="Segoe UI"/>
                <w:color w:val="000000"/>
                <w:kern w:val="0"/>
              </w:rPr>
              <w:t>UI</w:t>
            </w:r>
            <w:r>
              <w:rPr>
                <w:rFonts w:ascii="Segoe UI" w:hAnsi="Segoe UI" w:cs="Segoe UI"/>
                <w:color w:val="000000"/>
                <w:kern w:val="0"/>
              </w:rPr>
              <w:t>，提交图像到交换链。</w:t>
            </w:r>
          </w:p>
        </w:tc>
        <w:tc>
          <w:tcPr>
            <w:tcW w:w="804" w:type="pct"/>
            <w:shd w:val="clear" w:color="auto" w:fill="FFFFFF"/>
            <w:tcMar>
              <w:top w:w="120" w:type="dxa"/>
              <w:left w:w="120" w:type="dxa"/>
              <w:bottom w:w="120" w:type="dxa"/>
              <w:right w:w="120" w:type="dxa"/>
            </w:tcMar>
            <w:vAlign w:val="center"/>
          </w:tcPr>
          <w:p w14:paraId="6EE9C221" w14:textId="0461CB3A" w:rsidR="00AB7460" w:rsidRDefault="00AB7460">
            <w:pPr>
              <w:widowControl/>
              <w:jc w:val="left"/>
              <w:rPr>
                <w:rFonts w:ascii="Segoe UI" w:hAnsi="Segoe UI" w:cs="Segoe UI"/>
                <w:color w:val="000000"/>
                <w:kern w:val="0"/>
                <w:highlight w:val="yellow"/>
              </w:rPr>
            </w:pPr>
            <w:r>
              <w:rPr>
                <w:rFonts w:ascii="Segoe UI" w:hAnsi="Segoe UI" w:cs="Segoe UI"/>
                <w:color w:val="000000"/>
                <w:kern w:val="0"/>
                <w:highlight w:val="yellow"/>
              </w:rPr>
              <w:t>&lt; 5%</w:t>
            </w:r>
          </w:p>
        </w:tc>
        <w:tc>
          <w:tcPr>
            <w:tcW w:w="1234" w:type="pct"/>
            <w:shd w:val="clear" w:color="auto" w:fill="FFFFFF"/>
            <w:tcMar>
              <w:top w:w="120" w:type="dxa"/>
              <w:left w:w="120" w:type="dxa"/>
              <w:bottom w:w="120" w:type="dxa"/>
              <w:right w:w="120" w:type="dxa"/>
            </w:tcMar>
            <w:vAlign w:val="center"/>
          </w:tcPr>
          <w:p w14:paraId="18C96287" w14:textId="357DD985" w:rsidR="00AB7460" w:rsidRDefault="00AB7460">
            <w:pPr>
              <w:widowControl/>
              <w:jc w:val="left"/>
              <w:rPr>
                <w:rFonts w:ascii="Segoe UI" w:hAnsi="Segoe UI" w:cs="Segoe UI"/>
                <w:color w:val="000000"/>
                <w:kern w:val="0"/>
              </w:rPr>
            </w:pPr>
            <w:r>
              <w:rPr>
                <w:rFonts w:ascii="Segoe UI" w:hAnsi="Segoe UI" w:cs="Segoe UI"/>
                <w:color w:val="000000"/>
                <w:kern w:val="0"/>
              </w:rPr>
              <w:t>提交开销。</w:t>
            </w:r>
          </w:p>
        </w:tc>
      </w:tr>
    </w:tbl>
    <w:p w14:paraId="29774ECD" w14:textId="77777777" w:rsidR="006A57D9" w:rsidRDefault="006A57D9">
      <w:pPr>
        <w:spacing w:line="360" w:lineRule="auto"/>
        <w:rPr>
          <w:lang w:bidi="he-IL"/>
        </w:rPr>
      </w:pPr>
    </w:p>
    <w:p w14:paraId="624AEF10" w14:textId="77777777" w:rsidR="006A57D9" w:rsidRDefault="00000000">
      <w:pPr>
        <w:pStyle w:val="3"/>
        <w:ind w:left="720"/>
      </w:pPr>
      <w:bookmarkStart w:id="93" w:name="_Toc229406778"/>
      <w:commentRangeStart w:id="94"/>
      <w:r>
        <w:rPr>
          <w:rFonts w:hint="eastAsia"/>
        </w:rPr>
        <w:t>关键优化策略</w:t>
      </w:r>
      <w:bookmarkEnd w:id="93"/>
      <w:commentRangeEnd w:id="94"/>
      <w:r>
        <w:rPr>
          <w:rStyle w:val="afe"/>
          <w:sz w:val="28"/>
          <w:szCs w:val="32"/>
        </w:rPr>
        <w:commentReference w:id="94"/>
      </w:r>
    </w:p>
    <w:p w14:paraId="4F58794B" w14:textId="77777777" w:rsidR="006A57D9" w:rsidRDefault="00000000">
      <w:pPr>
        <w:spacing w:line="360" w:lineRule="auto"/>
        <w:rPr>
          <w:lang w:bidi="he-IL"/>
        </w:rPr>
      </w:pPr>
      <w:r>
        <w:rPr>
          <w:rFonts w:hint="eastAsia"/>
          <w:lang w:bidi="he-IL"/>
        </w:rPr>
        <w:t>根据瓶颈分析的结果，我们将有针对性地实施以下优化策略：</w:t>
      </w:r>
    </w:p>
    <w:p w14:paraId="6E36D4EF" w14:textId="77777777" w:rsidR="006A57D9" w:rsidRDefault="00000000">
      <w:pPr>
        <w:spacing w:line="360" w:lineRule="auto"/>
        <w:rPr>
          <w:lang w:bidi="he-IL"/>
        </w:rPr>
      </w:pPr>
      <w:r>
        <w:rPr>
          <w:rFonts w:hint="eastAsia"/>
          <w:lang w:bidi="he-IL"/>
        </w:rPr>
        <w:t>（</w:t>
      </w:r>
      <w:r>
        <w:rPr>
          <w:rFonts w:hint="eastAsia"/>
          <w:lang w:bidi="he-IL"/>
        </w:rPr>
        <w:t>1</w:t>
      </w:r>
      <w:r>
        <w:rPr>
          <w:rFonts w:hint="eastAsia"/>
          <w:lang w:bidi="he-IL"/>
        </w:rPr>
        <w:t>）算法层面</w:t>
      </w:r>
      <w:r>
        <w:rPr>
          <w:rFonts w:hint="eastAsia"/>
          <w:lang w:bidi="he-IL"/>
        </w:rPr>
        <w:t>:</w:t>
      </w:r>
    </w:p>
    <w:p w14:paraId="7EB08EE2" w14:textId="699DB1CB" w:rsidR="0067423D" w:rsidRDefault="0067423D" w:rsidP="0067423D">
      <w:pPr>
        <w:rPr>
          <w:lang w:bidi="he-IL"/>
        </w:rPr>
      </w:pPr>
      <w:r>
        <w:rPr>
          <w:rFonts w:hint="eastAsia"/>
          <w:lang w:bidi="he-IL"/>
        </w:rPr>
        <w:t>使用</w:t>
      </w:r>
      <w:r w:rsidRPr="00EF4E17">
        <w:rPr>
          <w:lang w:bidi="he-IL"/>
        </w:rPr>
        <w:t>Half</w:t>
      </w:r>
      <w:r w:rsidRPr="00EF4E17">
        <w:rPr>
          <w:lang w:bidi="he-IL"/>
        </w:rPr>
        <w:t>精度（</w:t>
      </w:r>
      <w:r w:rsidRPr="00EF4E17">
        <w:rPr>
          <w:lang w:bidi="he-IL"/>
        </w:rPr>
        <w:t>FP16</w:t>
      </w:r>
      <w:r w:rsidRPr="00EF4E17">
        <w:rPr>
          <w:lang w:bidi="he-IL"/>
        </w:rPr>
        <w:t>）矩存储</w:t>
      </w:r>
      <w:r>
        <w:rPr>
          <w:rFonts w:hint="eastAsia"/>
          <w:lang w:bidi="he-IL"/>
        </w:rPr>
        <w:t>，</w:t>
      </w:r>
      <w:r>
        <w:rPr>
          <w:rFonts w:hint="eastAsia"/>
          <w:lang w:bidi="he-IL"/>
        </w:rPr>
        <w:t>10</w:t>
      </w:r>
      <w:r>
        <w:rPr>
          <w:rFonts w:hint="eastAsia"/>
          <w:lang w:bidi="he-IL"/>
        </w:rPr>
        <w:t>个矩分量</w:t>
      </w:r>
      <m:oMath>
        <m:r>
          <w:rPr>
            <w:rFonts w:ascii="Cambria Math" w:hAnsi="Cambria Math"/>
            <w:lang w:bidi="he-IL"/>
          </w:rPr>
          <m:t>ρ</m:t>
        </m:r>
        <m:r>
          <m:rPr>
            <m:sty m:val="p"/>
          </m:rPr>
          <w:rPr>
            <w:rFonts w:ascii="Cambria Math" w:hAnsi="Cambria Math" w:hint="eastAsia"/>
            <w:lang w:bidi="he-IL"/>
          </w:rPr>
          <m:t>,</m:t>
        </m:r>
        <m:r>
          <w:rPr>
            <w:rFonts w:ascii="Cambria Math" w:hAnsi="Cambria Math"/>
            <w:lang w:bidi="he-IL"/>
          </w:rPr>
          <m:t>ρu</m:t>
        </m:r>
        <m:r>
          <m:rPr>
            <m:lit/>
            <m:sty m:val="p"/>
          </m:rPr>
          <w:rPr>
            <w:rFonts w:ascii="Cambria Math" w:hAnsi="Cambria Math" w:hint="eastAsia"/>
            <w:lang w:bidi="he-IL"/>
          </w:rPr>
          <m:t>_</m:t>
        </m:r>
        <m:r>
          <w:rPr>
            <w:rFonts w:ascii="Cambria Math" w:hAnsi="Cambria Math"/>
            <w:lang w:bidi="he-IL"/>
          </w:rPr>
          <m:t>x</m:t>
        </m:r>
        <m:r>
          <m:rPr>
            <m:sty m:val="p"/>
          </m:rPr>
          <w:rPr>
            <w:rFonts w:ascii="Cambria Math" w:hAnsi="Cambria Math" w:hint="eastAsia"/>
            <w:lang w:bidi="he-IL"/>
          </w:rPr>
          <m:t>,</m:t>
        </m:r>
        <m:r>
          <w:rPr>
            <w:rFonts w:ascii="Cambria Math" w:hAnsi="Cambria Math"/>
            <w:lang w:bidi="he-IL"/>
          </w:rPr>
          <m:t>ρu</m:t>
        </m:r>
        <m:r>
          <m:rPr>
            <m:lit/>
            <m:sty m:val="p"/>
          </m:rPr>
          <w:rPr>
            <w:rFonts w:ascii="Cambria Math" w:hAnsi="Cambria Math" w:hint="eastAsia"/>
            <w:lang w:bidi="he-IL"/>
          </w:rPr>
          <m:t>_</m:t>
        </m:r>
        <m:r>
          <w:rPr>
            <w:rFonts w:ascii="Cambria Math" w:hAnsi="Cambria Math"/>
            <w:lang w:bidi="he-IL"/>
          </w:rPr>
          <m:t>y</m:t>
        </m:r>
        <m:r>
          <m:rPr>
            <m:sty m:val="p"/>
          </m:rPr>
          <w:rPr>
            <w:rFonts w:ascii="Cambria Math" w:hAnsi="Cambria Math" w:hint="eastAsia"/>
            <w:lang w:bidi="he-IL"/>
          </w:rPr>
          <m:t>,</m:t>
        </m:r>
        <m:r>
          <w:rPr>
            <w:rFonts w:ascii="Cambria Math" w:hAnsi="Cambria Math"/>
            <w:lang w:bidi="he-IL"/>
          </w:rPr>
          <m:t>ρu</m:t>
        </m:r>
        <m:r>
          <m:rPr>
            <m:lit/>
            <m:sty m:val="p"/>
          </m:rPr>
          <w:rPr>
            <w:rFonts w:ascii="Cambria Math" w:hAnsi="Cambria Math" w:hint="eastAsia"/>
            <w:lang w:bidi="he-IL"/>
          </w:rPr>
          <m:t>_</m:t>
        </m:r>
        <m:r>
          <w:rPr>
            <w:rFonts w:ascii="Cambria Math" w:hAnsi="Cambria Math"/>
            <w:lang w:bidi="he-IL"/>
          </w:rPr>
          <m:t>z</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xx</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yy</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zz</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xy</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xz</m:t>
        </m:r>
        <m:r>
          <m:rPr>
            <m:sty m:val="p"/>
          </m:rPr>
          <w:rPr>
            <w:rFonts w:ascii="Cambria Math" w:hAnsi="Cambria Math" w:hint="eastAsia"/>
            <w:lang w:bidi="he-IL"/>
          </w:rPr>
          <m:t>,</m:t>
        </m:r>
        <m:r>
          <w:rPr>
            <w:rFonts w:ascii="Cambria Math" w:hAnsi="Cambria Math"/>
            <w:lang w:bidi="he-IL"/>
          </w:rPr>
          <m:t>S</m:t>
        </m:r>
        <m:r>
          <m:rPr>
            <m:lit/>
            <m:sty m:val="p"/>
          </m:rPr>
          <w:rPr>
            <w:rFonts w:ascii="Cambria Math" w:hAnsi="Cambria Math" w:hint="eastAsia"/>
            <w:lang w:bidi="he-IL"/>
          </w:rPr>
          <m:t>_</m:t>
        </m:r>
        <m:r>
          <w:rPr>
            <w:rFonts w:ascii="Cambria Math" w:hAnsi="Cambria Math"/>
            <w:lang w:bidi="he-IL"/>
          </w:rPr>
          <m:t>yz</m:t>
        </m:r>
      </m:oMath>
      <w:r>
        <w:rPr>
          <w:rFonts w:hint="eastAsia"/>
          <w:lang w:bidi="he-IL"/>
        </w:rPr>
        <w:t>使用</w:t>
      </w:r>
      <w:r>
        <w:rPr>
          <w:rFonts w:hint="eastAsia"/>
          <w:lang w:bidi="he-IL"/>
        </w:rPr>
        <w:lastRenderedPageBreak/>
        <w:t>packHalf2x16/unpackHalf2x16</w:t>
      </w:r>
      <w:r>
        <w:rPr>
          <w:rFonts w:hint="eastAsia"/>
          <w:lang w:bidi="he-IL"/>
        </w:rPr>
        <w:t>压缩为</w:t>
      </w:r>
      <w:r>
        <w:rPr>
          <w:rFonts w:hint="eastAsia"/>
          <w:lang w:bidi="he-IL"/>
        </w:rPr>
        <w:t>5</w:t>
      </w:r>
      <w:r>
        <w:rPr>
          <w:rFonts w:hint="eastAsia"/>
          <w:lang w:bidi="he-IL"/>
        </w:rPr>
        <w:t>个</w:t>
      </w:r>
      <w:r>
        <w:rPr>
          <w:rFonts w:hint="eastAsia"/>
          <w:lang w:bidi="he-IL"/>
        </w:rPr>
        <w:t>uint32_t</w:t>
      </w:r>
      <w:r>
        <w:rPr>
          <w:rFonts w:hint="eastAsia"/>
          <w:lang w:bidi="he-IL"/>
        </w:rPr>
        <w:t>，每节点存储从</w:t>
      </w:r>
      <w:r>
        <w:rPr>
          <w:rFonts w:hint="eastAsia"/>
          <w:lang w:bidi="he-IL"/>
        </w:rPr>
        <w:t>40</w:t>
      </w:r>
      <w:r>
        <w:rPr>
          <w:rFonts w:hint="eastAsia"/>
          <w:lang w:bidi="he-IL"/>
        </w:rPr>
        <w:t>字节降为</w:t>
      </w:r>
      <w:r>
        <w:rPr>
          <w:rFonts w:hint="eastAsia"/>
          <w:lang w:bidi="he-IL"/>
        </w:rPr>
        <w:t>20</w:t>
      </w:r>
      <w:r>
        <w:rPr>
          <w:rFonts w:hint="eastAsia"/>
          <w:lang w:bidi="he-IL"/>
        </w:rPr>
        <w:t>字节，显存带宽需求减半。</w:t>
      </w:r>
      <w:r>
        <w:rPr>
          <w:rFonts w:hint="eastAsia"/>
          <w:lang w:bidi="he-IL"/>
        </w:rPr>
        <w:t>FP16</w:t>
      </w:r>
      <w:r>
        <w:rPr>
          <w:rFonts w:hint="eastAsia"/>
          <w:lang w:bidi="he-IL"/>
        </w:rPr>
        <w:t>精度（约</w:t>
      </w:r>
      <w:r>
        <w:rPr>
          <w:rFonts w:hint="eastAsia"/>
          <w:lang w:bidi="he-IL"/>
        </w:rPr>
        <w:t>3.3</w:t>
      </w:r>
      <w:r>
        <w:rPr>
          <w:rFonts w:hint="eastAsia"/>
          <w:lang w:bidi="he-IL"/>
        </w:rPr>
        <w:t>位十进制有效数字）对</w:t>
      </w:r>
      <w:r>
        <w:rPr>
          <w:rFonts w:hint="eastAsia"/>
          <w:lang w:bidi="he-IL"/>
        </w:rPr>
        <w:t>LBM</w:t>
      </w:r>
      <w:r>
        <w:rPr>
          <w:rFonts w:hint="eastAsia"/>
          <w:lang w:bidi="he-IL"/>
        </w:rPr>
        <w:t>中间矩数据足够。</w:t>
      </w:r>
    </w:p>
    <w:p w14:paraId="293DF0B2" w14:textId="77777777" w:rsidR="006A57D9" w:rsidRDefault="00000000">
      <w:pPr>
        <w:spacing w:line="360" w:lineRule="auto"/>
        <w:rPr>
          <w:lang w:bidi="he-IL"/>
        </w:rPr>
      </w:pPr>
      <w:r>
        <w:rPr>
          <w:rFonts w:hint="eastAsia"/>
          <w:lang w:bidi="he-IL"/>
        </w:rPr>
        <w:t>（</w:t>
      </w:r>
      <w:r>
        <w:rPr>
          <w:rFonts w:hint="eastAsia"/>
          <w:lang w:bidi="he-IL"/>
        </w:rPr>
        <w:t>2</w:t>
      </w:r>
      <w:r>
        <w:rPr>
          <w:rFonts w:hint="eastAsia"/>
          <w:lang w:bidi="he-IL"/>
        </w:rPr>
        <w:t>）</w:t>
      </w:r>
      <w:r>
        <w:rPr>
          <w:rFonts w:hint="eastAsia"/>
          <w:lang w:bidi="he-IL"/>
        </w:rPr>
        <w:t>GPU</w:t>
      </w:r>
      <w:r>
        <w:rPr>
          <w:rFonts w:hint="eastAsia"/>
          <w:lang w:bidi="he-IL"/>
        </w:rPr>
        <w:t>着色器</w:t>
      </w:r>
      <w:r>
        <w:rPr>
          <w:rFonts w:hint="eastAsia"/>
          <w:lang w:bidi="he-IL"/>
        </w:rPr>
        <w:t xml:space="preserve"> (Shader) </w:t>
      </w:r>
      <w:r>
        <w:rPr>
          <w:rFonts w:hint="eastAsia"/>
          <w:lang w:bidi="he-IL"/>
        </w:rPr>
        <w:t>层面</w:t>
      </w:r>
      <w:r>
        <w:rPr>
          <w:rFonts w:hint="eastAsia"/>
          <w:lang w:bidi="he-IL"/>
        </w:rPr>
        <w:t>:</w:t>
      </w:r>
    </w:p>
    <w:p w14:paraId="4847928A" w14:textId="44EE512C" w:rsidR="006A57D9" w:rsidRDefault="00000000">
      <w:pPr>
        <w:spacing w:line="360" w:lineRule="auto"/>
        <w:ind w:firstLineChars="236" w:firstLine="566"/>
        <w:rPr>
          <w:lang w:bidi="he-IL"/>
        </w:rPr>
      </w:pPr>
      <w:r>
        <w:rPr>
          <w:rFonts w:hint="eastAsia"/>
          <w:lang w:bidi="he-IL"/>
        </w:rPr>
        <w:t>善用共享内存</w:t>
      </w:r>
      <w:r>
        <w:rPr>
          <w:rFonts w:hint="eastAsia"/>
          <w:lang w:bidi="he-IL"/>
        </w:rPr>
        <w:t xml:space="preserve"> (</w:t>
      </w:r>
      <w:r w:rsidR="0067423D">
        <w:rPr>
          <w:rFonts w:hint="eastAsia"/>
          <w:lang w:bidi="he-IL"/>
        </w:rPr>
        <w:t>Shared Memory</w:t>
      </w:r>
      <w:r>
        <w:rPr>
          <w:rFonts w:hint="eastAsia"/>
          <w:lang w:bidi="he-IL"/>
        </w:rPr>
        <w:t xml:space="preserve">): </w:t>
      </w:r>
      <w:r>
        <w:rPr>
          <w:rFonts w:hint="eastAsia"/>
          <w:lang w:bidi="he-IL"/>
        </w:rPr>
        <w:t>在</w:t>
      </w:r>
      <w:r w:rsidR="0067423D">
        <w:rPr>
          <w:rFonts w:hint="eastAsia"/>
          <w:lang w:bidi="he-IL"/>
        </w:rPr>
        <w:t>碰撞和流动</w:t>
      </w:r>
      <w:r>
        <w:rPr>
          <w:rFonts w:hint="eastAsia"/>
          <w:lang w:bidi="he-IL"/>
        </w:rPr>
        <w:t>阶段，将频繁访问的</w:t>
      </w:r>
      <w:r w:rsidR="0067423D">
        <w:rPr>
          <w:rFonts w:hint="eastAsia"/>
          <w:lang w:bidi="he-IL"/>
        </w:rPr>
        <w:t>格子</w:t>
      </w:r>
      <w:r>
        <w:rPr>
          <w:rFonts w:hint="eastAsia"/>
          <w:lang w:bidi="he-IL"/>
        </w:rPr>
        <w:t>数据缓存到</w:t>
      </w:r>
      <w:r>
        <w:rPr>
          <w:rFonts w:hint="eastAsia"/>
          <w:lang w:bidi="he-IL"/>
        </w:rPr>
        <w:t>GPU</w:t>
      </w:r>
      <w:r>
        <w:rPr>
          <w:rFonts w:hint="eastAsia"/>
          <w:lang w:bidi="he-IL"/>
        </w:rPr>
        <w:t>的共享内存中，大幅减少对全局显存的访问延迟。</w:t>
      </w:r>
    </w:p>
    <w:p w14:paraId="731889A3" w14:textId="25C65AD5" w:rsidR="006A57D9" w:rsidRDefault="00000000" w:rsidP="00FC7E54">
      <w:pPr>
        <w:spacing w:line="360" w:lineRule="auto"/>
        <w:ind w:firstLineChars="236" w:firstLine="566"/>
        <w:rPr>
          <w:lang w:bidi="he-IL"/>
        </w:rPr>
      </w:pPr>
      <w:r>
        <w:rPr>
          <w:rFonts w:hint="eastAsia"/>
          <w:highlight w:val="yellow"/>
          <w:lang w:bidi="he-IL"/>
        </w:rPr>
        <w:t>数据结构优化</w:t>
      </w:r>
      <w:r>
        <w:rPr>
          <w:rFonts w:hint="eastAsia"/>
          <w:highlight w:val="yellow"/>
          <w:lang w:bidi="he-IL"/>
        </w:rPr>
        <w:t>:</w:t>
      </w:r>
      <w:r>
        <w:rPr>
          <w:rFonts w:hint="eastAsia"/>
          <w:lang w:bidi="he-IL"/>
        </w:rPr>
        <w:t xml:space="preserve"> </w:t>
      </w:r>
      <w:r>
        <w:rPr>
          <w:rFonts w:hint="eastAsia"/>
          <w:lang w:bidi="he-IL"/>
        </w:rPr>
        <w:t>使用紧凑的数据结构，如将三维向量存储在</w:t>
      </w:r>
      <w:r>
        <w:rPr>
          <w:rFonts w:hint="eastAsia"/>
          <w:lang w:bidi="he-IL"/>
        </w:rPr>
        <w:t>float3</w:t>
      </w:r>
      <w:r>
        <w:rPr>
          <w:rFonts w:hint="eastAsia"/>
          <w:lang w:bidi="he-IL"/>
        </w:rPr>
        <w:t>而非补齐的</w:t>
      </w:r>
      <w:r>
        <w:rPr>
          <w:rFonts w:hint="eastAsia"/>
          <w:lang w:bidi="he-IL"/>
        </w:rPr>
        <w:t>float4</w:t>
      </w:r>
      <w:r>
        <w:rPr>
          <w:rFonts w:hint="eastAsia"/>
          <w:lang w:bidi="he-IL"/>
        </w:rPr>
        <w:t>中，或使用</w:t>
      </w:r>
      <w:r>
        <w:rPr>
          <w:rFonts w:hint="eastAsia"/>
          <w:lang w:bidi="he-IL"/>
        </w:rPr>
        <w:t>FP16</w:t>
      </w:r>
      <w:r>
        <w:rPr>
          <w:rFonts w:hint="eastAsia"/>
          <w:lang w:bidi="he-IL"/>
        </w:rPr>
        <w:t>（半精度浮点数）存储非关键数据（如颜色），以降低显存带宽压力。</w:t>
      </w:r>
    </w:p>
    <w:p w14:paraId="385D43D8" w14:textId="77777777" w:rsidR="006A57D9" w:rsidRDefault="00000000">
      <w:pPr>
        <w:spacing w:line="360" w:lineRule="auto"/>
        <w:rPr>
          <w:lang w:bidi="he-IL"/>
        </w:rPr>
      </w:pPr>
      <w:r>
        <w:rPr>
          <w:rFonts w:hint="eastAsia"/>
          <w:lang w:bidi="he-IL"/>
        </w:rPr>
        <w:t>（</w:t>
      </w:r>
      <w:r>
        <w:rPr>
          <w:rFonts w:hint="eastAsia"/>
          <w:lang w:bidi="he-IL"/>
        </w:rPr>
        <w:t>3</w:t>
      </w:r>
      <w:r>
        <w:rPr>
          <w:rFonts w:hint="eastAsia"/>
          <w:lang w:bidi="he-IL"/>
        </w:rPr>
        <w:t>）渲染层面</w:t>
      </w:r>
      <w:r>
        <w:rPr>
          <w:rFonts w:hint="eastAsia"/>
          <w:lang w:bidi="he-IL"/>
        </w:rPr>
        <w:t>:</w:t>
      </w:r>
    </w:p>
    <w:p w14:paraId="0D3B8896" w14:textId="357641CA" w:rsidR="00AD6089" w:rsidRDefault="00AD6089" w:rsidP="00AD6089">
      <w:pPr>
        <w:spacing w:line="360" w:lineRule="auto"/>
        <w:ind w:firstLineChars="200" w:firstLine="480"/>
        <w:rPr>
          <w:lang w:bidi="he-IL"/>
        </w:rPr>
      </w:pPr>
      <w:r>
        <w:rPr>
          <w:rFonts w:hint="eastAsia"/>
          <w:lang w:bidi="he-IL"/>
        </w:rPr>
        <w:t>使用简单的烟雾渲染算法，避免复杂函数（如</w:t>
      </w:r>
      <w:r>
        <w:rPr>
          <w:rFonts w:hint="eastAsia"/>
          <w:lang w:bidi="he-IL"/>
        </w:rPr>
        <w:t>sin</w:t>
      </w:r>
      <w:r>
        <w:rPr>
          <w:rFonts w:hint="eastAsia"/>
          <w:lang w:bidi="he-IL"/>
        </w:rPr>
        <w:t>、</w:t>
      </w:r>
      <w:r>
        <w:rPr>
          <w:rFonts w:hint="eastAsia"/>
          <w:lang w:bidi="he-IL"/>
        </w:rPr>
        <w:t>exp</w:t>
      </w:r>
      <w:r>
        <w:rPr>
          <w:rFonts w:hint="eastAsia"/>
          <w:lang w:bidi="he-IL"/>
        </w:rPr>
        <w:t>等）在迭代中变成算法瓶颈</w:t>
      </w:r>
      <w:r w:rsidR="004138A8">
        <w:rPr>
          <w:rFonts w:hint="eastAsia"/>
          <w:lang w:bidi="he-IL"/>
        </w:rPr>
        <w:t>。</w:t>
      </w:r>
    </w:p>
    <w:p w14:paraId="17D57EBF" w14:textId="340DB73E" w:rsidR="006A57D9" w:rsidRDefault="00000000">
      <w:pPr>
        <w:spacing w:line="360" w:lineRule="auto"/>
        <w:rPr>
          <w:lang w:bidi="he-IL"/>
        </w:rPr>
      </w:pPr>
      <w:r>
        <w:rPr>
          <w:rFonts w:hint="eastAsia"/>
          <w:lang w:bidi="he-IL"/>
        </w:rPr>
        <w:t>（</w:t>
      </w:r>
      <w:r>
        <w:rPr>
          <w:rFonts w:hint="eastAsia"/>
          <w:lang w:bidi="he-IL"/>
        </w:rPr>
        <w:t>4</w:t>
      </w:r>
      <w:r>
        <w:rPr>
          <w:rFonts w:hint="eastAsia"/>
          <w:lang w:bidi="he-IL"/>
        </w:rPr>
        <w:t>）系统层面</w:t>
      </w:r>
      <w:r>
        <w:rPr>
          <w:rFonts w:hint="eastAsia"/>
          <w:lang w:bidi="he-IL"/>
        </w:rPr>
        <w:t>:</w:t>
      </w:r>
    </w:p>
    <w:p w14:paraId="3464E9D0" w14:textId="77777777" w:rsidR="006A57D9" w:rsidRDefault="00000000">
      <w:pPr>
        <w:spacing w:line="360" w:lineRule="auto"/>
        <w:ind w:firstLineChars="236" w:firstLine="566"/>
        <w:rPr>
          <w:lang w:bidi="he-IL"/>
        </w:rPr>
      </w:pPr>
      <w:r>
        <w:rPr>
          <w:rFonts w:hint="eastAsia"/>
          <w:lang w:bidi="he-IL"/>
        </w:rPr>
        <w:t>资源屏障优化</w:t>
      </w:r>
      <w:r>
        <w:rPr>
          <w:rFonts w:hint="eastAsia"/>
          <w:lang w:bidi="he-IL"/>
        </w:rPr>
        <w:t xml:space="preserve">: </w:t>
      </w:r>
      <w:r>
        <w:rPr>
          <w:rFonts w:hint="eastAsia"/>
          <w:lang w:bidi="he-IL"/>
        </w:rPr>
        <w:t>精确管理</w:t>
      </w:r>
      <w:r>
        <w:rPr>
          <w:rFonts w:hint="eastAsia"/>
          <w:lang w:bidi="he-IL"/>
        </w:rPr>
        <w:t>Vulkan</w:t>
      </w:r>
      <w:r>
        <w:rPr>
          <w:rFonts w:hint="eastAsia"/>
          <w:lang w:bidi="he-IL"/>
        </w:rPr>
        <w:t>中的资源屏障（</w:t>
      </w:r>
      <w:r>
        <w:rPr>
          <w:rFonts w:hint="eastAsia"/>
          <w:lang w:bidi="he-IL"/>
        </w:rPr>
        <w:t>Resource Barriers</w:t>
      </w:r>
      <w:r>
        <w:rPr>
          <w:rFonts w:hint="eastAsia"/>
          <w:lang w:bidi="he-IL"/>
        </w:rPr>
        <w:t>），确保计算与渲染管线之间的依赖关系正确，同时避免不必要的等待和性能断点。</w:t>
      </w:r>
    </w:p>
    <w:p w14:paraId="285BEADC" w14:textId="77777777" w:rsidR="006A57D9" w:rsidRDefault="00000000">
      <w:pPr>
        <w:pStyle w:val="1"/>
      </w:pPr>
      <w:bookmarkStart w:id="95" w:name="_Toc229406779"/>
      <w:r>
        <w:rPr>
          <w:rFonts w:hint="eastAsia"/>
        </w:rPr>
        <w:t>竞品对比分析（主观评分）</w:t>
      </w:r>
      <w:bookmarkEnd w:id="95"/>
    </w:p>
    <w:p w14:paraId="3012DE36" w14:textId="77777777" w:rsidR="006A57D9" w:rsidRDefault="00000000">
      <w:pPr>
        <w:spacing w:line="360" w:lineRule="auto"/>
        <w:ind w:firstLineChars="236" w:firstLine="566"/>
        <w:rPr>
          <w:lang w:bidi="he-IL"/>
        </w:rPr>
      </w:pPr>
      <w:r>
        <w:rPr>
          <w:lang w:bidi="he-IL"/>
        </w:rPr>
        <w:t>为清晰定位</w:t>
      </w:r>
      <w:r>
        <w:rPr>
          <w:lang w:bidi="he-IL"/>
        </w:rPr>
        <w:t xml:space="preserve"> FluidLab </w:t>
      </w:r>
      <w:r>
        <w:rPr>
          <w:lang w:bidi="he-IL"/>
        </w:rPr>
        <w:t>在现有技术生态中的位置，识别其核心优势与待改进之处，本章将选取两类具有代表性的竞品进行对比分析。分析将基于一套预定义的评价维度，并结合定性和定量的观察，进行系统性的主观评分</w:t>
      </w:r>
    </w:p>
    <w:p w14:paraId="0C1CCFCE" w14:textId="77777777" w:rsidR="006A57D9" w:rsidRDefault="00000000">
      <w:pPr>
        <w:pStyle w:val="2"/>
      </w:pPr>
      <w:bookmarkStart w:id="96" w:name="_Toc229406780"/>
      <w:r>
        <w:rPr>
          <w:rFonts w:hint="eastAsia"/>
        </w:rPr>
        <w:t>竞品选择</w:t>
      </w:r>
      <w:bookmarkEnd w:id="96"/>
    </w:p>
    <w:p w14:paraId="2E10BE00" w14:textId="77777777" w:rsidR="006A57D9" w:rsidRDefault="00000000">
      <w:pPr>
        <w:pStyle w:val="a0"/>
        <w:spacing w:before="72" w:after="72" w:line="360" w:lineRule="auto"/>
        <w:ind w:firstLine="480"/>
      </w:pPr>
      <w:r>
        <w:rPr>
          <w:rFonts w:hint="eastAsia"/>
        </w:rPr>
        <w:t>我们选择两类处于技术光谱两端的典型竞品作为参照系：</w:t>
      </w:r>
    </w:p>
    <w:p w14:paraId="25B48E1B" w14:textId="77777777" w:rsidR="006A57D9" w:rsidRDefault="00000000">
      <w:pPr>
        <w:pStyle w:val="a0"/>
        <w:spacing w:before="72" w:after="72" w:line="360" w:lineRule="auto"/>
        <w:ind w:firstLine="480"/>
      </w:pPr>
      <w:r>
        <w:rPr>
          <w:rFonts w:hint="eastAsia"/>
        </w:rPr>
        <w:t>竞品</w:t>
      </w:r>
      <w:r>
        <w:rPr>
          <w:rFonts w:hint="eastAsia"/>
        </w:rPr>
        <w:t xml:space="preserve"> A: PC</w:t>
      </w:r>
      <w:r>
        <w:rPr>
          <w:rFonts w:hint="eastAsia"/>
        </w:rPr>
        <w:t>端高精度物理仿真器</w:t>
      </w:r>
    </w:p>
    <w:p w14:paraId="1ABC5849" w14:textId="77777777" w:rsidR="006A57D9" w:rsidRDefault="00000000">
      <w:pPr>
        <w:pStyle w:val="a0"/>
        <w:spacing w:before="72" w:after="72" w:line="360" w:lineRule="auto"/>
        <w:ind w:firstLine="480"/>
      </w:pPr>
      <w:r>
        <w:rPr>
          <w:rFonts w:hint="eastAsia"/>
        </w:rPr>
        <w:t>代表</w:t>
      </w:r>
      <w:r>
        <w:rPr>
          <w:rFonts w:hint="eastAsia"/>
        </w:rPr>
        <w:t xml:space="preserve">: </w:t>
      </w:r>
      <w:r>
        <w:rPr>
          <w:rFonts w:hint="eastAsia"/>
        </w:rPr>
        <w:t>学术界研究项目或开源库，如</w:t>
      </w:r>
      <w:r>
        <w:rPr>
          <w:rFonts w:hint="eastAsia"/>
        </w:rPr>
        <w:t xml:space="preserve"> SPlisHSPlasH</w:t>
      </w:r>
      <w:r>
        <w:rPr>
          <w:rFonts w:hint="eastAsia"/>
        </w:rPr>
        <w:t>。</w:t>
      </w:r>
    </w:p>
    <w:p w14:paraId="46939E05" w14:textId="77777777" w:rsidR="006A57D9" w:rsidRDefault="00000000">
      <w:pPr>
        <w:pStyle w:val="a0"/>
        <w:spacing w:before="72" w:after="72" w:line="360" w:lineRule="auto"/>
        <w:ind w:firstLine="480"/>
      </w:pPr>
      <w:r>
        <w:rPr>
          <w:rFonts w:hint="eastAsia"/>
        </w:rPr>
        <w:t>特点</w:t>
      </w:r>
      <w:r>
        <w:rPr>
          <w:rFonts w:hint="eastAsia"/>
        </w:rPr>
        <w:t xml:space="preserve">: </w:t>
      </w:r>
      <w:r>
        <w:rPr>
          <w:rFonts w:hint="eastAsia"/>
        </w:rPr>
        <w:t>追求物理世界的精确模拟，算法复杂，支持涡流、多相流等高级效果。通常在高性能</w:t>
      </w:r>
      <w:r>
        <w:rPr>
          <w:rFonts w:hint="eastAsia"/>
        </w:rPr>
        <w:t>PC</w:t>
      </w:r>
      <w:r>
        <w:rPr>
          <w:rFonts w:hint="eastAsia"/>
        </w:rPr>
        <w:t>上运行，配置繁琐，不注重实时交互和移动端优化。</w:t>
      </w:r>
    </w:p>
    <w:p w14:paraId="4BC9842E" w14:textId="77777777" w:rsidR="006A57D9" w:rsidRDefault="006A57D9">
      <w:pPr>
        <w:pStyle w:val="a0"/>
        <w:spacing w:before="72" w:after="72" w:line="360" w:lineRule="auto"/>
        <w:ind w:firstLine="480"/>
      </w:pPr>
    </w:p>
    <w:p w14:paraId="39937623" w14:textId="77777777" w:rsidR="006A57D9" w:rsidRDefault="00000000">
      <w:pPr>
        <w:pStyle w:val="a0"/>
        <w:spacing w:before="72" w:after="72" w:line="360" w:lineRule="auto"/>
        <w:ind w:firstLine="480"/>
      </w:pPr>
      <w:r>
        <w:rPr>
          <w:rFonts w:hint="eastAsia"/>
        </w:rPr>
        <w:t>竞品</w:t>
      </w:r>
      <w:r>
        <w:rPr>
          <w:rFonts w:hint="eastAsia"/>
        </w:rPr>
        <w:t xml:space="preserve"> B: </w:t>
      </w:r>
      <w:r>
        <w:rPr>
          <w:rFonts w:hint="eastAsia"/>
        </w:rPr>
        <w:t>移动端游戏特效引擎</w:t>
      </w:r>
    </w:p>
    <w:p w14:paraId="6927F50E" w14:textId="77777777" w:rsidR="006A57D9" w:rsidRDefault="00000000">
      <w:pPr>
        <w:pStyle w:val="a0"/>
        <w:spacing w:before="72" w:after="72" w:line="360" w:lineRule="auto"/>
        <w:ind w:firstLine="480"/>
      </w:pPr>
      <w:r>
        <w:rPr>
          <w:rFonts w:hint="eastAsia"/>
        </w:rPr>
        <w:t>代表</w:t>
      </w:r>
      <w:r>
        <w:rPr>
          <w:rFonts w:hint="eastAsia"/>
        </w:rPr>
        <w:t xml:space="preserve">: </w:t>
      </w:r>
      <w:r>
        <w:rPr>
          <w:rFonts w:hint="eastAsia"/>
        </w:rPr>
        <w:t>主流游戏引擎（如</w:t>
      </w:r>
      <w:r>
        <w:rPr>
          <w:rFonts w:hint="eastAsia"/>
        </w:rPr>
        <w:t xml:space="preserve"> Unity/Unreal</w:t>
      </w:r>
      <w:r>
        <w:rPr>
          <w:rFonts w:hint="eastAsia"/>
        </w:rPr>
        <w:t>）中的粒子系统，或专注于视觉效果的移动应用。</w:t>
      </w:r>
    </w:p>
    <w:p w14:paraId="6F107DEB" w14:textId="77777777" w:rsidR="006A57D9" w:rsidRDefault="00000000">
      <w:pPr>
        <w:pStyle w:val="a0"/>
        <w:spacing w:before="72" w:after="72" w:line="360" w:lineRule="auto"/>
        <w:ind w:firstLine="480"/>
      </w:pPr>
      <w:r>
        <w:rPr>
          <w:rFonts w:hint="eastAsia"/>
        </w:rPr>
        <w:t>特点</w:t>
      </w:r>
      <w:r>
        <w:rPr>
          <w:rFonts w:hint="eastAsia"/>
        </w:rPr>
        <w:t xml:space="preserve">: </w:t>
      </w:r>
      <w:r>
        <w:rPr>
          <w:rFonts w:hint="eastAsia"/>
        </w:rPr>
        <w:t>极致追求运行效率和视觉冲击力，物理模拟被高度简化甚至省略。交互简单直观，但物理真实感和可调参数有限。</w:t>
      </w:r>
    </w:p>
    <w:p w14:paraId="455C087B" w14:textId="77777777" w:rsidR="006A57D9" w:rsidRDefault="00000000">
      <w:pPr>
        <w:pStyle w:val="2"/>
      </w:pPr>
      <w:bookmarkStart w:id="97" w:name="_Toc229406781"/>
      <w:r>
        <w:rPr>
          <w:rFonts w:hint="eastAsia"/>
        </w:rPr>
        <w:t>评价维度与评分体系</w:t>
      </w:r>
      <w:bookmarkEnd w:id="97"/>
    </w:p>
    <w:tbl>
      <w:tblPr>
        <w:tblW w:w="5000" w:type="pct"/>
        <w:tblCellSpacing w:w="15" w:type="dxa"/>
        <w:tblBorders>
          <w:top w:val="single" w:sz="4" w:space="0" w:color="auto"/>
          <w:left w:val="single" w:sz="4" w:space="0" w:color="auto"/>
          <w:bottom w:val="single" w:sz="4" w:space="0" w:color="auto"/>
          <w:right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37"/>
        <w:gridCol w:w="1670"/>
        <w:gridCol w:w="2401"/>
        <w:gridCol w:w="2908"/>
      </w:tblGrid>
      <w:tr w:rsidR="006A57D9" w14:paraId="30391B21" w14:textId="77777777">
        <w:trPr>
          <w:tblHeader/>
          <w:tblCellSpacing w:w="15" w:type="dxa"/>
        </w:trPr>
        <w:tc>
          <w:tcPr>
            <w:tcW w:w="1017" w:type="pct"/>
            <w:tcBorders>
              <w:top w:val="single" w:sz="4" w:space="0" w:color="auto"/>
              <w:bottom w:val="single" w:sz="4" w:space="0" w:color="auto"/>
              <w:right w:val="single" w:sz="4" w:space="0" w:color="auto"/>
            </w:tcBorders>
            <w:shd w:val="clear" w:color="auto" w:fill="EEEEEE"/>
            <w:tcMar>
              <w:top w:w="120" w:type="dxa"/>
              <w:left w:w="120" w:type="dxa"/>
              <w:bottom w:w="120" w:type="dxa"/>
              <w:right w:w="120" w:type="dxa"/>
            </w:tcMar>
            <w:vAlign w:val="center"/>
          </w:tcPr>
          <w:p w14:paraId="17E0F2A9" w14:textId="77777777" w:rsidR="006A57D9" w:rsidRDefault="00000000">
            <w:pPr>
              <w:widowControl/>
              <w:jc w:val="center"/>
              <w:rPr>
                <w:rFonts w:ascii="Segoe UI" w:hAnsi="Segoe UI" w:cs="Segoe UI"/>
                <w:b/>
                <w:bCs/>
                <w:color w:val="000000"/>
                <w:kern w:val="0"/>
                <w:sz w:val="22"/>
                <w:szCs w:val="22"/>
              </w:rPr>
            </w:pPr>
            <w:r>
              <w:rPr>
                <w:rFonts w:ascii="Segoe UI" w:hAnsi="Segoe UI" w:cs="Segoe UI"/>
                <w:b/>
                <w:bCs/>
                <w:color w:val="000000"/>
                <w:kern w:val="0"/>
                <w:sz w:val="22"/>
                <w:szCs w:val="22"/>
              </w:rPr>
              <w:t>维度</w:t>
            </w:r>
          </w:p>
        </w:tc>
        <w:tc>
          <w:tcPr>
            <w:tcW w:w="930" w:type="pct"/>
            <w:tcBorders>
              <w:top w:val="single" w:sz="4" w:space="0" w:color="auto"/>
              <w:left w:val="single" w:sz="4" w:space="0" w:color="auto"/>
              <w:bottom w:val="single" w:sz="4" w:space="0" w:color="auto"/>
              <w:right w:val="single" w:sz="4" w:space="0" w:color="auto"/>
            </w:tcBorders>
            <w:shd w:val="clear" w:color="auto" w:fill="EEEEEE"/>
            <w:tcMar>
              <w:top w:w="120" w:type="dxa"/>
              <w:left w:w="120" w:type="dxa"/>
              <w:bottom w:w="120" w:type="dxa"/>
              <w:right w:w="120" w:type="dxa"/>
            </w:tcMar>
            <w:vAlign w:val="center"/>
          </w:tcPr>
          <w:p w14:paraId="2BCA03C1" w14:textId="77777777" w:rsidR="006A57D9" w:rsidRDefault="00000000">
            <w:pPr>
              <w:widowControl/>
              <w:jc w:val="center"/>
              <w:rPr>
                <w:rFonts w:ascii="Segoe UI" w:hAnsi="Segoe UI" w:cs="Segoe UI"/>
                <w:b/>
                <w:bCs/>
                <w:color w:val="000000"/>
                <w:kern w:val="0"/>
                <w:sz w:val="22"/>
                <w:szCs w:val="22"/>
              </w:rPr>
            </w:pPr>
            <w:r>
              <w:rPr>
                <w:rFonts w:ascii="Segoe UI" w:hAnsi="Segoe UI" w:cs="Segoe UI"/>
                <w:b/>
                <w:bCs/>
                <w:color w:val="000000"/>
                <w:kern w:val="0"/>
                <w:sz w:val="22"/>
                <w:szCs w:val="22"/>
              </w:rPr>
              <w:t>1</w:t>
            </w:r>
            <w:r>
              <w:rPr>
                <w:rFonts w:ascii="Segoe UI" w:hAnsi="Segoe UI" w:cs="Segoe UI"/>
                <w:b/>
                <w:bCs/>
                <w:color w:val="000000"/>
                <w:kern w:val="0"/>
                <w:sz w:val="22"/>
                <w:szCs w:val="22"/>
              </w:rPr>
              <w:t>分</w:t>
            </w:r>
            <w:r>
              <w:rPr>
                <w:rFonts w:ascii="Segoe UI" w:hAnsi="Segoe UI" w:cs="Segoe UI"/>
                <w:b/>
                <w:bCs/>
                <w:color w:val="000000"/>
                <w:kern w:val="0"/>
                <w:sz w:val="22"/>
                <w:szCs w:val="22"/>
              </w:rPr>
              <w:t xml:space="preserve"> (</w:t>
            </w:r>
            <w:r>
              <w:rPr>
                <w:rFonts w:ascii="Segoe UI" w:hAnsi="Segoe UI" w:cs="Segoe UI"/>
                <w:b/>
                <w:bCs/>
                <w:color w:val="000000"/>
                <w:kern w:val="0"/>
                <w:sz w:val="22"/>
                <w:szCs w:val="22"/>
              </w:rPr>
              <w:t>差</w:t>
            </w:r>
            <w:r>
              <w:rPr>
                <w:rFonts w:ascii="Segoe UI" w:hAnsi="Segoe UI" w:cs="Segoe UI"/>
                <w:b/>
                <w:bCs/>
                <w:color w:val="000000"/>
                <w:kern w:val="0"/>
                <w:sz w:val="22"/>
                <w:szCs w:val="22"/>
              </w:rPr>
              <w:t>)</w:t>
            </w:r>
          </w:p>
        </w:tc>
        <w:tc>
          <w:tcPr>
            <w:tcW w:w="1345" w:type="pct"/>
            <w:tcBorders>
              <w:top w:val="single" w:sz="4" w:space="0" w:color="auto"/>
              <w:left w:val="single" w:sz="4" w:space="0" w:color="auto"/>
              <w:bottom w:val="single" w:sz="4" w:space="0" w:color="auto"/>
              <w:right w:val="single" w:sz="4" w:space="0" w:color="auto"/>
            </w:tcBorders>
            <w:shd w:val="clear" w:color="auto" w:fill="EEEEEE"/>
            <w:tcMar>
              <w:top w:w="120" w:type="dxa"/>
              <w:left w:w="120" w:type="dxa"/>
              <w:bottom w:w="120" w:type="dxa"/>
              <w:right w:w="120" w:type="dxa"/>
            </w:tcMar>
            <w:vAlign w:val="center"/>
          </w:tcPr>
          <w:p w14:paraId="7FFECC17" w14:textId="77777777" w:rsidR="006A57D9" w:rsidRDefault="00000000">
            <w:pPr>
              <w:widowControl/>
              <w:jc w:val="center"/>
              <w:rPr>
                <w:rFonts w:ascii="Segoe UI" w:hAnsi="Segoe UI" w:cs="Segoe UI"/>
                <w:b/>
                <w:bCs/>
                <w:color w:val="000000"/>
                <w:kern w:val="0"/>
                <w:sz w:val="22"/>
                <w:szCs w:val="22"/>
              </w:rPr>
            </w:pPr>
            <w:r>
              <w:rPr>
                <w:rFonts w:ascii="Segoe UI" w:hAnsi="Segoe UI" w:cs="Segoe UI"/>
                <w:b/>
                <w:bCs/>
                <w:color w:val="000000"/>
                <w:kern w:val="0"/>
                <w:sz w:val="22"/>
                <w:szCs w:val="22"/>
              </w:rPr>
              <w:t>3</w:t>
            </w:r>
            <w:r>
              <w:rPr>
                <w:rFonts w:ascii="Segoe UI" w:hAnsi="Segoe UI" w:cs="Segoe UI"/>
                <w:b/>
                <w:bCs/>
                <w:color w:val="000000"/>
                <w:kern w:val="0"/>
                <w:sz w:val="22"/>
                <w:szCs w:val="22"/>
              </w:rPr>
              <w:t>分</w:t>
            </w:r>
            <w:r>
              <w:rPr>
                <w:rFonts w:ascii="Segoe UI" w:hAnsi="Segoe UI" w:cs="Segoe UI"/>
                <w:b/>
                <w:bCs/>
                <w:color w:val="000000"/>
                <w:kern w:val="0"/>
                <w:sz w:val="22"/>
                <w:szCs w:val="22"/>
              </w:rPr>
              <w:t xml:space="preserve"> (</w:t>
            </w:r>
            <w:r>
              <w:rPr>
                <w:rFonts w:ascii="Segoe UI" w:hAnsi="Segoe UI" w:cs="Segoe UI"/>
                <w:b/>
                <w:bCs/>
                <w:color w:val="000000"/>
                <w:kern w:val="0"/>
                <w:sz w:val="22"/>
                <w:szCs w:val="22"/>
              </w:rPr>
              <w:t>中</w:t>
            </w:r>
            <w:r>
              <w:rPr>
                <w:rFonts w:ascii="Segoe UI" w:hAnsi="Segoe UI" w:cs="Segoe UI"/>
                <w:b/>
                <w:bCs/>
                <w:color w:val="000000"/>
                <w:kern w:val="0"/>
                <w:sz w:val="22"/>
                <w:szCs w:val="22"/>
              </w:rPr>
              <w:t>)</w:t>
            </w:r>
          </w:p>
        </w:tc>
        <w:tc>
          <w:tcPr>
            <w:tcW w:w="1624" w:type="pct"/>
            <w:tcBorders>
              <w:top w:val="single" w:sz="4" w:space="0" w:color="auto"/>
              <w:left w:val="single" w:sz="4" w:space="0" w:color="auto"/>
              <w:bottom w:val="single" w:sz="4" w:space="0" w:color="auto"/>
              <w:right w:val="nil"/>
            </w:tcBorders>
            <w:shd w:val="clear" w:color="auto" w:fill="EEEEEE"/>
            <w:tcMar>
              <w:top w:w="120" w:type="dxa"/>
              <w:left w:w="120" w:type="dxa"/>
              <w:bottom w:w="120" w:type="dxa"/>
              <w:right w:w="120" w:type="dxa"/>
            </w:tcMar>
            <w:vAlign w:val="center"/>
          </w:tcPr>
          <w:p w14:paraId="6CE88B69" w14:textId="77777777" w:rsidR="006A57D9" w:rsidRDefault="00000000">
            <w:pPr>
              <w:widowControl/>
              <w:jc w:val="center"/>
              <w:rPr>
                <w:rFonts w:ascii="Segoe UI" w:hAnsi="Segoe UI" w:cs="Segoe UI"/>
                <w:b/>
                <w:bCs/>
                <w:color w:val="000000"/>
                <w:kern w:val="0"/>
                <w:sz w:val="22"/>
                <w:szCs w:val="22"/>
              </w:rPr>
            </w:pPr>
            <w:r>
              <w:rPr>
                <w:rFonts w:ascii="Segoe UI" w:hAnsi="Segoe UI" w:cs="Segoe UI"/>
                <w:b/>
                <w:bCs/>
                <w:color w:val="000000"/>
                <w:kern w:val="0"/>
                <w:sz w:val="22"/>
                <w:szCs w:val="22"/>
              </w:rPr>
              <w:t>5</w:t>
            </w:r>
            <w:r>
              <w:rPr>
                <w:rFonts w:ascii="Segoe UI" w:hAnsi="Segoe UI" w:cs="Segoe UI"/>
                <w:b/>
                <w:bCs/>
                <w:color w:val="000000"/>
                <w:kern w:val="0"/>
                <w:sz w:val="22"/>
                <w:szCs w:val="22"/>
              </w:rPr>
              <w:t>分</w:t>
            </w:r>
            <w:r>
              <w:rPr>
                <w:rFonts w:ascii="Segoe UI" w:hAnsi="Segoe UI" w:cs="Segoe UI"/>
                <w:b/>
                <w:bCs/>
                <w:color w:val="000000"/>
                <w:kern w:val="0"/>
                <w:sz w:val="22"/>
                <w:szCs w:val="22"/>
              </w:rPr>
              <w:t xml:space="preserve"> (</w:t>
            </w:r>
            <w:r>
              <w:rPr>
                <w:rFonts w:ascii="Segoe UI" w:hAnsi="Segoe UI" w:cs="Segoe UI"/>
                <w:b/>
                <w:bCs/>
                <w:color w:val="000000"/>
                <w:kern w:val="0"/>
                <w:sz w:val="22"/>
                <w:szCs w:val="22"/>
              </w:rPr>
              <w:t>优</w:t>
            </w:r>
            <w:r>
              <w:rPr>
                <w:rFonts w:ascii="Segoe UI" w:hAnsi="Segoe UI" w:cs="Segoe UI"/>
                <w:b/>
                <w:bCs/>
                <w:color w:val="000000"/>
                <w:kern w:val="0"/>
                <w:sz w:val="22"/>
                <w:szCs w:val="22"/>
              </w:rPr>
              <w:t>)</w:t>
            </w:r>
          </w:p>
        </w:tc>
      </w:tr>
      <w:tr w:rsidR="006A57D9" w14:paraId="6447B826" w14:textId="77777777">
        <w:trPr>
          <w:tblCellSpacing w:w="15" w:type="dxa"/>
        </w:trPr>
        <w:tc>
          <w:tcPr>
            <w:tcW w:w="1017" w:type="pct"/>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19D28EB1" w14:textId="77777777" w:rsidR="006A57D9" w:rsidRDefault="00000000">
            <w:pPr>
              <w:widowControl/>
              <w:jc w:val="left"/>
              <w:rPr>
                <w:rFonts w:ascii="Segoe UI" w:hAnsi="Segoe UI" w:cs="Segoe UI"/>
                <w:color w:val="000000"/>
                <w:kern w:val="0"/>
                <w:sz w:val="22"/>
                <w:szCs w:val="22"/>
              </w:rPr>
            </w:pPr>
            <w:r>
              <w:rPr>
                <w:rFonts w:ascii="Segoe UI" w:hAnsi="Segoe UI" w:cs="Segoe UI"/>
                <w:b/>
                <w:bCs/>
                <w:color w:val="000000"/>
                <w:kern w:val="0"/>
                <w:sz w:val="22"/>
                <w:szCs w:val="22"/>
              </w:rPr>
              <w:t xml:space="preserve">1. </w:t>
            </w:r>
            <w:r>
              <w:rPr>
                <w:rFonts w:ascii="Segoe UI" w:hAnsi="Segoe UI" w:cs="Segoe UI"/>
                <w:b/>
                <w:bCs/>
                <w:color w:val="000000"/>
                <w:kern w:val="0"/>
                <w:sz w:val="22"/>
                <w:szCs w:val="22"/>
              </w:rPr>
              <w:t>视觉真实感</w:t>
            </w:r>
          </w:p>
        </w:tc>
        <w:tc>
          <w:tcPr>
            <w:tcW w:w="930"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3DB8DDA4"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仅能表现为离散的点状粒子。</w:t>
            </w:r>
          </w:p>
        </w:tc>
        <w:tc>
          <w:tcPr>
            <w:tcW w:w="1345"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781B9F09"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粒子能形成基本流体形态，但表面生硬、细节缺失。</w:t>
            </w:r>
          </w:p>
        </w:tc>
        <w:tc>
          <w:tcPr>
            <w:tcW w:w="1624" w:type="pct"/>
            <w:tcBorders>
              <w:top w:val="single" w:sz="4" w:space="0" w:color="auto"/>
              <w:left w:val="single" w:sz="4" w:space="0" w:color="auto"/>
              <w:bottom w:val="single" w:sz="4" w:space="0" w:color="auto"/>
              <w:right w:val="nil"/>
            </w:tcBorders>
            <w:shd w:val="clear" w:color="auto" w:fill="FFFFFF"/>
            <w:tcMar>
              <w:top w:w="120" w:type="dxa"/>
              <w:left w:w="120" w:type="dxa"/>
              <w:bottom w:w="120" w:type="dxa"/>
              <w:right w:w="120" w:type="dxa"/>
            </w:tcMar>
            <w:vAlign w:val="center"/>
          </w:tcPr>
          <w:p w14:paraId="56B120E4"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拥有平滑、连续的流体表面，光照与反射效果接近真实液体。</w:t>
            </w:r>
          </w:p>
        </w:tc>
      </w:tr>
      <w:tr w:rsidR="006A57D9" w14:paraId="2FB2EEFD" w14:textId="77777777">
        <w:trPr>
          <w:tblCellSpacing w:w="15" w:type="dxa"/>
        </w:trPr>
        <w:tc>
          <w:tcPr>
            <w:tcW w:w="1017" w:type="pct"/>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2E70642B" w14:textId="77777777" w:rsidR="006A57D9" w:rsidRDefault="00000000">
            <w:pPr>
              <w:widowControl/>
              <w:jc w:val="left"/>
              <w:rPr>
                <w:rFonts w:ascii="Segoe UI" w:hAnsi="Segoe UI" w:cs="Segoe UI"/>
                <w:color w:val="000000"/>
                <w:kern w:val="0"/>
                <w:sz w:val="22"/>
                <w:szCs w:val="22"/>
              </w:rPr>
            </w:pPr>
            <w:r>
              <w:rPr>
                <w:rFonts w:ascii="Segoe UI" w:hAnsi="Segoe UI" w:cs="Segoe UI"/>
                <w:b/>
                <w:bCs/>
                <w:color w:val="000000"/>
                <w:kern w:val="0"/>
                <w:sz w:val="22"/>
                <w:szCs w:val="22"/>
              </w:rPr>
              <w:t xml:space="preserve">2. </w:t>
            </w:r>
            <w:r>
              <w:rPr>
                <w:rFonts w:ascii="Segoe UI" w:hAnsi="Segoe UI" w:cs="Segoe UI"/>
                <w:b/>
                <w:bCs/>
                <w:color w:val="000000"/>
                <w:kern w:val="0"/>
                <w:sz w:val="22"/>
                <w:szCs w:val="22"/>
              </w:rPr>
              <w:t>性能效率</w:t>
            </w:r>
            <w:r>
              <w:rPr>
                <w:rFonts w:ascii="Segoe UI" w:hAnsi="Segoe UI" w:cs="Segoe UI"/>
                <w:b/>
                <w:bCs/>
                <w:color w:val="000000"/>
                <w:kern w:val="0"/>
                <w:sz w:val="22"/>
                <w:szCs w:val="22"/>
              </w:rPr>
              <w:t xml:space="preserve"> (</w:t>
            </w:r>
            <w:r>
              <w:rPr>
                <w:rFonts w:ascii="Segoe UI" w:hAnsi="Segoe UI" w:cs="Segoe UI"/>
                <w:b/>
                <w:bCs/>
                <w:color w:val="000000"/>
                <w:kern w:val="0"/>
                <w:sz w:val="22"/>
                <w:szCs w:val="22"/>
              </w:rPr>
              <w:t>移动端</w:t>
            </w:r>
            <w:r>
              <w:rPr>
                <w:rFonts w:ascii="Segoe UI" w:hAnsi="Segoe UI" w:cs="Segoe UI"/>
                <w:b/>
                <w:bCs/>
                <w:color w:val="000000"/>
                <w:kern w:val="0"/>
                <w:sz w:val="22"/>
                <w:szCs w:val="22"/>
              </w:rPr>
              <w:t>)</w:t>
            </w:r>
          </w:p>
        </w:tc>
        <w:tc>
          <w:tcPr>
            <w:tcW w:w="930"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28BFA1B6"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在少量粒子（</w:t>
            </w:r>
            <w:r>
              <w:rPr>
                <w:rFonts w:ascii="Segoe UI" w:hAnsi="Segoe UI" w:cs="Segoe UI"/>
                <w:color w:val="000000"/>
                <w:kern w:val="0"/>
                <w:sz w:val="22"/>
                <w:szCs w:val="22"/>
              </w:rPr>
              <w:t>&lt;1k</w:t>
            </w:r>
            <w:r>
              <w:rPr>
                <w:rFonts w:ascii="Segoe UI" w:hAnsi="Segoe UI" w:cs="Segoe UI"/>
                <w:color w:val="000000"/>
                <w:kern w:val="0"/>
                <w:sz w:val="22"/>
                <w:szCs w:val="22"/>
              </w:rPr>
              <w:t>）下才能勉强运行。</w:t>
            </w:r>
          </w:p>
        </w:tc>
        <w:tc>
          <w:tcPr>
            <w:tcW w:w="1345"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5AAB7FA8"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能在中等粒子数（</w:t>
            </w:r>
            <w:r>
              <w:rPr>
                <w:rFonts w:ascii="Segoe UI" w:hAnsi="Segoe UI" w:cs="Segoe UI"/>
                <w:color w:val="000000"/>
                <w:kern w:val="0"/>
                <w:sz w:val="22"/>
                <w:szCs w:val="22"/>
              </w:rPr>
              <w:t>~5k</w:t>
            </w:r>
            <w:r>
              <w:rPr>
                <w:rFonts w:ascii="Segoe UI" w:hAnsi="Segoe UI" w:cs="Segoe UI"/>
                <w:color w:val="000000"/>
                <w:kern w:val="0"/>
                <w:sz w:val="22"/>
                <w:szCs w:val="22"/>
              </w:rPr>
              <w:t>）下达到</w:t>
            </w:r>
            <w:r>
              <w:rPr>
                <w:rFonts w:ascii="Segoe UI" w:hAnsi="Segoe UI" w:cs="Segoe UI"/>
                <w:color w:val="000000"/>
                <w:kern w:val="0"/>
                <w:sz w:val="22"/>
                <w:szCs w:val="22"/>
              </w:rPr>
              <w:t>30 FPS</w:t>
            </w:r>
            <w:r>
              <w:rPr>
                <w:rFonts w:ascii="Segoe UI" w:hAnsi="Segoe UI" w:cs="Segoe UI"/>
                <w:color w:val="000000"/>
                <w:kern w:val="0"/>
                <w:sz w:val="22"/>
                <w:szCs w:val="22"/>
              </w:rPr>
              <w:t>。</w:t>
            </w:r>
          </w:p>
        </w:tc>
        <w:tc>
          <w:tcPr>
            <w:tcW w:w="1624" w:type="pct"/>
            <w:tcBorders>
              <w:top w:val="single" w:sz="4" w:space="0" w:color="auto"/>
              <w:left w:val="single" w:sz="4" w:space="0" w:color="auto"/>
              <w:bottom w:val="single" w:sz="4" w:space="0" w:color="auto"/>
              <w:right w:val="nil"/>
            </w:tcBorders>
            <w:shd w:val="clear" w:color="auto" w:fill="FFFFFF"/>
            <w:tcMar>
              <w:top w:w="120" w:type="dxa"/>
              <w:left w:w="120" w:type="dxa"/>
              <w:bottom w:w="120" w:type="dxa"/>
              <w:right w:w="120" w:type="dxa"/>
            </w:tcMar>
            <w:vAlign w:val="center"/>
          </w:tcPr>
          <w:p w14:paraId="004D473F"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能在高负载（</w:t>
            </w:r>
            <w:r>
              <w:rPr>
                <w:rFonts w:ascii="Segoe UI" w:hAnsi="Segoe UI" w:cs="Segoe UI"/>
                <w:color w:val="000000"/>
                <w:kern w:val="0"/>
                <w:sz w:val="22"/>
                <w:szCs w:val="22"/>
              </w:rPr>
              <w:t>&gt;10k</w:t>
            </w:r>
            <w:r>
              <w:rPr>
                <w:rFonts w:ascii="Segoe UI" w:hAnsi="Segoe UI" w:cs="Segoe UI"/>
                <w:color w:val="000000"/>
                <w:kern w:val="0"/>
                <w:sz w:val="22"/>
                <w:szCs w:val="22"/>
              </w:rPr>
              <w:t>）下流畅运行，达到</w:t>
            </w:r>
            <w:r>
              <w:rPr>
                <w:rFonts w:ascii="Segoe UI" w:hAnsi="Segoe UI" w:cs="Segoe UI"/>
                <w:color w:val="000000"/>
                <w:kern w:val="0"/>
                <w:sz w:val="22"/>
                <w:szCs w:val="22"/>
              </w:rPr>
              <w:t>30-60 FPS</w:t>
            </w:r>
            <w:r>
              <w:rPr>
                <w:rFonts w:ascii="Segoe UI" w:hAnsi="Segoe UI" w:cs="Segoe UI"/>
                <w:color w:val="000000"/>
                <w:kern w:val="0"/>
                <w:sz w:val="22"/>
                <w:szCs w:val="22"/>
              </w:rPr>
              <w:t>。</w:t>
            </w:r>
          </w:p>
        </w:tc>
      </w:tr>
      <w:tr w:rsidR="006A57D9" w14:paraId="4B3EB280" w14:textId="77777777">
        <w:trPr>
          <w:tblCellSpacing w:w="15" w:type="dxa"/>
        </w:trPr>
        <w:tc>
          <w:tcPr>
            <w:tcW w:w="1017" w:type="pct"/>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7E87351A" w14:textId="77777777" w:rsidR="006A57D9" w:rsidRDefault="00000000">
            <w:pPr>
              <w:widowControl/>
              <w:jc w:val="left"/>
              <w:rPr>
                <w:rFonts w:ascii="Segoe UI" w:hAnsi="Segoe UI" w:cs="Segoe UI"/>
                <w:color w:val="000000"/>
                <w:kern w:val="0"/>
                <w:sz w:val="22"/>
                <w:szCs w:val="22"/>
              </w:rPr>
            </w:pPr>
            <w:r>
              <w:rPr>
                <w:rFonts w:ascii="Segoe UI" w:hAnsi="Segoe UI" w:cs="Segoe UI"/>
                <w:b/>
                <w:bCs/>
                <w:color w:val="000000"/>
                <w:kern w:val="0"/>
                <w:sz w:val="22"/>
                <w:szCs w:val="22"/>
              </w:rPr>
              <w:t xml:space="preserve">3. </w:t>
            </w:r>
            <w:r>
              <w:rPr>
                <w:rFonts w:ascii="Segoe UI" w:hAnsi="Segoe UI" w:cs="Segoe UI"/>
                <w:b/>
                <w:bCs/>
                <w:color w:val="000000"/>
                <w:kern w:val="0"/>
                <w:sz w:val="22"/>
                <w:szCs w:val="22"/>
              </w:rPr>
              <w:t>交互性与易用性</w:t>
            </w:r>
          </w:p>
        </w:tc>
        <w:tc>
          <w:tcPr>
            <w:tcW w:w="930"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240D22D4"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需修改代码或配置文件才能调整参数，无实时反馈。</w:t>
            </w:r>
          </w:p>
        </w:tc>
        <w:tc>
          <w:tcPr>
            <w:tcW w:w="1345"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26FDE693"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提供基础</w:t>
            </w:r>
            <w:r>
              <w:rPr>
                <w:rFonts w:ascii="Segoe UI" w:hAnsi="Segoe UI" w:cs="Segoe UI"/>
                <w:color w:val="000000"/>
                <w:kern w:val="0"/>
                <w:sz w:val="22"/>
                <w:szCs w:val="22"/>
              </w:rPr>
              <w:t>UI</w:t>
            </w:r>
            <w:r>
              <w:rPr>
                <w:rFonts w:ascii="Segoe UI" w:hAnsi="Segoe UI" w:cs="Segoe UI"/>
                <w:color w:val="000000"/>
                <w:kern w:val="0"/>
                <w:sz w:val="22"/>
                <w:szCs w:val="22"/>
              </w:rPr>
              <w:t>，可调整部分参数，有一定延迟。</w:t>
            </w:r>
          </w:p>
        </w:tc>
        <w:tc>
          <w:tcPr>
            <w:tcW w:w="1624" w:type="pct"/>
            <w:tcBorders>
              <w:top w:val="single" w:sz="4" w:space="0" w:color="auto"/>
              <w:left w:val="single" w:sz="4" w:space="0" w:color="auto"/>
              <w:bottom w:val="single" w:sz="4" w:space="0" w:color="auto"/>
              <w:right w:val="nil"/>
            </w:tcBorders>
            <w:shd w:val="clear" w:color="auto" w:fill="FFFFFF"/>
            <w:tcMar>
              <w:top w:w="120" w:type="dxa"/>
              <w:left w:w="120" w:type="dxa"/>
              <w:bottom w:w="120" w:type="dxa"/>
              <w:right w:w="120" w:type="dxa"/>
            </w:tcMar>
            <w:vAlign w:val="center"/>
          </w:tcPr>
          <w:p w14:paraId="75835AC8"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提供完整的实时图形界面，支持手势交互，参数调整即时生效。</w:t>
            </w:r>
          </w:p>
        </w:tc>
      </w:tr>
      <w:tr w:rsidR="006A57D9" w14:paraId="68C13280" w14:textId="77777777">
        <w:trPr>
          <w:tblCellSpacing w:w="15" w:type="dxa"/>
        </w:trPr>
        <w:tc>
          <w:tcPr>
            <w:tcW w:w="1017" w:type="pct"/>
            <w:tcBorders>
              <w:top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3F52BE7A" w14:textId="77777777" w:rsidR="006A57D9" w:rsidRDefault="00000000">
            <w:pPr>
              <w:widowControl/>
              <w:jc w:val="left"/>
              <w:rPr>
                <w:rFonts w:ascii="Segoe UI" w:hAnsi="Segoe UI" w:cs="Segoe UI"/>
                <w:color w:val="000000"/>
                <w:kern w:val="0"/>
                <w:sz w:val="22"/>
                <w:szCs w:val="22"/>
              </w:rPr>
            </w:pPr>
            <w:r>
              <w:rPr>
                <w:rFonts w:ascii="Segoe UI" w:hAnsi="Segoe UI" w:cs="Segoe UI"/>
                <w:b/>
                <w:bCs/>
                <w:color w:val="000000"/>
                <w:kern w:val="0"/>
                <w:sz w:val="22"/>
                <w:szCs w:val="22"/>
              </w:rPr>
              <w:t xml:space="preserve">4. </w:t>
            </w:r>
            <w:r>
              <w:rPr>
                <w:rFonts w:ascii="Segoe UI" w:hAnsi="Segoe UI" w:cs="Segoe UI"/>
                <w:b/>
                <w:bCs/>
                <w:color w:val="000000"/>
                <w:kern w:val="0"/>
                <w:sz w:val="22"/>
                <w:szCs w:val="22"/>
              </w:rPr>
              <w:t>功能与参数深度</w:t>
            </w:r>
          </w:p>
        </w:tc>
        <w:tc>
          <w:tcPr>
            <w:tcW w:w="930"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64623053"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效果固定，几乎无可调参数。</w:t>
            </w:r>
          </w:p>
        </w:tc>
        <w:tc>
          <w:tcPr>
            <w:tcW w:w="1345" w:type="pct"/>
            <w:tcBorders>
              <w:top w:val="single" w:sz="4" w:space="0" w:color="auto"/>
              <w:left w:val="single" w:sz="4" w:space="0" w:color="auto"/>
              <w:bottom w:val="single" w:sz="4" w:space="0" w:color="auto"/>
              <w:right w:val="single" w:sz="4" w:space="0" w:color="auto"/>
            </w:tcBorders>
            <w:shd w:val="clear" w:color="auto" w:fill="FFFFFF"/>
            <w:tcMar>
              <w:top w:w="120" w:type="dxa"/>
              <w:left w:w="120" w:type="dxa"/>
              <w:bottom w:w="120" w:type="dxa"/>
              <w:right w:w="120" w:type="dxa"/>
            </w:tcMar>
            <w:vAlign w:val="center"/>
          </w:tcPr>
          <w:p w14:paraId="25E4D079"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提供少数高级参数（如粘度、颜色），无预设。</w:t>
            </w:r>
          </w:p>
        </w:tc>
        <w:tc>
          <w:tcPr>
            <w:tcW w:w="1624" w:type="pct"/>
            <w:tcBorders>
              <w:top w:val="single" w:sz="4" w:space="0" w:color="auto"/>
              <w:left w:val="single" w:sz="4" w:space="0" w:color="auto"/>
              <w:bottom w:val="single" w:sz="4" w:space="0" w:color="auto"/>
              <w:right w:val="nil"/>
            </w:tcBorders>
            <w:shd w:val="clear" w:color="auto" w:fill="FFFFFF"/>
            <w:tcMar>
              <w:top w:w="120" w:type="dxa"/>
              <w:left w:w="120" w:type="dxa"/>
              <w:bottom w:w="120" w:type="dxa"/>
              <w:right w:w="120" w:type="dxa"/>
            </w:tcMar>
            <w:vAlign w:val="center"/>
          </w:tcPr>
          <w:p w14:paraId="561E7026" w14:textId="77777777" w:rsidR="006A57D9" w:rsidRDefault="00000000">
            <w:pPr>
              <w:widowControl/>
              <w:jc w:val="left"/>
              <w:rPr>
                <w:rFonts w:ascii="Segoe UI" w:hAnsi="Segoe UI" w:cs="Segoe UI"/>
                <w:color w:val="000000"/>
                <w:kern w:val="0"/>
                <w:sz w:val="22"/>
                <w:szCs w:val="22"/>
              </w:rPr>
            </w:pPr>
            <w:r>
              <w:rPr>
                <w:rFonts w:ascii="Segoe UI" w:hAnsi="Segoe UI" w:cs="Segoe UI"/>
                <w:color w:val="000000"/>
                <w:kern w:val="0"/>
                <w:sz w:val="22"/>
                <w:szCs w:val="22"/>
              </w:rPr>
              <w:t>提供丰富的物理参数，并为用户提供易于理解的场景预设方案。</w:t>
            </w:r>
          </w:p>
        </w:tc>
      </w:tr>
    </w:tbl>
    <w:p w14:paraId="41C43BD2" w14:textId="77777777" w:rsidR="006A57D9" w:rsidRDefault="006A57D9">
      <w:pPr>
        <w:pStyle w:val="a0"/>
        <w:spacing w:before="72" w:after="72"/>
        <w:ind w:firstLine="480"/>
      </w:pPr>
    </w:p>
    <w:p w14:paraId="3DEE0C61" w14:textId="77777777" w:rsidR="006A57D9" w:rsidRDefault="00000000">
      <w:pPr>
        <w:pStyle w:val="1"/>
      </w:pPr>
      <w:bookmarkStart w:id="98" w:name="_Toc229406782"/>
      <w:r>
        <w:rPr>
          <w:rFonts w:hint="eastAsia"/>
        </w:rPr>
        <w:t>维护与演进</w:t>
      </w:r>
      <w:bookmarkEnd w:id="98"/>
    </w:p>
    <w:p w14:paraId="705DC418" w14:textId="77777777" w:rsidR="006A57D9" w:rsidRDefault="00000000">
      <w:pPr>
        <w:pStyle w:val="2"/>
      </w:pPr>
      <w:bookmarkStart w:id="99" w:name="_Toc229406783"/>
      <w:r>
        <w:rPr>
          <w:rFonts w:hint="eastAsia"/>
        </w:rPr>
        <w:t>版本规则</w:t>
      </w:r>
      <w:bookmarkEnd w:id="99"/>
    </w:p>
    <w:p w14:paraId="15DB0E54" w14:textId="77777777" w:rsidR="006A57D9" w:rsidRDefault="00000000">
      <w:pPr>
        <w:pStyle w:val="2"/>
      </w:pPr>
      <w:bookmarkStart w:id="100" w:name="_Toc229406784"/>
      <w:r>
        <w:rPr>
          <w:rFonts w:hint="eastAsia"/>
        </w:rPr>
        <w:t>后续特性路线图</w:t>
      </w:r>
      <w:bookmarkEnd w:id="100"/>
    </w:p>
    <w:p w14:paraId="26205D75" w14:textId="77777777" w:rsidR="006A57D9" w:rsidRDefault="00000000">
      <w:pPr>
        <w:pStyle w:val="a0"/>
        <w:spacing w:before="72" w:after="72"/>
        <w:ind w:firstLine="480"/>
      </w:pPr>
      <w:r>
        <w:rPr>
          <w:rFonts w:hint="eastAsia"/>
        </w:rPr>
        <w:t>附录</w:t>
      </w:r>
      <w:r>
        <w:rPr>
          <w:rFonts w:hint="eastAsia"/>
        </w:rPr>
        <w:t xml:space="preserve"> B </w:t>
      </w:r>
      <w:r>
        <w:rPr>
          <w:rFonts w:hint="eastAsia"/>
        </w:rPr>
        <w:t>参考文献</w:t>
      </w:r>
    </w:p>
    <w:p w14:paraId="42AE12EB" w14:textId="77777777" w:rsidR="006A57D9" w:rsidRDefault="00000000">
      <w:pPr>
        <w:pStyle w:val="a0"/>
        <w:spacing w:before="72" w:after="72"/>
        <w:ind w:firstLine="480"/>
      </w:pPr>
      <w:r>
        <w:rPr>
          <w:rFonts w:hint="eastAsia"/>
        </w:rPr>
        <w:lastRenderedPageBreak/>
        <w:t>附录</w:t>
      </w:r>
      <w:r>
        <w:rPr>
          <w:rFonts w:hint="eastAsia"/>
        </w:rPr>
        <w:t xml:space="preserve"> C </w:t>
      </w:r>
      <w:r>
        <w:rPr>
          <w:rFonts w:hint="eastAsia"/>
        </w:rPr>
        <w:t>核心</w:t>
      </w:r>
      <w:r>
        <w:rPr>
          <w:rFonts w:hint="eastAsia"/>
        </w:rPr>
        <w:t xml:space="preserve"> Shader </w:t>
      </w:r>
      <w:r>
        <w:rPr>
          <w:rFonts w:hint="eastAsia"/>
        </w:rPr>
        <w:t>源码</w:t>
      </w:r>
    </w:p>
    <w:p w14:paraId="70D2909D" w14:textId="77777777" w:rsidR="006A57D9" w:rsidRDefault="00000000">
      <w:pPr>
        <w:pStyle w:val="a0"/>
        <w:spacing w:before="72" w:after="72"/>
        <w:ind w:firstLine="480"/>
      </w:pPr>
      <w:r>
        <w:rPr>
          <w:rFonts w:hint="eastAsia"/>
        </w:rPr>
        <w:t>附录</w:t>
      </w:r>
      <w:r>
        <w:rPr>
          <w:rFonts w:hint="eastAsia"/>
        </w:rPr>
        <w:t xml:space="preserve"> D </w:t>
      </w:r>
      <w:r>
        <w:rPr>
          <w:rFonts w:hint="eastAsia"/>
        </w:rPr>
        <w:t>开源许可证</w:t>
      </w:r>
    </w:p>
    <w:p w14:paraId="53ADD89A" w14:textId="77777777" w:rsidR="006A57D9" w:rsidRDefault="006A57D9">
      <w:pPr>
        <w:pStyle w:val="a0"/>
        <w:spacing w:before="72" w:after="72"/>
        <w:ind w:firstLine="480"/>
      </w:pPr>
    </w:p>
    <w:sectPr w:rsidR="006A57D9">
      <w:headerReference w:type="default" r:id="rId17"/>
      <w:footerReference w:type="even" r:id="rId18"/>
      <w:footerReference w:type="default" r:id="rId19"/>
      <w:headerReference w:type="first" r:id="rId20"/>
      <w:footerReference w:type="first" r:id="rId21"/>
      <w:type w:val="oddPage"/>
      <w:pgSz w:w="12240" w:h="15840"/>
      <w:pgMar w:top="1440" w:right="1622" w:bottom="1440" w:left="1797"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王辰浩" w:date="2026-05-07T18:30:00Z" w:initials="">
    <w:p w14:paraId="5DCA894E" w14:textId="77777777" w:rsidR="006A57D9" w:rsidRDefault="00F3734C">
      <w:pPr>
        <w:pStyle w:val="a7"/>
      </w:pPr>
      <w:r>
        <w:rPr>
          <w:rStyle w:val="afe"/>
        </w:rPr>
        <w:annotationRef/>
      </w:r>
      <w:r>
        <w:rPr>
          <w:rFonts w:hint="eastAsia"/>
        </w:rPr>
        <w:t>画图</w:t>
      </w:r>
    </w:p>
  </w:comment>
  <w:comment w:id="11" w:author="王辰浩" w:date="2026-05-07T11:37:00Z" w:initials="">
    <w:p w14:paraId="433D0917" w14:textId="77777777" w:rsidR="006A57D9" w:rsidRDefault="00F3734C">
      <w:pPr>
        <w:pStyle w:val="a7"/>
      </w:pPr>
      <w:r>
        <w:rPr>
          <w:rStyle w:val="afe"/>
        </w:rPr>
        <w:annotationRef/>
      </w:r>
      <w:r>
        <w:rPr>
          <w:rFonts w:hint="eastAsia"/>
        </w:rPr>
        <w:t>此处修改为</w:t>
      </w:r>
      <w:r>
        <w:rPr>
          <w:rFonts w:hint="eastAsia"/>
        </w:rPr>
        <w:t>LBM</w:t>
      </w:r>
      <w:r>
        <w:rPr>
          <w:rFonts w:hint="eastAsia"/>
        </w:rPr>
        <w:t>相关术语</w:t>
      </w:r>
    </w:p>
  </w:comment>
  <w:comment w:id="26" w:author="王辰浩" w:date="2026-05-07T13:26:00Z" w:initials="">
    <w:p w14:paraId="069B8531" w14:textId="77777777" w:rsidR="006A57D9" w:rsidRDefault="00F3734C">
      <w:pPr>
        <w:pStyle w:val="a7"/>
      </w:pPr>
      <w:r>
        <w:rPr>
          <w:rStyle w:val="afe"/>
        </w:rPr>
        <w:annotationRef/>
      </w:r>
      <w:r>
        <w:rPr>
          <w:rFonts w:hint="eastAsia"/>
        </w:rPr>
        <w:t>补充</w:t>
      </w:r>
      <w:r>
        <w:rPr>
          <w:rFonts w:hint="eastAsia"/>
        </w:rPr>
        <w:t>LBM</w:t>
      </w:r>
      <w:r>
        <w:rPr>
          <w:rFonts w:hint="eastAsia"/>
        </w:rPr>
        <w:t>算法原理</w:t>
      </w:r>
      <w:r>
        <w:rPr>
          <w:rFonts w:hint="eastAsia"/>
        </w:rPr>
        <w:t xml:space="preserve">   </w:t>
      </w:r>
      <w:r>
        <w:rPr>
          <w:rFonts w:hint="eastAsia"/>
        </w:rPr>
        <w:t>公式</w:t>
      </w:r>
      <w:r>
        <w:rPr>
          <w:rFonts w:hint="eastAsia"/>
        </w:rPr>
        <w:t>+</w:t>
      </w:r>
      <w:r>
        <w:rPr>
          <w:rFonts w:hint="eastAsia"/>
        </w:rPr>
        <w:t>文字</w:t>
      </w:r>
      <w:r>
        <w:rPr>
          <w:rFonts w:hint="eastAsia"/>
        </w:rPr>
        <w:t>+</w:t>
      </w:r>
      <w:r>
        <w:rPr>
          <w:rFonts w:hint="eastAsia"/>
        </w:rPr>
        <w:t>必要的流程图</w:t>
      </w:r>
    </w:p>
  </w:comment>
  <w:comment w:id="49" w:author="王辰浩" w:date="2026-05-07T13:32:00Z" w:initials="">
    <w:p w14:paraId="771A5841" w14:textId="77777777" w:rsidR="006A57D9" w:rsidRDefault="00F3734C">
      <w:pPr>
        <w:pStyle w:val="a7"/>
      </w:pPr>
      <w:r>
        <w:rPr>
          <w:rStyle w:val="afe"/>
        </w:rPr>
        <w:annotationRef/>
      </w:r>
      <w:r>
        <w:rPr>
          <w:rFonts w:hint="eastAsia"/>
        </w:rPr>
        <w:t>职责</w:t>
      </w:r>
      <w:r>
        <w:rPr>
          <w:rFonts w:hint="eastAsia"/>
        </w:rPr>
        <w:t xml:space="preserve"> </w:t>
      </w:r>
      <w:r>
        <w:rPr>
          <w:rFonts w:hint="eastAsia"/>
        </w:rPr>
        <w:t>输入输出</w:t>
      </w:r>
      <w:r>
        <w:rPr>
          <w:rFonts w:hint="eastAsia"/>
        </w:rPr>
        <w:t xml:space="preserve">  </w:t>
      </w:r>
      <w:r>
        <w:rPr>
          <w:rFonts w:hint="eastAsia"/>
        </w:rPr>
        <w:t>内部实现</w:t>
      </w:r>
    </w:p>
  </w:comment>
  <w:comment w:id="51" w:author="王辰浩" w:date="2026-05-07T13:33:00Z" w:initials="">
    <w:p w14:paraId="11517FA1" w14:textId="77777777" w:rsidR="006A57D9" w:rsidRDefault="00F3734C">
      <w:pPr>
        <w:pStyle w:val="a7"/>
      </w:pPr>
      <w:r>
        <w:rPr>
          <w:rStyle w:val="afe"/>
        </w:rPr>
        <w:annotationRef/>
      </w:r>
      <w:r>
        <w:rPr>
          <w:rFonts w:hint="eastAsia"/>
        </w:rPr>
        <w:t>同上</w:t>
      </w:r>
    </w:p>
  </w:comment>
  <w:comment w:id="53" w:author="王辰浩" w:date="2026-05-07T13:33:00Z" w:initials="">
    <w:p w14:paraId="019DE632" w14:textId="77777777" w:rsidR="006A57D9" w:rsidRDefault="00F3734C">
      <w:pPr>
        <w:pStyle w:val="a7"/>
      </w:pPr>
      <w:r>
        <w:rPr>
          <w:rStyle w:val="afe"/>
        </w:rPr>
        <w:annotationRef/>
      </w:r>
      <w:r>
        <w:rPr>
          <w:rFonts w:hint="eastAsia"/>
        </w:rPr>
        <w:t>在华为补充</w:t>
      </w:r>
    </w:p>
  </w:comment>
  <w:comment w:id="55" w:author="王辰浩" w:date="2026-05-07T13:43:00Z" w:initials="">
    <w:p w14:paraId="6E0D7D4B" w14:textId="77777777" w:rsidR="006A57D9" w:rsidRDefault="00F3734C">
      <w:pPr>
        <w:pStyle w:val="a7"/>
      </w:pPr>
      <w:r>
        <w:rPr>
          <w:rStyle w:val="afe"/>
        </w:rPr>
        <w:annotationRef/>
      </w:r>
      <w:r>
        <w:rPr>
          <w:rFonts w:hint="eastAsia"/>
        </w:rPr>
        <w:t>用</w:t>
      </w:r>
      <w:r>
        <w:rPr>
          <w:rFonts w:hint="eastAsia"/>
        </w:rPr>
        <w:t>ai</w:t>
      </w:r>
      <w:r>
        <w:rPr>
          <w:rFonts w:hint="eastAsia"/>
        </w:rPr>
        <w:t>乱写的，检查一下：改内容、去空格</w:t>
      </w:r>
      <w:r>
        <w:rPr>
          <w:rFonts w:hint="eastAsia"/>
        </w:rPr>
        <w:t xml:space="preserve"> </w:t>
      </w:r>
    </w:p>
  </w:comment>
  <w:comment w:id="57" w:author="王辰浩" w:date="2026-05-07T13:44:00Z" w:initials="">
    <w:p w14:paraId="3B03E928" w14:textId="77777777" w:rsidR="006A57D9" w:rsidRDefault="00F3734C">
      <w:pPr>
        <w:pStyle w:val="a7"/>
      </w:pPr>
      <w:r>
        <w:rPr>
          <w:rStyle w:val="afe"/>
        </w:rPr>
        <w:annotationRef/>
      </w:r>
      <w:r>
        <w:rPr>
          <w:rFonts w:hint="eastAsia"/>
        </w:rPr>
        <w:t>同上</w:t>
      </w:r>
    </w:p>
  </w:comment>
  <w:comment w:id="59" w:author="王辰浩" w:date="2026-05-07T13:45:00Z" w:initials="">
    <w:p w14:paraId="66AD50CB" w14:textId="77777777" w:rsidR="006A57D9" w:rsidRDefault="00F3734C">
      <w:pPr>
        <w:pStyle w:val="a7"/>
      </w:pPr>
      <w:r>
        <w:rPr>
          <w:rStyle w:val="afe"/>
        </w:rPr>
        <w:annotationRef/>
      </w:r>
      <w:r>
        <w:rPr>
          <w:rFonts w:hint="eastAsia"/>
        </w:rPr>
        <w:t>需要检查，修改</w:t>
      </w:r>
    </w:p>
  </w:comment>
  <w:comment w:id="65" w:author="王辰浩" w:date="2026-05-07T14:05:00Z" w:initials="">
    <w:p w14:paraId="04F56703" w14:textId="77777777" w:rsidR="006A57D9" w:rsidRDefault="00F3734C">
      <w:pPr>
        <w:pStyle w:val="a7"/>
      </w:pPr>
      <w:r>
        <w:rPr>
          <w:rStyle w:val="afe"/>
        </w:rPr>
        <w:annotationRef/>
      </w:r>
      <w:r>
        <w:rPr>
          <w:rFonts w:hint="eastAsia"/>
        </w:rPr>
        <w:t>在华为写</w:t>
      </w:r>
    </w:p>
  </w:comment>
  <w:comment w:id="71" w:author="王辰浩" w:date="2026-05-07T16:42:00Z" w:initials="">
    <w:p w14:paraId="4EE65B58" w14:textId="77777777" w:rsidR="006A57D9" w:rsidRDefault="00F3734C">
      <w:pPr>
        <w:pStyle w:val="a7"/>
      </w:pPr>
      <w:r>
        <w:rPr>
          <w:rStyle w:val="afe"/>
        </w:rPr>
        <w:annotationRef/>
      </w:r>
      <w:r>
        <w:rPr>
          <w:rFonts w:hint="eastAsia"/>
        </w:rPr>
        <w:t>在华为写</w:t>
      </w:r>
    </w:p>
  </w:comment>
  <w:comment w:id="80" w:author="王辰浩" w:date="2026-05-07T16:41:00Z" w:initials="">
    <w:p w14:paraId="7AE1025A" w14:textId="77777777" w:rsidR="006A57D9" w:rsidRDefault="00F3734C">
      <w:pPr>
        <w:pStyle w:val="a7"/>
      </w:pPr>
      <w:r>
        <w:rPr>
          <w:rStyle w:val="afe"/>
        </w:rPr>
        <w:annotationRef/>
      </w:r>
      <w:r>
        <w:rPr>
          <w:rFonts w:hint="eastAsia"/>
        </w:rPr>
        <w:t>在华为写</w:t>
      </w:r>
    </w:p>
  </w:comment>
  <w:comment w:id="84" w:author="王辰浩" w:date="2026-05-07T16:43:00Z" w:initials="">
    <w:p w14:paraId="6FA20C25" w14:textId="77777777" w:rsidR="006A57D9" w:rsidRDefault="00F3734C">
      <w:pPr>
        <w:pStyle w:val="a7"/>
      </w:pPr>
      <w:r>
        <w:rPr>
          <w:rStyle w:val="afe"/>
        </w:rPr>
        <w:annotationRef/>
      </w:r>
      <w:r>
        <w:rPr>
          <w:rFonts w:hint="eastAsia"/>
        </w:rPr>
        <w:t>此为</w:t>
      </w:r>
      <w:r>
        <w:rPr>
          <w:rFonts w:hint="eastAsia"/>
        </w:rPr>
        <w:t>PBF</w:t>
      </w:r>
      <w:r>
        <w:rPr>
          <w:rFonts w:hint="eastAsia"/>
        </w:rPr>
        <w:t>相关的数据表达，部分需改成</w:t>
      </w:r>
      <w:r>
        <w:rPr>
          <w:rFonts w:hint="eastAsia"/>
        </w:rPr>
        <w:t>LBM</w:t>
      </w:r>
      <w:r>
        <w:rPr>
          <w:rFonts w:hint="eastAsia"/>
        </w:rPr>
        <w:t>形式</w:t>
      </w:r>
    </w:p>
  </w:comment>
  <w:comment w:id="92" w:author="王辰浩" w:date="2026-05-07T18:17:00Z" w:initials="">
    <w:p w14:paraId="4E69B933" w14:textId="77777777" w:rsidR="006A57D9" w:rsidRDefault="00F3734C">
      <w:pPr>
        <w:pStyle w:val="a7"/>
      </w:pPr>
      <w:r>
        <w:rPr>
          <w:rStyle w:val="afe"/>
        </w:rPr>
        <w:annotationRef/>
      </w:r>
      <w:r>
        <w:rPr>
          <w:rFonts w:hint="eastAsia"/>
        </w:rPr>
        <w:t>结合</w:t>
      </w:r>
      <w:r>
        <w:rPr>
          <w:rFonts w:hint="eastAsia"/>
        </w:rPr>
        <w:t>LBM</w:t>
      </w:r>
      <w:r>
        <w:rPr>
          <w:rFonts w:hint="eastAsia"/>
        </w:rPr>
        <w:t>实际上的耗时修改</w:t>
      </w:r>
    </w:p>
  </w:comment>
  <w:comment w:id="94" w:author="王辰浩" w:date="2026-05-07T18:17:00Z" w:initials="">
    <w:p w14:paraId="76833E28" w14:textId="77777777" w:rsidR="006A57D9" w:rsidRDefault="00F3734C">
      <w:pPr>
        <w:pStyle w:val="a7"/>
      </w:pPr>
      <w:r>
        <w:rPr>
          <w:rStyle w:val="afe"/>
        </w:rPr>
        <w:annotationRef/>
      </w:r>
      <w:r>
        <w:rPr>
          <w:rFonts w:hint="eastAsia"/>
        </w:rPr>
        <w:t>同上</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CA894E" w15:done="0"/>
  <w15:commentEx w15:paraId="433D0917" w15:done="0"/>
  <w15:commentEx w15:paraId="069B8531" w15:done="0"/>
  <w15:commentEx w15:paraId="771A5841" w15:done="0"/>
  <w15:commentEx w15:paraId="11517FA1" w15:done="0"/>
  <w15:commentEx w15:paraId="019DE632" w15:done="0"/>
  <w15:commentEx w15:paraId="6E0D7D4B" w15:done="0"/>
  <w15:commentEx w15:paraId="3B03E928" w15:done="0"/>
  <w15:commentEx w15:paraId="66AD50CB" w15:done="0"/>
  <w15:commentEx w15:paraId="04F56703" w15:done="0"/>
  <w15:commentEx w15:paraId="4EE65B58" w15:done="0"/>
  <w15:commentEx w15:paraId="7AE1025A" w15:done="0"/>
  <w15:commentEx w15:paraId="6FA20C25" w15:done="0"/>
  <w15:commentEx w15:paraId="4E69B933" w15:done="0"/>
  <w15:commentEx w15:paraId="76833E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CA894E" w16cid:durableId="5DCA894E"/>
  <w16cid:commentId w16cid:paraId="433D0917" w16cid:durableId="433D0917"/>
  <w16cid:commentId w16cid:paraId="069B8531" w16cid:durableId="069B8531"/>
  <w16cid:commentId w16cid:paraId="771A5841" w16cid:durableId="771A5841"/>
  <w16cid:commentId w16cid:paraId="11517FA1" w16cid:durableId="11517FA1"/>
  <w16cid:commentId w16cid:paraId="019DE632" w16cid:durableId="019DE632"/>
  <w16cid:commentId w16cid:paraId="6E0D7D4B" w16cid:durableId="6E0D7D4B"/>
  <w16cid:commentId w16cid:paraId="3B03E928" w16cid:durableId="3B03E928"/>
  <w16cid:commentId w16cid:paraId="66AD50CB" w16cid:durableId="66AD50CB"/>
  <w16cid:commentId w16cid:paraId="04F56703" w16cid:durableId="04F56703"/>
  <w16cid:commentId w16cid:paraId="4EE65B58" w16cid:durableId="4EE65B58"/>
  <w16cid:commentId w16cid:paraId="7AE1025A" w16cid:durableId="7AE1025A"/>
  <w16cid:commentId w16cid:paraId="6FA20C25" w16cid:durableId="6FA20C25"/>
  <w16cid:commentId w16cid:paraId="4E69B933" w16cid:durableId="4E69B933"/>
  <w16cid:commentId w16cid:paraId="76833E28" w16cid:durableId="76833E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18642" w14:textId="77777777" w:rsidR="00BF490F" w:rsidRDefault="00BF490F">
      <w:r>
        <w:separator/>
      </w:r>
    </w:p>
  </w:endnote>
  <w:endnote w:type="continuationSeparator" w:id="0">
    <w:p w14:paraId="48998724" w14:textId="77777777" w:rsidR="00BF490F" w:rsidRDefault="00BF4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6B8E" w14:textId="77777777" w:rsidR="006A57D9" w:rsidRDefault="00000000">
    <w:pPr>
      <w:pStyle w:val="ad"/>
      <w:framePr w:wrap="around" w:vAnchor="text" w:hAnchor="margin" w:xAlign="right" w:y="1"/>
      <w:rPr>
        <w:rStyle w:val="afc"/>
      </w:rPr>
    </w:pPr>
    <w:r>
      <w:fldChar w:fldCharType="begin"/>
    </w:r>
    <w:r>
      <w:rPr>
        <w:rStyle w:val="afc"/>
      </w:rPr>
      <w:instrText xml:space="preserve">PAGE  </w:instrText>
    </w:r>
    <w:r>
      <w:fldChar w:fldCharType="separate"/>
    </w:r>
    <w:r>
      <w:fldChar w:fldCharType="end"/>
    </w:r>
  </w:p>
  <w:p w14:paraId="68D9F422" w14:textId="77777777" w:rsidR="006A57D9" w:rsidRDefault="006A57D9">
    <w:pPr>
      <w:pStyle w:val="ad"/>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thickThinSmallGap" w:sz="12" w:space="0" w:color="auto"/>
      </w:tblBorders>
      <w:tblLayout w:type="fixed"/>
      <w:tblLook w:val="04A0" w:firstRow="1" w:lastRow="0" w:firstColumn="1" w:lastColumn="0" w:noHBand="0" w:noVBand="1"/>
    </w:tblPr>
    <w:tblGrid>
      <w:gridCol w:w="6487"/>
      <w:gridCol w:w="992"/>
      <w:gridCol w:w="1523"/>
    </w:tblGrid>
    <w:tr w:rsidR="006A57D9" w14:paraId="1D118943" w14:textId="77777777">
      <w:tc>
        <w:tcPr>
          <w:tcW w:w="6487" w:type="dxa"/>
        </w:tcPr>
        <w:p w14:paraId="68868563" w14:textId="77777777" w:rsidR="006A57D9" w:rsidRDefault="00000000">
          <w:pPr>
            <w:pStyle w:val="ad"/>
          </w:pPr>
          <w:r>
            <w:rPr>
              <w:noProof/>
              <w:lang w:bidi="ar-SA"/>
            </w:rPr>
            <mc:AlternateContent>
              <mc:Choice Requires="wps">
                <w:drawing>
                  <wp:anchor distT="0" distB="0" distL="114300" distR="114300" simplePos="0" relativeHeight="251659264" behindDoc="0" locked="0" layoutInCell="1" allowOverlap="1" wp14:anchorId="7C257C73" wp14:editId="452445A8">
                    <wp:simplePos x="0" y="0"/>
                    <wp:positionH relativeFrom="column">
                      <wp:posOffset>0</wp:posOffset>
                    </wp:positionH>
                    <wp:positionV relativeFrom="paragraph">
                      <wp:posOffset>-6985</wp:posOffset>
                    </wp:positionV>
                    <wp:extent cx="5600700" cy="0"/>
                    <wp:effectExtent l="7620" t="7620" r="11430" b="1143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2700" cmpd="sng">
                              <a:solidFill>
                                <a:srgbClr val="000000"/>
                              </a:solidFill>
                              <a:round/>
                            </a:ln>
                            <a:effectLst/>
                          </wps:spPr>
                          <wps:bodyPr/>
                        </wps:wsp>
                      </a:graphicData>
                    </a:graphic>
                  </wp:anchor>
                </w:drawing>
              </mc:Choice>
              <mc:Fallback xmlns:wpsCustomData="http://www.wps.cn/officeDocument/2013/wpsCustomData">
                <w:pict>
                  <v:line id="Line 1" o:spid="_x0000_s1026" o:spt="20" style="position:absolute;left:0pt;margin-left:0pt;margin-top:-0.55pt;height:0pt;width:441pt;z-index:251659264;mso-width-relative:page;mso-height-relative:page;" filled="f" stroked="t" coordsize="21600,21600" o:gfxdata="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ZqNi41AAAAAYBAAAPAAAAAAAAAAEAIAAAACIAAABk&#10;cnMvZG93bnJldi54bWxQSwECFAAUAAAACACHTuJAQv4BjdEBAAC5AwAADgAAAAAAAAABACAAAAAj&#10;AQAAZHJzL2Uyb0RvYy54bWxQSwUGAAAAAAYABgBZAQAAZgUAAAAA&#10;">
                    <v:fill on="f" focussize="0,0"/>
                    <v:stroke weight="1pt" color="#000000" joinstyle="round"/>
                    <v:imagedata o:title=""/>
                    <o:lock v:ext="edit" aspectratio="f"/>
                  </v:line>
                </w:pict>
              </mc:Fallback>
            </mc:AlternateContent>
          </w:r>
        </w:p>
      </w:tc>
      <w:tc>
        <w:tcPr>
          <w:tcW w:w="992" w:type="dxa"/>
        </w:tcPr>
        <w:p w14:paraId="0BB8047B" w14:textId="77777777" w:rsidR="006A57D9" w:rsidRDefault="006A57D9">
          <w:pPr>
            <w:pStyle w:val="ad"/>
            <w:rPr>
              <w:i w:val="0"/>
            </w:rPr>
          </w:pPr>
        </w:p>
      </w:tc>
      <w:tc>
        <w:tcPr>
          <w:tcW w:w="1523" w:type="dxa"/>
        </w:tcPr>
        <w:p w14:paraId="2D908A2C" w14:textId="77777777" w:rsidR="006A57D9" w:rsidRDefault="00000000">
          <w:pPr>
            <w:pStyle w:val="ad"/>
            <w:wordWrap w:val="0"/>
            <w:jc w:val="right"/>
          </w:pPr>
          <w:r>
            <w:rPr>
              <w:rFonts w:hint="eastAsia"/>
              <w:i w:val="0"/>
              <w:szCs w:val="21"/>
            </w:rPr>
            <w:t>第</w:t>
          </w:r>
          <w:r>
            <w:rPr>
              <w:rFonts w:hint="eastAsia"/>
              <w:i w:val="0"/>
              <w:szCs w:val="21"/>
            </w:rPr>
            <w:t xml:space="preserve"> </w:t>
          </w:r>
          <w:r>
            <w:rPr>
              <w:i w:val="0"/>
              <w:szCs w:val="21"/>
            </w:rPr>
            <w:fldChar w:fldCharType="begin"/>
          </w:r>
          <w:r>
            <w:rPr>
              <w:i w:val="0"/>
              <w:szCs w:val="21"/>
            </w:rPr>
            <w:instrText xml:space="preserve"> PAGE </w:instrText>
          </w:r>
          <w:r>
            <w:rPr>
              <w:i w:val="0"/>
              <w:szCs w:val="21"/>
            </w:rPr>
            <w:fldChar w:fldCharType="separate"/>
          </w:r>
          <w:r>
            <w:rPr>
              <w:i w:val="0"/>
              <w:szCs w:val="21"/>
            </w:rPr>
            <w:t>15</w:t>
          </w:r>
          <w:r>
            <w:rPr>
              <w:i w:val="0"/>
              <w:szCs w:val="21"/>
            </w:rPr>
            <w:fldChar w:fldCharType="end"/>
          </w:r>
          <w:r>
            <w:rPr>
              <w:rFonts w:hint="eastAsia"/>
              <w:i w:val="0"/>
              <w:szCs w:val="21"/>
            </w:rPr>
            <w:t xml:space="preserve"> </w:t>
          </w:r>
          <w:r>
            <w:rPr>
              <w:rFonts w:hint="eastAsia"/>
              <w:i w:val="0"/>
              <w:szCs w:val="21"/>
            </w:rPr>
            <w:t>页</w:t>
          </w:r>
          <w:r>
            <w:rPr>
              <w:rFonts w:hint="eastAsia"/>
              <w:i w:val="0"/>
              <w:szCs w:val="21"/>
            </w:rPr>
            <w:t xml:space="preserve"> </w:t>
          </w:r>
          <w:r>
            <w:rPr>
              <w:rFonts w:hint="eastAsia"/>
              <w:i w:val="0"/>
              <w:szCs w:val="21"/>
            </w:rPr>
            <w:t>共</w:t>
          </w:r>
          <w:r>
            <w:rPr>
              <w:rFonts w:hint="eastAsia"/>
              <w:i w:val="0"/>
              <w:szCs w:val="21"/>
            </w:rPr>
            <w:t xml:space="preserve"> </w:t>
          </w:r>
          <w:r>
            <w:rPr>
              <w:i w:val="0"/>
              <w:szCs w:val="21"/>
            </w:rPr>
            <w:fldChar w:fldCharType="begin"/>
          </w:r>
          <w:r>
            <w:rPr>
              <w:i w:val="0"/>
              <w:szCs w:val="21"/>
            </w:rPr>
            <w:instrText xml:space="preserve"> NUMPAGES </w:instrText>
          </w:r>
          <w:r>
            <w:rPr>
              <w:i w:val="0"/>
              <w:szCs w:val="21"/>
            </w:rPr>
            <w:fldChar w:fldCharType="separate"/>
          </w:r>
          <w:r>
            <w:rPr>
              <w:i w:val="0"/>
              <w:szCs w:val="21"/>
            </w:rPr>
            <w:t>15</w:t>
          </w:r>
          <w:r>
            <w:rPr>
              <w:i w:val="0"/>
              <w:szCs w:val="21"/>
            </w:rPr>
            <w:fldChar w:fldCharType="end"/>
          </w:r>
          <w:r>
            <w:rPr>
              <w:rFonts w:hint="eastAsia"/>
              <w:i w:val="0"/>
              <w:szCs w:val="21"/>
            </w:rPr>
            <w:t xml:space="preserve"> </w:t>
          </w:r>
          <w:r>
            <w:rPr>
              <w:rFonts w:hint="eastAsia"/>
              <w:i w:val="0"/>
              <w:szCs w:val="21"/>
            </w:rPr>
            <w:t>页</w:t>
          </w:r>
        </w:p>
      </w:tc>
    </w:tr>
  </w:tbl>
  <w:p w14:paraId="44CB898F" w14:textId="77777777" w:rsidR="006A57D9" w:rsidRDefault="00000000">
    <w:pPr>
      <w:pStyle w:val="ad"/>
      <w:tabs>
        <w:tab w:val="clear" w:pos="8306"/>
        <w:tab w:val="right" w:pos="8820"/>
      </w:tabs>
      <w:ind w:right="360"/>
    </w:pPr>
    <w:r>
      <w:rPr>
        <w:rFonts w:hint="eastAsia"/>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thickThinSmallGap" w:sz="12" w:space="0" w:color="auto"/>
      </w:tblBorders>
      <w:tblLayout w:type="fixed"/>
      <w:tblLook w:val="04A0" w:firstRow="1" w:lastRow="0" w:firstColumn="1" w:lastColumn="0" w:noHBand="0" w:noVBand="1"/>
    </w:tblPr>
    <w:tblGrid>
      <w:gridCol w:w="6487"/>
      <w:gridCol w:w="992"/>
      <w:gridCol w:w="1523"/>
    </w:tblGrid>
    <w:tr w:rsidR="006A57D9" w14:paraId="64D9A2C2" w14:textId="77777777">
      <w:tc>
        <w:tcPr>
          <w:tcW w:w="6487" w:type="dxa"/>
        </w:tcPr>
        <w:p w14:paraId="7F499C84" w14:textId="77777777" w:rsidR="006A57D9" w:rsidRDefault="006A57D9">
          <w:pPr>
            <w:pStyle w:val="ad"/>
          </w:pPr>
        </w:p>
      </w:tc>
      <w:tc>
        <w:tcPr>
          <w:tcW w:w="992" w:type="dxa"/>
        </w:tcPr>
        <w:p w14:paraId="46067BDF" w14:textId="77777777" w:rsidR="006A57D9" w:rsidRDefault="00000000">
          <w:pPr>
            <w:pStyle w:val="ad"/>
          </w:pPr>
          <w:r>
            <w:rPr>
              <w:rFonts w:hint="eastAsia"/>
            </w:rPr>
            <w:t>内部使用</w:t>
          </w:r>
        </w:p>
      </w:tc>
      <w:tc>
        <w:tcPr>
          <w:tcW w:w="1523" w:type="dxa"/>
        </w:tcPr>
        <w:p w14:paraId="01CB0709" w14:textId="77777777" w:rsidR="006A57D9" w:rsidRDefault="00000000">
          <w:pPr>
            <w:pStyle w:val="ad"/>
            <w:wordWrap w:val="0"/>
            <w:jc w:val="right"/>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szCs w:val="21"/>
            </w:rPr>
            <w:t>1</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w:t>
          </w:r>
          <w:r>
            <w:rPr>
              <w:rFonts w:hint="eastAsia"/>
              <w:szCs w:val="21"/>
            </w:rPr>
            <w:t>页</w:t>
          </w:r>
        </w:p>
      </w:tc>
    </w:tr>
  </w:tbl>
  <w:p w14:paraId="0C45D90E" w14:textId="77777777" w:rsidR="006A57D9" w:rsidRDefault="006A57D9">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FE336" w14:textId="77777777" w:rsidR="00BF490F" w:rsidRDefault="00BF490F">
      <w:r>
        <w:separator/>
      </w:r>
    </w:p>
  </w:footnote>
  <w:footnote w:type="continuationSeparator" w:id="0">
    <w:p w14:paraId="3CCCF797" w14:textId="77777777" w:rsidR="00BF490F" w:rsidRDefault="00BF49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thinThickSmallGap" w:sz="24" w:space="0" w:color="auto"/>
      </w:tblBorders>
      <w:tblLayout w:type="fixed"/>
      <w:tblLook w:val="04A0" w:firstRow="1" w:lastRow="0" w:firstColumn="1" w:lastColumn="0" w:noHBand="0" w:noVBand="1"/>
    </w:tblPr>
    <w:tblGrid>
      <w:gridCol w:w="2828"/>
      <w:gridCol w:w="6640"/>
    </w:tblGrid>
    <w:tr w:rsidR="006A57D9" w14:paraId="079A4B9E" w14:textId="77777777">
      <w:trPr>
        <w:trHeight w:val="815"/>
        <w:jc w:val="center"/>
      </w:trPr>
      <w:tc>
        <w:tcPr>
          <w:tcW w:w="2828" w:type="dxa"/>
          <w:vAlign w:val="center"/>
        </w:tcPr>
        <w:p w14:paraId="37B736AE" w14:textId="77777777" w:rsidR="006A57D9" w:rsidRDefault="006A57D9">
          <w:pPr>
            <w:pStyle w:val="af"/>
            <w:pBdr>
              <w:bottom w:val="none" w:sz="0" w:space="0" w:color="auto"/>
            </w:pBdr>
            <w:ind w:firstLine="480"/>
            <w:jc w:val="both"/>
          </w:pPr>
        </w:p>
      </w:tc>
      <w:tc>
        <w:tcPr>
          <w:tcW w:w="6640" w:type="dxa"/>
          <w:vAlign w:val="center"/>
        </w:tcPr>
        <w:p w14:paraId="0AB973C0" w14:textId="77777777" w:rsidR="006A57D9" w:rsidRDefault="00000000">
          <w:pPr>
            <w:pStyle w:val="af"/>
            <w:pBdr>
              <w:bottom w:val="none" w:sz="0" w:space="0" w:color="auto"/>
            </w:pBdr>
            <w:rPr>
              <w:sz w:val="21"/>
              <w:szCs w:val="21"/>
              <w:lang w:eastAsia="zh-CN"/>
            </w:rPr>
          </w:pPr>
          <w:r>
            <w:rPr>
              <w:rFonts w:eastAsia="黑体" w:hint="eastAsia"/>
              <w:b/>
              <w:bCs w:val="0"/>
              <w:spacing w:val="20"/>
              <w:w w:val="80"/>
              <w:sz w:val="21"/>
              <w:szCs w:val="21"/>
              <w:lang w:eastAsia="zh-CN"/>
            </w:rPr>
            <w:t>移动端流体仿真平台架构设计说明书</w:t>
          </w:r>
        </w:p>
      </w:tc>
    </w:tr>
  </w:tbl>
  <w:p w14:paraId="4553AF16" w14:textId="77777777" w:rsidR="006A57D9" w:rsidRDefault="00000000">
    <w:pPr>
      <w:pStyle w:val="af"/>
      <w:tabs>
        <w:tab w:val="clear" w:pos="4153"/>
        <w:tab w:val="clear" w:pos="8306"/>
        <w:tab w:val="left" w:pos="360"/>
        <w:tab w:val="center" w:pos="6300"/>
      </w:tabs>
      <w:ind w:left="150" w:rightChars="75" w:right="180" w:hangingChars="100" w:hanging="150"/>
      <w:jc w:val="both"/>
      <w:rPr>
        <w:rFonts w:ascii="宋体" w:hAnsi="宋体" w:hint="eastAsia"/>
        <w:lang w:eastAsia="zh-CN"/>
      </w:rPr>
    </w:pPr>
    <w:r>
      <w:rPr>
        <w:rFonts w:hint="eastAsia"/>
        <w:lang w:eastAsia="zh-CN"/>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bottom w:val="thinThickSmallGap" w:sz="24" w:space="0" w:color="auto"/>
      </w:tblBorders>
      <w:tblLayout w:type="fixed"/>
      <w:tblLook w:val="04A0" w:firstRow="1" w:lastRow="0" w:firstColumn="1" w:lastColumn="0" w:noHBand="0" w:noVBand="1"/>
    </w:tblPr>
    <w:tblGrid>
      <w:gridCol w:w="2828"/>
      <w:gridCol w:w="6640"/>
    </w:tblGrid>
    <w:tr w:rsidR="006A57D9" w14:paraId="5B47E989" w14:textId="77777777">
      <w:trPr>
        <w:trHeight w:val="815"/>
        <w:jc w:val="center"/>
      </w:trPr>
      <w:tc>
        <w:tcPr>
          <w:tcW w:w="2828" w:type="dxa"/>
          <w:vAlign w:val="center"/>
        </w:tcPr>
        <w:p w14:paraId="0CE2CA22" w14:textId="77777777" w:rsidR="006A57D9" w:rsidRDefault="006A57D9">
          <w:pPr>
            <w:pStyle w:val="af"/>
            <w:pBdr>
              <w:bottom w:val="none" w:sz="0" w:space="0" w:color="auto"/>
            </w:pBdr>
            <w:ind w:firstLine="480"/>
            <w:jc w:val="both"/>
          </w:pPr>
        </w:p>
      </w:tc>
      <w:tc>
        <w:tcPr>
          <w:tcW w:w="6640" w:type="dxa"/>
          <w:vAlign w:val="center"/>
        </w:tcPr>
        <w:p w14:paraId="737143EE" w14:textId="77777777" w:rsidR="006A57D9" w:rsidRDefault="00000000">
          <w:pPr>
            <w:pStyle w:val="af"/>
            <w:pBdr>
              <w:bottom w:val="none" w:sz="0" w:space="0" w:color="auto"/>
            </w:pBdr>
            <w:rPr>
              <w:sz w:val="21"/>
              <w:szCs w:val="21"/>
              <w:lang w:eastAsia="zh-CN"/>
            </w:rPr>
          </w:pPr>
          <w:r>
            <w:rPr>
              <w:rFonts w:eastAsia="黑体"/>
              <w:b/>
              <w:bCs w:val="0"/>
              <w:spacing w:val="20"/>
              <w:w w:val="80"/>
              <w:sz w:val="21"/>
              <w:szCs w:val="21"/>
              <w:lang w:eastAsia="zh-CN"/>
            </w:rPr>
            <w:fldChar w:fldCharType="begin"/>
          </w:r>
          <w:r>
            <w:rPr>
              <w:rFonts w:eastAsia="黑体"/>
              <w:b/>
              <w:bCs w:val="0"/>
              <w:spacing w:val="20"/>
              <w:w w:val="80"/>
              <w:sz w:val="21"/>
              <w:szCs w:val="21"/>
              <w:lang w:eastAsia="zh-CN"/>
            </w:rPr>
            <w:instrText xml:space="preserve"> FILENAME </w:instrText>
          </w:r>
          <w:r>
            <w:rPr>
              <w:rFonts w:eastAsia="黑体"/>
              <w:b/>
              <w:bCs w:val="0"/>
              <w:spacing w:val="20"/>
              <w:w w:val="80"/>
              <w:sz w:val="21"/>
              <w:szCs w:val="21"/>
              <w:lang w:eastAsia="zh-CN"/>
            </w:rPr>
            <w:fldChar w:fldCharType="separate"/>
          </w:r>
          <w:r>
            <w:rPr>
              <w:rFonts w:eastAsia="黑体" w:hint="eastAsia"/>
              <w:b/>
              <w:bCs w:val="0"/>
              <w:spacing w:val="20"/>
              <w:w w:val="80"/>
              <w:sz w:val="21"/>
              <w:szCs w:val="21"/>
              <w:lang w:eastAsia="zh-CN"/>
            </w:rPr>
            <w:t>移动端流体仿真平台架构设计设计说明书</w:t>
          </w:r>
          <w:r>
            <w:rPr>
              <w:rFonts w:eastAsia="黑体"/>
              <w:b/>
              <w:bCs w:val="0"/>
              <w:spacing w:val="20"/>
              <w:w w:val="80"/>
              <w:sz w:val="21"/>
              <w:szCs w:val="21"/>
              <w:lang w:eastAsia="zh-CN"/>
            </w:rPr>
            <w:fldChar w:fldCharType="end"/>
          </w:r>
        </w:p>
      </w:tc>
    </w:tr>
  </w:tbl>
  <w:p w14:paraId="70D71225" w14:textId="77777777" w:rsidR="006A57D9" w:rsidRDefault="006A57D9">
    <w:pPr>
      <w:pStyle w:val="af"/>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F2A"/>
    <w:multiLevelType w:val="hybridMultilevel"/>
    <w:tmpl w:val="B4BAF71A"/>
    <w:lvl w:ilvl="0" w:tplc="04090001">
      <w:start w:val="1"/>
      <w:numFmt w:val="bullet"/>
      <w:lvlText w:val=""/>
      <w:lvlJc w:val="left"/>
      <w:pPr>
        <w:ind w:left="639" w:hanging="440"/>
      </w:pPr>
      <w:rPr>
        <w:rFonts w:ascii="Wingdings" w:hAnsi="Wingdings" w:hint="default"/>
      </w:rPr>
    </w:lvl>
    <w:lvl w:ilvl="1" w:tplc="04090003" w:tentative="1">
      <w:start w:val="1"/>
      <w:numFmt w:val="bullet"/>
      <w:lvlText w:val=""/>
      <w:lvlJc w:val="left"/>
      <w:pPr>
        <w:ind w:left="1079" w:hanging="440"/>
      </w:pPr>
      <w:rPr>
        <w:rFonts w:ascii="Wingdings" w:hAnsi="Wingdings" w:hint="default"/>
      </w:rPr>
    </w:lvl>
    <w:lvl w:ilvl="2" w:tplc="04090005" w:tentative="1">
      <w:start w:val="1"/>
      <w:numFmt w:val="bullet"/>
      <w:lvlText w:val=""/>
      <w:lvlJc w:val="left"/>
      <w:pPr>
        <w:ind w:left="1519" w:hanging="440"/>
      </w:pPr>
      <w:rPr>
        <w:rFonts w:ascii="Wingdings" w:hAnsi="Wingdings" w:hint="default"/>
      </w:rPr>
    </w:lvl>
    <w:lvl w:ilvl="3" w:tplc="04090001" w:tentative="1">
      <w:start w:val="1"/>
      <w:numFmt w:val="bullet"/>
      <w:lvlText w:val=""/>
      <w:lvlJc w:val="left"/>
      <w:pPr>
        <w:ind w:left="1959" w:hanging="440"/>
      </w:pPr>
      <w:rPr>
        <w:rFonts w:ascii="Wingdings" w:hAnsi="Wingdings" w:hint="default"/>
      </w:rPr>
    </w:lvl>
    <w:lvl w:ilvl="4" w:tplc="04090003" w:tentative="1">
      <w:start w:val="1"/>
      <w:numFmt w:val="bullet"/>
      <w:lvlText w:val=""/>
      <w:lvlJc w:val="left"/>
      <w:pPr>
        <w:ind w:left="2399" w:hanging="440"/>
      </w:pPr>
      <w:rPr>
        <w:rFonts w:ascii="Wingdings" w:hAnsi="Wingdings" w:hint="default"/>
      </w:rPr>
    </w:lvl>
    <w:lvl w:ilvl="5" w:tplc="04090005" w:tentative="1">
      <w:start w:val="1"/>
      <w:numFmt w:val="bullet"/>
      <w:lvlText w:val=""/>
      <w:lvlJc w:val="left"/>
      <w:pPr>
        <w:ind w:left="2839" w:hanging="440"/>
      </w:pPr>
      <w:rPr>
        <w:rFonts w:ascii="Wingdings" w:hAnsi="Wingdings" w:hint="default"/>
      </w:rPr>
    </w:lvl>
    <w:lvl w:ilvl="6" w:tplc="04090001" w:tentative="1">
      <w:start w:val="1"/>
      <w:numFmt w:val="bullet"/>
      <w:lvlText w:val=""/>
      <w:lvlJc w:val="left"/>
      <w:pPr>
        <w:ind w:left="3279" w:hanging="440"/>
      </w:pPr>
      <w:rPr>
        <w:rFonts w:ascii="Wingdings" w:hAnsi="Wingdings" w:hint="default"/>
      </w:rPr>
    </w:lvl>
    <w:lvl w:ilvl="7" w:tplc="04090003" w:tentative="1">
      <w:start w:val="1"/>
      <w:numFmt w:val="bullet"/>
      <w:lvlText w:val=""/>
      <w:lvlJc w:val="left"/>
      <w:pPr>
        <w:ind w:left="3719" w:hanging="440"/>
      </w:pPr>
      <w:rPr>
        <w:rFonts w:ascii="Wingdings" w:hAnsi="Wingdings" w:hint="default"/>
      </w:rPr>
    </w:lvl>
    <w:lvl w:ilvl="8" w:tplc="04090005" w:tentative="1">
      <w:start w:val="1"/>
      <w:numFmt w:val="bullet"/>
      <w:lvlText w:val=""/>
      <w:lvlJc w:val="left"/>
      <w:pPr>
        <w:ind w:left="4159" w:hanging="440"/>
      </w:pPr>
      <w:rPr>
        <w:rFonts w:ascii="Wingdings" w:hAnsi="Wingdings" w:hint="default"/>
      </w:rPr>
    </w:lvl>
  </w:abstractNum>
  <w:abstractNum w:abstractNumId="1" w15:restartNumberingAfterBreak="0">
    <w:nsid w:val="07C83FCA"/>
    <w:multiLevelType w:val="multilevel"/>
    <w:tmpl w:val="07C83FC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CC47BAF"/>
    <w:multiLevelType w:val="multilevel"/>
    <w:tmpl w:val="0CC47BA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7A61742"/>
    <w:multiLevelType w:val="multilevel"/>
    <w:tmpl w:val="37A6174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30B50C2"/>
    <w:multiLevelType w:val="hybridMultilevel"/>
    <w:tmpl w:val="B1F6A19E"/>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5" w15:restartNumberingAfterBreak="0">
    <w:nsid w:val="44D71C81"/>
    <w:multiLevelType w:val="multilevel"/>
    <w:tmpl w:val="44D71C8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85B7DBA"/>
    <w:multiLevelType w:val="hybridMultilevel"/>
    <w:tmpl w:val="A64A080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8F64822"/>
    <w:multiLevelType w:val="hybridMultilevel"/>
    <w:tmpl w:val="E8E43262"/>
    <w:lvl w:ilvl="0" w:tplc="04090001">
      <w:start w:val="1"/>
      <w:numFmt w:val="bullet"/>
      <w:lvlText w:val=""/>
      <w:lvlJc w:val="left"/>
      <w:pPr>
        <w:ind w:left="1360" w:hanging="440"/>
      </w:pPr>
      <w:rPr>
        <w:rFonts w:ascii="Wingdings" w:hAnsi="Wingdings" w:hint="default"/>
      </w:rPr>
    </w:lvl>
    <w:lvl w:ilvl="1" w:tplc="04090003" w:tentative="1">
      <w:start w:val="1"/>
      <w:numFmt w:val="bullet"/>
      <w:lvlText w:val=""/>
      <w:lvlJc w:val="left"/>
      <w:pPr>
        <w:ind w:left="1800" w:hanging="440"/>
      </w:pPr>
      <w:rPr>
        <w:rFonts w:ascii="Wingdings" w:hAnsi="Wingdings" w:hint="default"/>
      </w:rPr>
    </w:lvl>
    <w:lvl w:ilvl="2" w:tplc="04090005" w:tentative="1">
      <w:start w:val="1"/>
      <w:numFmt w:val="bullet"/>
      <w:lvlText w:val=""/>
      <w:lvlJc w:val="left"/>
      <w:pPr>
        <w:ind w:left="2240" w:hanging="440"/>
      </w:pPr>
      <w:rPr>
        <w:rFonts w:ascii="Wingdings" w:hAnsi="Wingdings" w:hint="default"/>
      </w:rPr>
    </w:lvl>
    <w:lvl w:ilvl="3" w:tplc="04090001" w:tentative="1">
      <w:start w:val="1"/>
      <w:numFmt w:val="bullet"/>
      <w:lvlText w:val=""/>
      <w:lvlJc w:val="left"/>
      <w:pPr>
        <w:ind w:left="2680" w:hanging="440"/>
      </w:pPr>
      <w:rPr>
        <w:rFonts w:ascii="Wingdings" w:hAnsi="Wingdings" w:hint="default"/>
      </w:rPr>
    </w:lvl>
    <w:lvl w:ilvl="4" w:tplc="04090003" w:tentative="1">
      <w:start w:val="1"/>
      <w:numFmt w:val="bullet"/>
      <w:lvlText w:val=""/>
      <w:lvlJc w:val="left"/>
      <w:pPr>
        <w:ind w:left="3120" w:hanging="440"/>
      </w:pPr>
      <w:rPr>
        <w:rFonts w:ascii="Wingdings" w:hAnsi="Wingdings" w:hint="default"/>
      </w:rPr>
    </w:lvl>
    <w:lvl w:ilvl="5" w:tplc="04090005" w:tentative="1">
      <w:start w:val="1"/>
      <w:numFmt w:val="bullet"/>
      <w:lvlText w:val=""/>
      <w:lvlJc w:val="left"/>
      <w:pPr>
        <w:ind w:left="3560" w:hanging="440"/>
      </w:pPr>
      <w:rPr>
        <w:rFonts w:ascii="Wingdings" w:hAnsi="Wingdings" w:hint="default"/>
      </w:rPr>
    </w:lvl>
    <w:lvl w:ilvl="6" w:tplc="04090001" w:tentative="1">
      <w:start w:val="1"/>
      <w:numFmt w:val="bullet"/>
      <w:lvlText w:val=""/>
      <w:lvlJc w:val="left"/>
      <w:pPr>
        <w:ind w:left="4000" w:hanging="440"/>
      </w:pPr>
      <w:rPr>
        <w:rFonts w:ascii="Wingdings" w:hAnsi="Wingdings" w:hint="default"/>
      </w:rPr>
    </w:lvl>
    <w:lvl w:ilvl="7" w:tplc="04090003" w:tentative="1">
      <w:start w:val="1"/>
      <w:numFmt w:val="bullet"/>
      <w:lvlText w:val=""/>
      <w:lvlJc w:val="left"/>
      <w:pPr>
        <w:ind w:left="4440" w:hanging="440"/>
      </w:pPr>
      <w:rPr>
        <w:rFonts w:ascii="Wingdings" w:hAnsi="Wingdings" w:hint="default"/>
      </w:rPr>
    </w:lvl>
    <w:lvl w:ilvl="8" w:tplc="04090005" w:tentative="1">
      <w:start w:val="1"/>
      <w:numFmt w:val="bullet"/>
      <w:lvlText w:val=""/>
      <w:lvlJc w:val="left"/>
      <w:pPr>
        <w:ind w:left="4880" w:hanging="440"/>
      </w:pPr>
      <w:rPr>
        <w:rFonts w:ascii="Wingdings" w:hAnsi="Wingdings" w:hint="default"/>
      </w:rPr>
    </w:lvl>
  </w:abstractNum>
  <w:abstractNum w:abstractNumId="8" w15:restartNumberingAfterBreak="0">
    <w:nsid w:val="5D246CAC"/>
    <w:multiLevelType w:val="hybridMultilevel"/>
    <w:tmpl w:val="82CA224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6F055BDF"/>
    <w:multiLevelType w:val="multilevel"/>
    <w:tmpl w:val="6F055BDF"/>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2139"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0" w15:restartNumberingAfterBreak="0">
    <w:nsid w:val="78B015EE"/>
    <w:multiLevelType w:val="singleLevel"/>
    <w:tmpl w:val="78B015EE"/>
    <w:lvl w:ilvl="0">
      <w:start w:val="1"/>
      <w:numFmt w:val="decimal"/>
      <w:suff w:val="nothing"/>
      <w:lvlText w:val="（%1）"/>
      <w:lvlJc w:val="left"/>
    </w:lvl>
  </w:abstractNum>
  <w:num w:numId="1" w16cid:durableId="846553114">
    <w:abstractNumId w:val="9"/>
  </w:num>
  <w:num w:numId="2" w16cid:durableId="3552246">
    <w:abstractNumId w:val="5"/>
  </w:num>
  <w:num w:numId="3" w16cid:durableId="24183686">
    <w:abstractNumId w:val="3"/>
  </w:num>
  <w:num w:numId="4" w16cid:durableId="1760253926">
    <w:abstractNumId w:val="1"/>
  </w:num>
  <w:num w:numId="5" w16cid:durableId="2016153118">
    <w:abstractNumId w:val="2"/>
  </w:num>
  <w:num w:numId="6" w16cid:durableId="989596654">
    <w:abstractNumId w:val="10"/>
  </w:num>
  <w:num w:numId="7" w16cid:durableId="206073953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40858362">
    <w:abstractNumId w:val="0"/>
  </w:num>
  <w:num w:numId="9" w16cid:durableId="1604680100">
    <w:abstractNumId w:val="8"/>
  </w:num>
  <w:num w:numId="10" w16cid:durableId="1231620237">
    <w:abstractNumId w:val="7"/>
  </w:num>
  <w:num w:numId="11" w16cid:durableId="273295217">
    <w:abstractNumId w:val="4"/>
  </w:num>
  <w:num w:numId="12" w16cid:durableId="1127508884">
    <w:abstractNumId w:val="6"/>
  </w:num>
  <w:num w:numId="13" w16cid:durableId="279459079">
    <w:abstractNumId w:val="9"/>
  </w:num>
  <w:num w:numId="14" w16cid:durableId="1753502019">
    <w:abstractNumId w:val="9"/>
  </w:num>
  <w:num w:numId="15" w16cid:durableId="977033672">
    <w:abstractNumId w:val="9"/>
  </w:num>
  <w:num w:numId="16" w16cid:durableId="801536879">
    <w:abstractNumId w:val="9"/>
  </w:num>
  <w:num w:numId="17" w16cid:durableId="1027216975">
    <w:abstractNumId w:val="9"/>
  </w:num>
  <w:num w:numId="18" w16cid:durableId="712119977">
    <w:abstractNumId w:val="9"/>
  </w:num>
  <w:num w:numId="19" w16cid:durableId="1556694758">
    <w:abstractNumId w:val="9"/>
  </w:num>
  <w:num w:numId="20" w16cid:durableId="259266580">
    <w:abstractNumId w:val="9"/>
  </w:num>
  <w:num w:numId="21" w16cid:durableId="620259905">
    <w:abstractNumId w:val="9"/>
  </w:num>
  <w:num w:numId="22" w16cid:durableId="831721945">
    <w:abstractNumId w:val="9"/>
  </w:num>
  <w:num w:numId="23" w16cid:durableId="1212305099">
    <w:abstractNumId w:val="9"/>
  </w:num>
  <w:num w:numId="24" w16cid:durableId="2090543451">
    <w:abstractNumId w:val="9"/>
  </w:num>
  <w:num w:numId="25" w16cid:durableId="95173195">
    <w:abstractNumId w:val="9"/>
  </w:num>
  <w:num w:numId="26" w16cid:durableId="1151485112">
    <w:abstractNumId w:val="9"/>
  </w:num>
  <w:num w:numId="27" w16cid:durableId="18147872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D3A"/>
    <w:rsid w:val="0001034E"/>
    <w:rsid w:val="00017B0F"/>
    <w:rsid w:val="00030BAF"/>
    <w:rsid w:val="000312F9"/>
    <w:rsid w:val="00036C2B"/>
    <w:rsid w:val="00082E92"/>
    <w:rsid w:val="00093F5D"/>
    <w:rsid w:val="000A55E3"/>
    <w:rsid w:val="000C50A1"/>
    <w:rsid w:val="000D5911"/>
    <w:rsid w:val="000F3039"/>
    <w:rsid w:val="000F3DE0"/>
    <w:rsid w:val="000F7E6B"/>
    <w:rsid w:val="00101D0A"/>
    <w:rsid w:val="001047A2"/>
    <w:rsid w:val="00106BAC"/>
    <w:rsid w:val="001360E8"/>
    <w:rsid w:val="00143B53"/>
    <w:rsid w:val="0017292B"/>
    <w:rsid w:val="00172A27"/>
    <w:rsid w:val="00174E42"/>
    <w:rsid w:val="001756B7"/>
    <w:rsid w:val="00177D56"/>
    <w:rsid w:val="00192AA5"/>
    <w:rsid w:val="00195EDB"/>
    <w:rsid w:val="001C33B8"/>
    <w:rsid w:val="001D5673"/>
    <w:rsid w:val="001E10C3"/>
    <w:rsid w:val="001F37CA"/>
    <w:rsid w:val="00215581"/>
    <w:rsid w:val="00224613"/>
    <w:rsid w:val="002358F1"/>
    <w:rsid w:val="00243932"/>
    <w:rsid w:val="002739A5"/>
    <w:rsid w:val="002818ED"/>
    <w:rsid w:val="00282696"/>
    <w:rsid w:val="00294959"/>
    <w:rsid w:val="002B46F5"/>
    <w:rsid w:val="002D3149"/>
    <w:rsid w:val="002E325C"/>
    <w:rsid w:val="002F1EF8"/>
    <w:rsid w:val="002F67F3"/>
    <w:rsid w:val="003059E6"/>
    <w:rsid w:val="00311EF5"/>
    <w:rsid w:val="00312026"/>
    <w:rsid w:val="003134E0"/>
    <w:rsid w:val="003371A5"/>
    <w:rsid w:val="00340CBF"/>
    <w:rsid w:val="00357470"/>
    <w:rsid w:val="0036567F"/>
    <w:rsid w:val="003710D7"/>
    <w:rsid w:val="003742E9"/>
    <w:rsid w:val="00377BFE"/>
    <w:rsid w:val="00385F5A"/>
    <w:rsid w:val="00397B91"/>
    <w:rsid w:val="003B2D94"/>
    <w:rsid w:val="003D47C8"/>
    <w:rsid w:val="003D71C3"/>
    <w:rsid w:val="003E04D3"/>
    <w:rsid w:val="003F5539"/>
    <w:rsid w:val="003F55FE"/>
    <w:rsid w:val="004138A8"/>
    <w:rsid w:val="004223DC"/>
    <w:rsid w:val="00430425"/>
    <w:rsid w:val="0043423C"/>
    <w:rsid w:val="0044683A"/>
    <w:rsid w:val="004724F5"/>
    <w:rsid w:val="00473759"/>
    <w:rsid w:val="00484040"/>
    <w:rsid w:val="00485974"/>
    <w:rsid w:val="004961BB"/>
    <w:rsid w:val="00497035"/>
    <w:rsid w:val="004C4FA6"/>
    <w:rsid w:val="004D7BE3"/>
    <w:rsid w:val="004F5F84"/>
    <w:rsid w:val="00530899"/>
    <w:rsid w:val="00537174"/>
    <w:rsid w:val="0054518A"/>
    <w:rsid w:val="005462B3"/>
    <w:rsid w:val="00555241"/>
    <w:rsid w:val="00565F84"/>
    <w:rsid w:val="00573F8D"/>
    <w:rsid w:val="0057468D"/>
    <w:rsid w:val="00587030"/>
    <w:rsid w:val="005973DC"/>
    <w:rsid w:val="005C08ED"/>
    <w:rsid w:val="005C26CB"/>
    <w:rsid w:val="005C4A1B"/>
    <w:rsid w:val="005D1EDC"/>
    <w:rsid w:val="005D70A2"/>
    <w:rsid w:val="005E336A"/>
    <w:rsid w:val="005E5784"/>
    <w:rsid w:val="00600F19"/>
    <w:rsid w:val="00632519"/>
    <w:rsid w:val="00637F0B"/>
    <w:rsid w:val="006431D9"/>
    <w:rsid w:val="0067423D"/>
    <w:rsid w:val="00680C25"/>
    <w:rsid w:val="00692996"/>
    <w:rsid w:val="00693CAD"/>
    <w:rsid w:val="006A57D9"/>
    <w:rsid w:val="006C7BCF"/>
    <w:rsid w:val="006D530D"/>
    <w:rsid w:val="006E143D"/>
    <w:rsid w:val="006E4C72"/>
    <w:rsid w:val="006F34B5"/>
    <w:rsid w:val="007006CC"/>
    <w:rsid w:val="007021BB"/>
    <w:rsid w:val="007118EB"/>
    <w:rsid w:val="0071713F"/>
    <w:rsid w:val="00727981"/>
    <w:rsid w:val="00727A4A"/>
    <w:rsid w:val="00743F97"/>
    <w:rsid w:val="00751DFF"/>
    <w:rsid w:val="00756C58"/>
    <w:rsid w:val="00757E63"/>
    <w:rsid w:val="007628B1"/>
    <w:rsid w:val="00782306"/>
    <w:rsid w:val="00790495"/>
    <w:rsid w:val="00790B0E"/>
    <w:rsid w:val="00793C99"/>
    <w:rsid w:val="007A2B3C"/>
    <w:rsid w:val="007B0089"/>
    <w:rsid w:val="007B7347"/>
    <w:rsid w:val="007C171B"/>
    <w:rsid w:val="007C71E6"/>
    <w:rsid w:val="007D020A"/>
    <w:rsid w:val="007D5419"/>
    <w:rsid w:val="007E1B10"/>
    <w:rsid w:val="008036FA"/>
    <w:rsid w:val="0080409A"/>
    <w:rsid w:val="00813215"/>
    <w:rsid w:val="008151FE"/>
    <w:rsid w:val="0084432E"/>
    <w:rsid w:val="00867312"/>
    <w:rsid w:val="008727E1"/>
    <w:rsid w:val="008903CA"/>
    <w:rsid w:val="0089517D"/>
    <w:rsid w:val="008A404D"/>
    <w:rsid w:val="008B12A6"/>
    <w:rsid w:val="008C267C"/>
    <w:rsid w:val="008C39BB"/>
    <w:rsid w:val="008D124B"/>
    <w:rsid w:val="008D3FB0"/>
    <w:rsid w:val="008D5E82"/>
    <w:rsid w:val="008F5C95"/>
    <w:rsid w:val="009A1150"/>
    <w:rsid w:val="009B2DCE"/>
    <w:rsid w:val="009B2FC8"/>
    <w:rsid w:val="009B715E"/>
    <w:rsid w:val="009C2A52"/>
    <w:rsid w:val="009D2D6F"/>
    <w:rsid w:val="009E26A2"/>
    <w:rsid w:val="009E35E5"/>
    <w:rsid w:val="009F06BB"/>
    <w:rsid w:val="009F2019"/>
    <w:rsid w:val="00A069A4"/>
    <w:rsid w:val="00A12406"/>
    <w:rsid w:val="00A17DF1"/>
    <w:rsid w:val="00A2463C"/>
    <w:rsid w:val="00A276F9"/>
    <w:rsid w:val="00A32197"/>
    <w:rsid w:val="00A32F0E"/>
    <w:rsid w:val="00A466E2"/>
    <w:rsid w:val="00A467FF"/>
    <w:rsid w:val="00A5330D"/>
    <w:rsid w:val="00A5739A"/>
    <w:rsid w:val="00A745A9"/>
    <w:rsid w:val="00A765FB"/>
    <w:rsid w:val="00A939A1"/>
    <w:rsid w:val="00A97B27"/>
    <w:rsid w:val="00AB7460"/>
    <w:rsid w:val="00AD5A1B"/>
    <w:rsid w:val="00AD6089"/>
    <w:rsid w:val="00AE7D62"/>
    <w:rsid w:val="00AF2259"/>
    <w:rsid w:val="00B024C5"/>
    <w:rsid w:val="00B046FD"/>
    <w:rsid w:val="00B05126"/>
    <w:rsid w:val="00B21E22"/>
    <w:rsid w:val="00B23A0B"/>
    <w:rsid w:val="00B43F78"/>
    <w:rsid w:val="00B465B4"/>
    <w:rsid w:val="00B60713"/>
    <w:rsid w:val="00B679C4"/>
    <w:rsid w:val="00B9070A"/>
    <w:rsid w:val="00B93159"/>
    <w:rsid w:val="00BE0373"/>
    <w:rsid w:val="00BE1E0A"/>
    <w:rsid w:val="00BE2403"/>
    <w:rsid w:val="00BE7F0F"/>
    <w:rsid w:val="00BF490F"/>
    <w:rsid w:val="00BF7E3A"/>
    <w:rsid w:val="00C12188"/>
    <w:rsid w:val="00C21A77"/>
    <w:rsid w:val="00C31537"/>
    <w:rsid w:val="00C4705C"/>
    <w:rsid w:val="00C57642"/>
    <w:rsid w:val="00C6056D"/>
    <w:rsid w:val="00C65E1E"/>
    <w:rsid w:val="00C7258F"/>
    <w:rsid w:val="00C763E9"/>
    <w:rsid w:val="00C83FB9"/>
    <w:rsid w:val="00CA3284"/>
    <w:rsid w:val="00CA3FBC"/>
    <w:rsid w:val="00CA55BF"/>
    <w:rsid w:val="00CA653D"/>
    <w:rsid w:val="00CA7CE5"/>
    <w:rsid w:val="00CB0EC2"/>
    <w:rsid w:val="00CB1725"/>
    <w:rsid w:val="00CE62F1"/>
    <w:rsid w:val="00CF25E5"/>
    <w:rsid w:val="00CF42F4"/>
    <w:rsid w:val="00D13F00"/>
    <w:rsid w:val="00D17001"/>
    <w:rsid w:val="00D23F43"/>
    <w:rsid w:val="00D252B6"/>
    <w:rsid w:val="00D27D88"/>
    <w:rsid w:val="00D31151"/>
    <w:rsid w:val="00D34B88"/>
    <w:rsid w:val="00D5644A"/>
    <w:rsid w:val="00D57234"/>
    <w:rsid w:val="00D80A2C"/>
    <w:rsid w:val="00D80B4F"/>
    <w:rsid w:val="00D86FA6"/>
    <w:rsid w:val="00D9012D"/>
    <w:rsid w:val="00DA0E9B"/>
    <w:rsid w:val="00DA1C0D"/>
    <w:rsid w:val="00DB4F77"/>
    <w:rsid w:val="00DB5B60"/>
    <w:rsid w:val="00DC2872"/>
    <w:rsid w:val="00DC3CFC"/>
    <w:rsid w:val="00DC3D06"/>
    <w:rsid w:val="00DD2849"/>
    <w:rsid w:val="00DD2F34"/>
    <w:rsid w:val="00DD440F"/>
    <w:rsid w:val="00DD7932"/>
    <w:rsid w:val="00DE5EFC"/>
    <w:rsid w:val="00DF4F92"/>
    <w:rsid w:val="00E36C3E"/>
    <w:rsid w:val="00E400AF"/>
    <w:rsid w:val="00E72D41"/>
    <w:rsid w:val="00E73784"/>
    <w:rsid w:val="00E81B3E"/>
    <w:rsid w:val="00E87D91"/>
    <w:rsid w:val="00E92A34"/>
    <w:rsid w:val="00EA1755"/>
    <w:rsid w:val="00EA3F87"/>
    <w:rsid w:val="00EA4B42"/>
    <w:rsid w:val="00EB545D"/>
    <w:rsid w:val="00ED4488"/>
    <w:rsid w:val="00F02EC9"/>
    <w:rsid w:val="00F07494"/>
    <w:rsid w:val="00F1200B"/>
    <w:rsid w:val="00F352EC"/>
    <w:rsid w:val="00F3734C"/>
    <w:rsid w:val="00F41AFE"/>
    <w:rsid w:val="00F43085"/>
    <w:rsid w:val="00F55992"/>
    <w:rsid w:val="00F66EC0"/>
    <w:rsid w:val="00F67B35"/>
    <w:rsid w:val="00F80692"/>
    <w:rsid w:val="00F96B7B"/>
    <w:rsid w:val="00FA026E"/>
    <w:rsid w:val="00FA2098"/>
    <w:rsid w:val="00FB7633"/>
    <w:rsid w:val="00FC2A5D"/>
    <w:rsid w:val="00FC7E54"/>
    <w:rsid w:val="00FE1D36"/>
    <w:rsid w:val="01373036"/>
    <w:rsid w:val="0141056E"/>
    <w:rsid w:val="01610EEE"/>
    <w:rsid w:val="016203D7"/>
    <w:rsid w:val="01822E34"/>
    <w:rsid w:val="019D3579"/>
    <w:rsid w:val="025C411B"/>
    <w:rsid w:val="02B630C5"/>
    <w:rsid w:val="02C216D1"/>
    <w:rsid w:val="030F6088"/>
    <w:rsid w:val="03B1713F"/>
    <w:rsid w:val="03C10223"/>
    <w:rsid w:val="03E87C86"/>
    <w:rsid w:val="04160D54"/>
    <w:rsid w:val="0433055C"/>
    <w:rsid w:val="049F168E"/>
    <w:rsid w:val="049F51EA"/>
    <w:rsid w:val="04E43E0C"/>
    <w:rsid w:val="0559183C"/>
    <w:rsid w:val="056E2B8F"/>
    <w:rsid w:val="056E7B89"/>
    <w:rsid w:val="057E12A3"/>
    <w:rsid w:val="059E054C"/>
    <w:rsid w:val="05BB4261"/>
    <w:rsid w:val="061E65E2"/>
    <w:rsid w:val="062005AC"/>
    <w:rsid w:val="065B5A88"/>
    <w:rsid w:val="06EA470D"/>
    <w:rsid w:val="07321B26"/>
    <w:rsid w:val="076003A5"/>
    <w:rsid w:val="07A87F29"/>
    <w:rsid w:val="07AB39B2"/>
    <w:rsid w:val="07FB307F"/>
    <w:rsid w:val="08316AA1"/>
    <w:rsid w:val="084C38DA"/>
    <w:rsid w:val="084C79BB"/>
    <w:rsid w:val="08705134"/>
    <w:rsid w:val="088622B8"/>
    <w:rsid w:val="08A72B38"/>
    <w:rsid w:val="08A94889"/>
    <w:rsid w:val="08C43471"/>
    <w:rsid w:val="08CD0532"/>
    <w:rsid w:val="08E753B1"/>
    <w:rsid w:val="08F57ACE"/>
    <w:rsid w:val="08F77022"/>
    <w:rsid w:val="0914299D"/>
    <w:rsid w:val="091E6E95"/>
    <w:rsid w:val="093519EA"/>
    <w:rsid w:val="09503E80"/>
    <w:rsid w:val="096B5FE2"/>
    <w:rsid w:val="09795E21"/>
    <w:rsid w:val="0999596E"/>
    <w:rsid w:val="09C64F66"/>
    <w:rsid w:val="0A682522"/>
    <w:rsid w:val="0AC4769E"/>
    <w:rsid w:val="0B63423C"/>
    <w:rsid w:val="0B725406"/>
    <w:rsid w:val="0BAF58B4"/>
    <w:rsid w:val="0BC00F03"/>
    <w:rsid w:val="0C152235"/>
    <w:rsid w:val="0C3E12C4"/>
    <w:rsid w:val="0C413E05"/>
    <w:rsid w:val="0C922D96"/>
    <w:rsid w:val="0C981422"/>
    <w:rsid w:val="0CAA284A"/>
    <w:rsid w:val="0CD07D36"/>
    <w:rsid w:val="0CEE205F"/>
    <w:rsid w:val="0D056BBF"/>
    <w:rsid w:val="0D137611"/>
    <w:rsid w:val="0D665DA6"/>
    <w:rsid w:val="0DE540C3"/>
    <w:rsid w:val="0E0034EC"/>
    <w:rsid w:val="0E2463DB"/>
    <w:rsid w:val="0EA35DC8"/>
    <w:rsid w:val="0EB85F1D"/>
    <w:rsid w:val="0F1246E9"/>
    <w:rsid w:val="0F1A19E5"/>
    <w:rsid w:val="0F452E31"/>
    <w:rsid w:val="10200BAE"/>
    <w:rsid w:val="10201B0A"/>
    <w:rsid w:val="109F0F45"/>
    <w:rsid w:val="10A60EF1"/>
    <w:rsid w:val="11621A79"/>
    <w:rsid w:val="11C25421"/>
    <w:rsid w:val="12215E71"/>
    <w:rsid w:val="126D6927"/>
    <w:rsid w:val="12B617F0"/>
    <w:rsid w:val="12F62DC0"/>
    <w:rsid w:val="12FA3DA4"/>
    <w:rsid w:val="148075AE"/>
    <w:rsid w:val="148F6BEE"/>
    <w:rsid w:val="14CE63E8"/>
    <w:rsid w:val="14DD70D9"/>
    <w:rsid w:val="15B900D5"/>
    <w:rsid w:val="15BC35D5"/>
    <w:rsid w:val="15BD2570"/>
    <w:rsid w:val="15C947BC"/>
    <w:rsid w:val="15E7565D"/>
    <w:rsid w:val="15FD5B99"/>
    <w:rsid w:val="16837D55"/>
    <w:rsid w:val="16B54D41"/>
    <w:rsid w:val="16F701A5"/>
    <w:rsid w:val="171E4FDB"/>
    <w:rsid w:val="174B5D78"/>
    <w:rsid w:val="175745B4"/>
    <w:rsid w:val="17EB32D8"/>
    <w:rsid w:val="18547F4B"/>
    <w:rsid w:val="19751FE8"/>
    <w:rsid w:val="19A80031"/>
    <w:rsid w:val="19A8354B"/>
    <w:rsid w:val="19E27EA0"/>
    <w:rsid w:val="19F2130E"/>
    <w:rsid w:val="1A383F1E"/>
    <w:rsid w:val="1A7D4307"/>
    <w:rsid w:val="1A9D2527"/>
    <w:rsid w:val="1AB34E8D"/>
    <w:rsid w:val="1AC833D1"/>
    <w:rsid w:val="1B9779D3"/>
    <w:rsid w:val="1BC62493"/>
    <w:rsid w:val="1C9612E1"/>
    <w:rsid w:val="1CAE1462"/>
    <w:rsid w:val="1CB32FF3"/>
    <w:rsid w:val="1CB54661"/>
    <w:rsid w:val="1D0B1216"/>
    <w:rsid w:val="1D2E4210"/>
    <w:rsid w:val="1D580D13"/>
    <w:rsid w:val="1D5A5628"/>
    <w:rsid w:val="1DC2622B"/>
    <w:rsid w:val="1DC67416"/>
    <w:rsid w:val="1E3E54A0"/>
    <w:rsid w:val="1E4569AA"/>
    <w:rsid w:val="1E4C18AB"/>
    <w:rsid w:val="1E7A00DD"/>
    <w:rsid w:val="1E806506"/>
    <w:rsid w:val="1EAB0F03"/>
    <w:rsid w:val="1EBF4146"/>
    <w:rsid w:val="1ECB2CDE"/>
    <w:rsid w:val="1EDE6ADB"/>
    <w:rsid w:val="1EEC5078"/>
    <w:rsid w:val="1FDB75C6"/>
    <w:rsid w:val="201244A8"/>
    <w:rsid w:val="20452C91"/>
    <w:rsid w:val="20472179"/>
    <w:rsid w:val="205D3163"/>
    <w:rsid w:val="20601879"/>
    <w:rsid w:val="2173382E"/>
    <w:rsid w:val="21EE65D1"/>
    <w:rsid w:val="220628F4"/>
    <w:rsid w:val="22982281"/>
    <w:rsid w:val="22EE4F45"/>
    <w:rsid w:val="22EE5862"/>
    <w:rsid w:val="23190A27"/>
    <w:rsid w:val="231E0694"/>
    <w:rsid w:val="23360FB7"/>
    <w:rsid w:val="2336185B"/>
    <w:rsid w:val="23C40371"/>
    <w:rsid w:val="23E469E3"/>
    <w:rsid w:val="23E83322"/>
    <w:rsid w:val="24332D85"/>
    <w:rsid w:val="243E0148"/>
    <w:rsid w:val="25076767"/>
    <w:rsid w:val="25172CD9"/>
    <w:rsid w:val="25284930"/>
    <w:rsid w:val="258532A7"/>
    <w:rsid w:val="25A70153"/>
    <w:rsid w:val="268008DA"/>
    <w:rsid w:val="268E638D"/>
    <w:rsid w:val="26972FF8"/>
    <w:rsid w:val="270D0281"/>
    <w:rsid w:val="2725351F"/>
    <w:rsid w:val="27694D79"/>
    <w:rsid w:val="27B72598"/>
    <w:rsid w:val="27C2106B"/>
    <w:rsid w:val="281C169A"/>
    <w:rsid w:val="287E4F92"/>
    <w:rsid w:val="289A2140"/>
    <w:rsid w:val="28BC5ABB"/>
    <w:rsid w:val="28C52BC1"/>
    <w:rsid w:val="28E8368E"/>
    <w:rsid w:val="28F44D9D"/>
    <w:rsid w:val="290D4568"/>
    <w:rsid w:val="29312005"/>
    <w:rsid w:val="299A1C85"/>
    <w:rsid w:val="29C54E43"/>
    <w:rsid w:val="29EB5041"/>
    <w:rsid w:val="2A257E05"/>
    <w:rsid w:val="2AE374E8"/>
    <w:rsid w:val="2AED4C81"/>
    <w:rsid w:val="2B397896"/>
    <w:rsid w:val="2BAE6F40"/>
    <w:rsid w:val="2BDB03D0"/>
    <w:rsid w:val="2BF1365B"/>
    <w:rsid w:val="2C0734F1"/>
    <w:rsid w:val="2C130885"/>
    <w:rsid w:val="2C1A76C8"/>
    <w:rsid w:val="2C30164F"/>
    <w:rsid w:val="2C354FE2"/>
    <w:rsid w:val="2C4509EF"/>
    <w:rsid w:val="2C551920"/>
    <w:rsid w:val="2C5D5807"/>
    <w:rsid w:val="2C716AB4"/>
    <w:rsid w:val="2C730B86"/>
    <w:rsid w:val="2C8135C5"/>
    <w:rsid w:val="2C9E0117"/>
    <w:rsid w:val="2CCB0B4E"/>
    <w:rsid w:val="2D672DEB"/>
    <w:rsid w:val="2DBC0F60"/>
    <w:rsid w:val="2DCF0DA2"/>
    <w:rsid w:val="2E256DF6"/>
    <w:rsid w:val="2E760635"/>
    <w:rsid w:val="2E7D6AD0"/>
    <w:rsid w:val="2FC25DAF"/>
    <w:rsid w:val="2FF378FC"/>
    <w:rsid w:val="303055A6"/>
    <w:rsid w:val="30B04157"/>
    <w:rsid w:val="30B5176D"/>
    <w:rsid w:val="31553B81"/>
    <w:rsid w:val="31AA504A"/>
    <w:rsid w:val="31CE554C"/>
    <w:rsid w:val="31CF4C1A"/>
    <w:rsid w:val="325B00F2"/>
    <w:rsid w:val="32655807"/>
    <w:rsid w:val="326851F5"/>
    <w:rsid w:val="32AF5ADE"/>
    <w:rsid w:val="32D36083"/>
    <w:rsid w:val="32E56480"/>
    <w:rsid w:val="331C1F78"/>
    <w:rsid w:val="3321133C"/>
    <w:rsid w:val="3342113B"/>
    <w:rsid w:val="335D2516"/>
    <w:rsid w:val="336773E8"/>
    <w:rsid w:val="33721B98"/>
    <w:rsid w:val="33867661"/>
    <w:rsid w:val="341F0694"/>
    <w:rsid w:val="34724FCA"/>
    <w:rsid w:val="3489375C"/>
    <w:rsid w:val="34B152B6"/>
    <w:rsid w:val="34C35016"/>
    <w:rsid w:val="351C000D"/>
    <w:rsid w:val="352C55D2"/>
    <w:rsid w:val="357B3BD6"/>
    <w:rsid w:val="359B2D47"/>
    <w:rsid w:val="3721591F"/>
    <w:rsid w:val="374A03AC"/>
    <w:rsid w:val="376B527C"/>
    <w:rsid w:val="37973DFE"/>
    <w:rsid w:val="37B81B43"/>
    <w:rsid w:val="37BA3B0D"/>
    <w:rsid w:val="380B4369"/>
    <w:rsid w:val="381B5A3A"/>
    <w:rsid w:val="381C0324"/>
    <w:rsid w:val="385201EA"/>
    <w:rsid w:val="387D23B7"/>
    <w:rsid w:val="387D65FD"/>
    <w:rsid w:val="38FA68B7"/>
    <w:rsid w:val="39404ED3"/>
    <w:rsid w:val="395802BA"/>
    <w:rsid w:val="3958189F"/>
    <w:rsid w:val="395F575D"/>
    <w:rsid w:val="398B75F6"/>
    <w:rsid w:val="39BD1F51"/>
    <w:rsid w:val="39E66E3B"/>
    <w:rsid w:val="3A282FB0"/>
    <w:rsid w:val="3A496A79"/>
    <w:rsid w:val="3A8C0037"/>
    <w:rsid w:val="3AAE5962"/>
    <w:rsid w:val="3B15668A"/>
    <w:rsid w:val="3B251BE5"/>
    <w:rsid w:val="3B282033"/>
    <w:rsid w:val="3B4633AC"/>
    <w:rsid w:val="3B632F57"/>
    <w:rsid w:val="3B7339AE"/>
    <w:rsid w:val="3B965D56"/>
    <w:rsid w:val="3B9A612F"/>
    <w:rsid w:val="3BC156EF"/>
    <w:rsid w:val="3BD560B9"/>
    <w:rsid w:val="3BE519B4"/>
    <w:rsid w:val="3BFE2889"/>
    <w:rsid w:val="3C5462DE"/>
    <w:rsid w:val="3C6A344A"/>
    <w:rsid w:val="3D661587"/>
    <w:rsid w:val="3D766728"/>
    <w:rsid w:val="3DB375E8"/>
    <w:rsid w:val="3DE973A4"/>
    <w:rsid w:val="3E122F01"/>
    <w:rsid w:val="3E205D5C"/>
    <w:rsid w:val="3E4E72D8"/>
    <w:rsid w:val="3E564C85"/>
    <w:rsid w:val="3E6120E1"/>
    <w:rsid w:val="3E8A7628"/>
    <w:rsid w:val="3EA6253E"/>
    <w:rsid w:val="3EBE2135"/>
    <w:rsid w:val="3ED06ABE"/>
    <w:rsid w:val="3EE6168C"/>
    <w:rsid w:val="3F60143E"/>
    <w:rsid w:val="3F982986"/>
    <w:rsid w:val="3FF84FFB"/>
    <w:rsid w:val="40414DCB"/>
    <w:rsid w:val="407A02DD"/>
    <w:rsid w:val="40E76285"/>
    <w:rsid w:val="41BB38ED"/>
    <w:rsid w:val="424004A9"/>
    <w:rsid w:val="425A3F23"/>
    <w:rsid w:val="425C3FF0"/>
    <w:rsid w:val="426E6E22"/>
    <w:rsid w:val="43024EBB"/>
    <w:rsid w:val="43117129"/>
    <w:rsid w:val="431B5DA8"/>
    <w:rsid w:val="433C6E1F"/>
    <w:rsid w:val="439730C4"/>
    <w:rsid w:val="43A86F10"/>
    <w:rsid w:val="43B07812"/>
    <w:rsid w:val="43DA2B56"/>
    <w:rsid w:val="43E4667D"/>
    <w:rsid w:val="43FA3C0F"/>
    <w:rsid w:val="44044A8E"/>
    <w:rsid w:val="440A5A5D"/>
    <w:rsid w:val="44212973"/>
    <w:rsid w:val="4426028D"/>
    <w:rsid w:val="44965583"/>
    <w:rsid w:val="44D62293"/>
    <w:rsid w:val="44E924A9"/>
    <w:rsid w:val="453749EF"/>
    <w:rsid w:val="453A4B73"/>
    <w:rsid w:val="455C4456"/>
    <w:rsid w:val="45790B64"/>
    <w:rsid w:val="45884C97"/>
    <w:rsid w:val="46056D68"/>
    <w:rsid w:val="4620004A"/>
    <w:rsid w:val="464026EE"/>
    <w:rsid w:val="46CF153D"/>
    <w:rsid w:val="46E00F89"/>
    <w:rsid w:val="474C64E2"/>
    <w:rsid w:val="477B5067"/>
    <w:rsid w:val="47867D4B"/>
    <w:rsid w:val="47AB17F6"/>
    <w:rsid w:val="47F46BEE"/>
    <w:rsid w:val="48575E35"/>
    <w:rsid w:val="486735D3"/>
    <w:rsid w:val="489F5F5B"/>
    <w:rsid w:val="48B6445C"/>
    <w:rsid w:val="48C86597"/>
    <w:rsid w:val="48EE7ABB"/>
    <w:rsid w:val="48F37BC1"/>
    <w:rsid w:val="49227202"/>
    <w:rsid w:val="493D00FA"/>
    <w:rsid w:val="49807271"/>
    <w:rsid w:val="49D2118A"/>
    <w:rsid w:val="4A172CE1"/>
    <w:rsid w:val="4AE4721C"/>
    <w:rsid w:val="4B055C59"/>
    <w:rsid w:val="4BB7319D"/>
    <w:rsid w:val="4BE41274"/>
    <w:rsid w:val="4C653BF0"/>
    <w:rsid w:val="4C995F8F"/>
    <w:rsid w:val="4CBB5AD1"/>
    <w:rsid w:val="4D2C0BB1"/>
    <w:rsid w:val="4D535D8B"/>
    <w:rsid w:val="4DAC6C1F"/>
    <w:rsid w:val="4E287F63"/>
    <w:rsid w:val="4E657666"/>
    <w:rsid w:val="4E774415"/>
    <w:rsid w:val="4E906DEA"/>
    <w:rsid w:val="4EA43E88"/>
    <w:rsid w:val="4F126211"/>
    <w:rsid w:val="4F160DB9"/>
    <w:rsid w:val="4F3A75B6"/>
    <w:rsid w:val="4F954258"/>
    <w:rsid w:val="50005E79"/>
    <w:rsid w:val="500E6A43"/>
    <w:rsid w:val="501C7D9B"/>
    <w:rsid w:val="508825A3"/>
    <w:rsid w:val="509B5BC8"/>
    <w:rsid w:val="50E21CB3"/>
    <w:rsid w:val="50ED33BE"/>
    <w:rsid w:val="512001A9"/>
    <w:rsid w:val="51527EF8"/>
    <w:rsid w:val="51770B8E"/>
    <w:rsid w:val="518D5E9C"/>
    <w:rsid w:val="519D207E"/>
    <w:rsid w:val="51B44E41"/>
    <w:rsid w:val="51C94C21"/>
    <w:rsid w:val="51D25A64"/>
    <w:rsid w:val="51EE29D6"/>
    <w:rsid w:val="520774F7"/>
    <w:rsid w:val="52191061"/>
    <w:rsid w:val="52241949"/>
    <w:rsid w:val="5232696F"/>
    <w:rsid w:val="52495B8E"/>
    <w:rsid w:val="52B458D1"/>
    <w:rsid w:val="52FA5192"/>
    <w:rsid w:val="53332C0E"/>
    <w:rsid w:val="534511F7"/>
    <w:rsid w:val="5373021E"/>
    <w:rsid w:val="537402A0"/>
    <w:rsid w:val="53E41FF9"/>
    <w:rsid w:val="53FA1C8E"/>
    <w:rsid w:val="546E6843"/>
    <w:rsid w:val="54B022F5"/>
    <w:rsid w:val="54B5148C"/>
    <w:rsid w:val="55142657"/>
    <w:rsid w:val="55FC0B5B"/>
    <w:rsid w:val="56210EC3"/>
    <w:rsid w:val="56513437"/>
    <w:rsid w:val="566158BA"/>
    <w:rsid w:val="56810107"/>
    <w:rsid w:val="568A39E5"/>
    <w:rsid w:val="569332F5"/>
    <w:rsid w:val="569752EE"/>
    <w:rsid w:val="569D042A"/>
    <w:rsid w:val="56EB5639"/>
    <w:rsid w:val="57162475"/>
    <w:rsid w:val="574D00A2"/>
    <w:rsid w:val="57601B83"/>
    <w:rsid w:val="578078B7"/>
    <w:rsid w:val="57903AA7"/>
    <w:rsid w:val="57923D07"/>
    <w:rsid w:val="57A26B7F"/>
    <w:rsid w:val="57BC5292"/>
    <w:rsid w:val="57EE573D"/>
    <w:rsid w:val="57EF14D5"/>
    <w:rsid w:val="5805272B"/>
    <w:rsid w:val="58176D0F"/>
    <w:rsid w:val="586236D9"/>
    <w:rsid w:val="58A3441E"/>
    <w:rsid w:val="591621FE"/>
    <w:rsid w:val="59410483"/>
    <w:rsid w:val="594373A7"/>
    <w:rsid w:val="597E4543"/>
    <w:rsid w:val="5989117F"/>
    <w:rsid w:val="59C535A6"/>
    <w:rsid w:val="5A007213"/>
    <w:rsid w:val="5A2A6363"/>
    <w:rsid w:val="5A3A6234"/>
    <w:rsid w:val="5AA91A93"/>
    <w:rsid w:val="5B323837"/>
    <w:rsid w:val="5B3C6463"/>
    <w:rsid w:val="5B547CBD"/>
    <w:rsid w:val="5B5508C8"/>
    <w:rsid w:val="5B5A130B"/>
    <w:rsid w:val="5BAE3DE7"/>
    <w:rsid w:val="5BCA17E8"/>
    <w:rsid w:val="5BF5281B"/>
    <w:rsid w:val="5BFA482F"/>
    <w:rsid w:val="5C6C4B26"/>
    <w:rsid w:val="5C9B365E"/>
    <w:rsid w:val="5CB61265"/>
    <w:rsid w:val="5CF27722"/>
    <w:rsid w:val="5DCA4BC2"/>
    <w:rsid w:val="5DCC7F73"/>
    <w:rsid w:val="5DCD2E9A"/>
    <w:rsid w:val="5E021BF1"/>
    <w:rsid w:val="5E0D0086"/>
    <w:rsid w:val="5E3601C7"/>
    <w:rsid w:val="5E541D16"/>
    <w:rsid w:val="5E6900C7"/>
    <w:rsid w:val="5EBF43A3"/>
    <w:rsid w:val="5EE3329A"/>
    <w:rsid w:val="5F434264"/>
    <w:rsid w:val="5F5F389B"/>
    <w:rsid w:val="5FA57D8B"/>
    <w:rsid w:val="5FD54812"/>
    <w:rsid w:val="601B2AEB"/>
    <w:rsid w:val="60257370"/>
    <w:rsid w:val="607A38BC"/>
    <w:rsid w:val="60B213BF"/>
    <w:rsid w:val="60BA2960"/>
    <w:rsid w:val="60C211B9"/>
    <w:rsid w:val="60CE4002"/>
    <w:rsid w:val="60DF620F"/>
    <w:rsid w:val="60E0467B"/>
    <w:rsid w:val="60E63665"/>
    <w:rsid w:val="611B4E9B"/>
    <w:rsid w:val="61257AF8"/>
    <w:rsid w:val="61614E76"/>
    <w:rsid w:val="61670FA2"/>
    <w:rsid w:val="61772657"/>
    <w:rsid w:val="61A66B65"/>
    <w:rsid w:val="61D8537C"/>
    <w:rsid w:val="61F80483"/>
    <w:rsid w:val="62587FA1"/>
    <w:rsid w:val="629E5C56"/>
    <w:rsid w:val="62B85709"/>
    <w:rsid w:val="62D376AD"/>
    <w:rsid w:val="63713480"/>
    <w:rsid w:val="63961767"/>
    <w:rsid w:val="63C112F0"/>
    <w:rsid w:val="63E54940"/>
    <w:rsid w:val="6425617F"/>
    <w:rsid w:val="64361247"/>
    <w:rsid w:val="648C6A7C"/>
    <w:rsid w:val="649E3CEB"/>
    <w:rsid w:val="64C165B4"/>
    <w:rsid w:val="64DE43D3"/>
    <w:rsid w:val="659B4D57"/>
    <w:rsid w:val="65BB18B6"/>
    <w:rsid w:val="661E48C7"/>
    <w:rsid w:val="662C0530"/>
    <w:rsid w:val="668D4017"/>
    <w:rsid w:val="669110B3"/>
    <w:rsid w:val="66C148B4"/>
    <w:rsid w:val="674B0D62"/>
    <w:rsid w:val="675B29A9"/>
    <w:rsid w:val="67844D46"/>
    <w:rsid w:val="67C223E6"/>
    <w:rsid w:val="684402D0"/>
    <w:rsid w:val="684D2AA1"/>
    <w:rsid w:val="68846B95"/>
    <w:rsid w:val="688A4CB2"/>
    <w:rsid w:val="68FA6A17"/>
    <w:rsid w:val="69205616"/>
    <w:rsid w:val="69296953"/>
    <w:rsid w:val="69591C34"/>
    <w:rsid w:val="69690F3D"/>
    <w:rsid w:val="699E2CBA"/>
    <w:rsid w:val="69D74A64"/>
    <w:rsid w:val="6AC46E0C"/>
    <w:rsid w:val="6ADB2D80"/>
    <w:rsid w:val="6AE26578"/>
    <w:rsid w:val="6B2667E8"/>
    <w:rsid w:val="6B6C69C0"/>
    <w:rsid w:val="6B731339"/>
    <w:rsid w:val="6B980D4D"/>
    <w:rsid w:val="6BAB5BF2"/>
    <w:rsid w:val="6C020F05"/>
    <w:rsid w:val="6C1C256A"/>
    <w:rsid w:val="6C513B0D"/>
    <w:rsid w:val="6C535DD2"/>
    <w:rsid w:val="6CC22D1B"/>
    <w:rsid w:val="6CC514B4"/>
    <w:rsid w:val="6CF46B9E"/>
    <w:rsid w:val="6D360EDB"/>
    <w:rsid w:val="6D7C4AEB"/>
    <w:rsid w:val="6D9C0FE4"/>
    <w:rsid w:val="6DE81B9E"/>
    <w:rsid w:val="6E637FB9"/>
    <w:rsid w:val="6E682806"/>
    <w:rsid w:val="6EB54AF5"/>
    <w:rsid w:val="6EDF244A"/>
    <w:rsid w:val="6EF530A1"/>
    <w:rsid w:val="6F1806EB"/>
    <w:rsid w:val="6F9C7035"/>
    <w:rsid w:val="6FC00FB9"/>
    <w:rsid w:val="6FD874BD"/>
    <w:rsid w:val="6FE470C4"/>
    <w:rsid w:val="6FE729EA"/>
    <w:rsid w:val="6FF330B2"/>
    <w:rsid w:val="7076611F"/>
    <w:rsid w:val="709366CE"/>
    <w:rsid w:val="70C83179"/>
    <w:rsid w:val="70CA7587"/>
    <w:rsid w:val="71113E86"/>
    <w:rsid w:val="718A62D9"/>
    <w:rsid w:val="718A7AD1"/>
    <w:rsid w:val="71923B4A"/>
    <w:rsid w:val="728221C1"/>
    <w:rsid w:val="735C600E"/>
    <w:rsid w:val="736600CA"/>
    <w:rsid w:val="73770529"/>
    <w:rsid w:val="73D150AA"/>
    <w:rsid w:val="742E30C3"/>
    <w:rsid w:val="745058AB"/>
    <w:rsid w:val="74FA7758"/>
    <w:rsid w:val="75055A94"/>
    <w:rsid w:val="751E2FC7"/>
    <w:rsid w:val="752E10BB"/>
    <w:rsid w:val="75887E85"/>
    <w:rsid w:val="75AA330D"/>
    <w:rsid w:val="75BF1D13"/>
    <w:rsid w:val="7625426C"/>
    <w:rsid w:val="76263B40"/>
    <w:rsid w:val="76707AB2"/>
    <w:rsid w:val="76C479BE"/>
    <w:rsid w:val="76CA6BC2"/>
    <w:rsid w:val="76D67314"/>
    <w:rsid w:val="772207AC"/>
    <w:rsid w:val="77381D7D"/>
    <w:rsid w:val="77776365"/>
    <w:rsid w:val="783B3407"/>
    <w:rsid w:val="78563D0A"/>
    <w:rsid w:val="785C7CED"/>
    <w:rsid w:val="788B315F"/>
    <w:rsid w:val="78B95140"/>
    <w:rsid w:val="78C80EDF"/>
    <w:rsid w:val="78D46B9A"/>
    <w:rsid w:val="79BF73DA"/>
    <w:rsid w:val="7A1D0D23"/>
    <w:rsid w:val="7A606EFE"/>
    <w:rsid w:val="7A65344B"/>
    <w:rsid w:val="7AA24727"/>
    <w:rsid w:val="7AFB559C"/>
    <w:rsid w:val="7B0A68E9"/>
    <w:rsid w:val="7BC14128"/>
    <w:rsid w:val="7BFA5853"/>
    <w:rsid w:val="7C2F1250"/>
    <w:rsid w:val="7C74308D"/>
    <w:rsid w:val="7C9B4BD1"/>
    <w:rsid w:val="7C9C2DAE"/>
    <w:rsid w:val="7DA423A4"/>
    <w:rsid w:val="7DFD14FF"/>
    <w:rsid w:val="7E1C7D03"/>
    <w:rsid w:val="7E4D2479"/>
    <w:rsid w:val="7E722019"/>
    <w:rsid w:val="7F5170A0"/>
    <w:rsid w:val="7F534627"/>
    <w:rsid w:val="7FAB7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9C79CD"/>
  <w15:docId w15:val="{6DACAB05-8FBF-4118-8872-CB9CDDCA2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qFormat="1"/>
    <w:lsdException w:name="caption"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First Indent" w:qFormat="1"/>
    <w:lsdException w:name="Hyperlink" w:uiPriority="99" w:qFormat="1"/>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qFormat="1"/>
    <w:lsdException w:name="HTML Preformatted" w:uiPriority="99"/>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1B3E"/>
    <w:pPr>
      <w:widowControl w:val="0"/>
      <w:jc w:val="both"/>
    </w:pPr>
    <w:rPr>
      <w:kern w:val="2"/>
      <w:sz w:val="24"/>
      <w:szCs w:val="24"/>
    </w:rPr>
  </w:style>
  <w:style w:type="paragraph" w:styleId="1">
    <w:name w:val="heading 1"/>
    <w:basedOn w:val="a"/>
    <w:next w:val="a0"/>
    <w:link w:val="10"/>
    <w:qFormat/>
    <w:pPr>
      <w:keepNext/>
      <w:keepLines/>
      <w:widowControl/>
      <w:numPr>
        <w:numId w:val="1"/>
      </w:numPr>
      <w:spacing w:before="300" w:after="300" w:line="360" w:lineRule="auto"/>
      <w:jc w:val="left"/>
      <w:outlineLvl w:val="0"/>
    </w:pPr>
    <w:rPr>
      <w:rFonts w:ascii="Arial" w:eastAsia="黑体" w:hAnsi="Arial"/>
      <w:kern w:val="44"/>
      <w:sz w:val="32"/>
      <w:szCs w:val="44"/>
      <w:lang w:bidi="he-IL"/>
    </w:rPr>
  </w:style>
  <w:style w:type="paragraph" w:styleId="2">
    <w:name w:val="heading 2"/>
    <w:basedOn w:val="a"/>
    <w:next w:val="a0"/>
    <w:link w:val="20"/>
    <w:qFormat/>
    <w:pPr>
      <w:keepNext/>
      <w:keepLines/>
      <w:widowControl/>
      <w:numPr>
        <w:ilvl w:val="1"/>
        <w:numId w:val="1"/>
      </w:numPr>
      <w:spacing w:before="100" w:after="100" w:line="360" w:lineRule="auto"/>
      <w:outlineLvl w:val="1"/>
    </w:pPr>
    <w:rPr>
      <w:rFonts w:ascii="Arial" w:eastAsia="黑体" w:hAnsi="Arial"/>
      <w:kern w:val="0"/>
      <w:sz w:val="30"/>
      <w:szCs w:val="32"/>
      <w:lang w:bidi="he-IL"/>
    </w:rPr>
  </w:style>
  <w:style w:type="paragraph" w:styleId="3">
    <w:name w:val="heading 3"/>
    <w:basedOn w:val="a"/>
    <w:next w:val="a"/>
    <w:link w:val="30"/>
    <w:qFormat/>
    <w:pPr>
      <w:keepNext/>
      <w:keepLines/>
      <w:widowControl/>
      <w:numPr>
        <w:ilvl w:val="2"/>
        <w:numId w:val="1"/>
      </w:numPr>
      <w:spacing w:before="400" w:after="200" w:line="360" w:lineRule="auto"/>
      <w:outlineLvl w:val="2"/>
    </w:pPr>
    <w:rPr>
      <w:rFonts w:ascii="Arial" w:eastAsia="黑体" w:hAnsi="Arial"/>
      <w:kern w:val="0"/>
      <w:sz w:val="28"/>
      <w:szCs w:val="32"/>
      <w:lang w:bidi="he-IL"/>
    </w:rPr>
  </w:style>
  <w:style w:type="paragraph" w:styleId="4">
    <w:name w:val="heading 4"/>
    <w:basedOn w:val="a"/>
    <w:next w:val="a"/>
    <w:link w:val="40"/>
    <w:qFormat/>
    <w:pPr>
      <w:keepNext/>
      <w:keepLines/>
      <w:widowControl/>
      <w:numPr>
        <w:ilvl w:val="3"/>
        <w:numId w:val="1"/>
      </w:numPr>
      <w:spacing w:before="280" w:after="290" w:line="240" w:lineRule="atLeast"/>
      <w:outlineLvl w:val="3"/>
    </w:pPr>
    <w:rPr>
      <w:rFonts w:ascii="Arial" w:eastAsia="黑体" w:hAnsi="Arial"/>
      <w:kern w:val="0"/>
      <w:szCs w:val="28"/>
      <w:lang w:bidi="he-IL"/>
    </w:rPr>
  </w:style>
  <w:style w:type="paragraph" w:styleId="5">
    <w:name w:val="heading 5"/>
    <w:basedOn w:val="a"/>
    <w:next w:val="a0"/>
    <w:link w:val="50"/>
    <w:qFormat/>
    <w:pPr>
      <w:keepNext/>
      <w:keepLines/>
      <w:widowControl/>
      <w:numPr>
        <w:ilvl w:val="4"/>
        <w:numId w:val="1"/>
      </w:numPr>
      <w:spacing w:before="280" w:after="290" w:line="240" w:lineRule="atLeast"/>
      <w:outlineLvl w:val="4"/>
    </w:pPr>
    <w:rPr>
      <w:rFonts w:ascii="Arial" w:eastAsia="黑体" w:hAnsi="Arial"/>
      <w:kern w:val="0"/>
      <w:szCs w:val="28"/>
      <w:lang w:bidi="he-IL"/>
    </w:rPr>
  </w:style>
  <w:style w:type="paragraph" w:styleId="6">
    <w:name w:val="heading 6"/>
    <w:basedOn w:val="a"/>
    <w:next w:val="a"/>
    <w:link w:val="60"/>
    <w:qFormat/>
    <w:pPr>
      <w:keepNext/>
      <w:keepLines/>
      <w:widowControl/>
      <w:numPr>
        <w:ilvl w:val="5"/>
        <w:numId w:val="1"/>
      </w:numPr>
      <w:spacing w:before="240" w:after="64" w:line="320" w:lineRule="auto"/>
      <w:outlineLvl w:val="5"/>
    </w:pPr>
    <w:rPr>
      <w:rFonts w:ascii="Arial" w:eastAsia="黑体" w:hAnsi="Arial"/>
      <w:b/>
      <w:kern w:val="0"/>
      <w:lang w:eastAsia="en-US" w:bidi="he-IL"/>
    </w:rPr>
  </w:style>
  <w:style w:type="paragraph" w:styleId="7">
    <w:name w:val="heading 7"/>
    <w:basedOn w:val="a"/>
    <w:next w:val="a"/>
    <w:link w:val="70"/>
    <w:qFormat/>
    <w:pPr>
      <w:keepNext/>
      <w:keepLines/>
      <w:widowControl/>
      <w:numPr>
        <w:ilvl w:val="6"/>
        <w:numId w:val="1"/>
      </w:numPr>
      <w:spacing w:before="240" w:after="64" w:line="320" w:lineRule="auto"/>
      <w:outlineLvl w:val="6"/>
    </w:pPr>
    <w:rPr>
      <w:b/>
      <w:kern w:val="0"/>
      <w:lang w:eastAsia="en-US" w:bidi="he-IL"/>
    </w:rPr>
  </w:style>
  <w:style w:type="paragraph" w:styleId="8">
    <w:name w:val="heading 8"/>
    <w:basedOn w:val="a"/>
    <w:next w:val="a"/>
    <w:link w:val="80"/>
    <w:qFormat/>
    <w:pPr>
      <w:keepNext/>
      <w:keepLines/>
      <w:widowControl/>
      <w:numPr>
        <w:ilvl w:val="7"/>
        <w:numId w:val="1"/>
      </w:numPr>
      <w:spacing w:before="240" w:after="64" w:line="320" w:lineRule="auto"/>
      <w:outlineLvl w:val="7"/>
    </w:pPr>
    <w:rPr>
      <w:rFonts w:ascii="Arial" w:eastAsia="黑体" w:hAnsi="Arial"/>
      <w:bCs/>
      <w:kern w:val="0"/>
      <w:lang w:eastAsia="en-US" w:bidi="he-IL"/>
    </w:rPr>
  </w:style>
  <w:style w:type="paragraph" w:styleId="9">
    <w:name w:val="heading 9"/>
    <w:basedOn w:val="a"/>
    <w:next w:val="a"/>
    <w:link w:val="90"/>
    <w:qFormat/>
    <w:pPr>
      <w:keepNext/>
      <w:keepLines/>
      <w:widowControl/>
      <w:numPr>
        <w:ilvl w:val="8"/>
        <w:numId w:val="1"/>
      </w:numPr>
      <w:spacing w:before="240" w:after="64" w:line="320" w:lineRule="auto"/>
      <w:outlineLvl w:val="8"/>
    </w:pPr>
    <w:rPr>
      <w:rFonts w:ascii="Arial" w:eastAsia="黑体" w:hAnsi="Arial"/>
      <w:bCs/>
      <w:kern w:val="0"/>
      <w:szCs w:val="21"/>
      <w:lang w:eastAsia="en-US" w:bidi="he-I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spacing w:beforeLines="30" w:before="93" w:afterLines="30" w:after="93"/>
      <w:ind w:firstLineChars="200" w:firstLine="200"/>
    </w:pPr>
    <w:rPr>
      <w:bCs/>
      <w:kern w:val="0"/>
      <w:lang w:bidi="he-IL"/>
    </w:rPr>
  </w:style>
  <w:style w:type="paragraph" w:styleId="a4">
    <w:name w:val="caption"/>
    <w:basedOn w:val="a"/>
    <w:next w:val="a0"/>
    <w:qFormat/>
    <w:pPr>
      <w:widowControl/>
      <w:spacing w:before="152" w:after="160" w:line="360" w:lineRule="auto"/>
      <w:jc w:val="center"/>
    </w:pPr>
    <w:rPr>
      <w:rFonts w:cs="Arial"/>
      <w:bCs/>
      <w:kern w:val="0"/>
      <w:sz w:val="21"/>
      <w:szCs w:val="20"/>
      <w:lang w:bidi="he-IL"/>
    </w:rPr>
  </w:style>
  <w:style w:type="paragraph" w:styleId="a5">
    <w:name w:val="Document Map"/>
    <w:basedOn w:val="a"/>
    <w:link w:val="a6"/>
    <w:semiHidden/>
    <w:qFormat/>
    <w:pPr>
      <w:shd w:val="clear" w:color="auto" w:fill="000080"/>
    </w:pPr>
  </w:style>
  <w:style w:type="paragraph" w:styleId="a7">
    <w:name w:val="annotation text"/>
    <w:basedOn w:val="a"/>
    <w:link w:val="a8"/>
    <w:qFormat/>
    <w:pPr>
      <w:jc w:val="left"/>
    </w:pPr>
  </w:style>
  <w:style w:type="paragraph" w:styleId="a9">
    <w:name w:val="Body Text"/>
    <w:basedOn w:val="a"/>
    <w:link w:val="aa"/>
    <w:qFormat/>
    <w:pPr>
      <w:widowControl/>
      <w:spacing w:beforeLines="30" w:before="93" w:after="60"/>
    </w:pPr>
    <w:rPr>
      <w:bCs/>
      <w:kern w:val="0"/>
      <w:lang w:eastAsia="en-US" w:bidi="he-IL"/>
    </w:rPr>
  </w:style>
  <w:style w:type="paragraph" w:styleId="TOC3">
    <w:name w:val="toc 3"/>
    <w:basedOn w:val="a"/>
    <w:next w:val="a"/>
    <w:uiPriority w:val="39"/>
    <w:qFormat/>
    <w:pPr>
      <w:widowControl/>
      <w:ind w:leftChars="400" w:left="840"/>
    </w:pPr>
    <w:rPr>
      <w:bCs/>
      <w:kern w:val="0"/>
      <w:lang w:eastAsia="en-US" w:bidi="he-IL"/>
    </w:rPr>
  </w:style>
  <w:style w:type="paragraph" w:styleId="ab">
    <w:name w:val="Balloon Text"/>
    <w:basedOn w:val="a"/>
    <w:link w:val="ac"/>
    <w:semiHidden/>
    <w:qFormat/>
    <w:rPr>
      <w:sz w:val="18"/>
      <w:szCs w:val="18"/>
    </w:rPr>
  </w:style>
  <w:style w:type="paragraph" w:styleId="ad">
    <w:name w:val="footer"/>
    <w:basedOn w:val="a"/>
    <w:link w:val="ae"/>
    <w:qFormat/>
    <w:pPr>
      <w:widowControl/>
      <w:tabs>
        <w:tab w:val="center" w:pos="4153"/>
        <w:tab w:val="right" w:pos="8306"/>
      </w:tabs>
      <w:snapToGrid w:val="0"/>
    </w:pPr>
    <w:rPr>
      <w:b/>
      <w:i/>
      <w:iCs/>
      <w:kern w:val="0"/>
      <w:sz w:val="15"/>
      <w:szCs w:val="18"/>
      <w:lang w:bidi="he-IL"/>
    </w:rPr>
  </w:style>
  <w:style w:type="paragraph" w:styleId="af">
    <w:name w:val="header"/>
    <w:basedOn w:val="a"/>
    <w:link w:val="af0"/>
    <w:qFormat/>
    <w:pPr>
      <w:widowControl/>
      <w:pBdr>
        <w:bottom w:val="single" w:sz="6" w:space="1" w:color="auto"/>
      </w:pBdr>
      <w:tabs>
        <w:tab w:val="center" w:pos="4153"/>
        <w:tab w:val="right" w:pos="8306"/>
      </w:tabs>
      <w:snapToGrid w:val="0"/>
      <w:jc w:val="center"/>
    </w:pPr>
    <w:rPr>
      <w:bCs/>
      <w:kern w:val="0"/>
      <w:sz w:val="15"/>
      <w:szCs w:val="18"/>
      <w:lang w:eastAsia="en-US" w:bidi="he-IL"/>
    </w:rPr>
  </w:style>
  <w:style w:type="paragraph" w:styleId="TOC1">
    <w:name w:val="toc 1"/>
    <w:basedOn w:val="a"/>
    <w:next w:val="a"/>
    <w:uiPriority w:val="39"/>
    <w:qFormat/>
    <w:pPr>
      <w:widowControl/>
    </w:pPr>
    <w:rPr>
      <w:bCs/>
      <w:kern w:val="0"/>
      <w:lang w:eastAsia="en-US" w:bidi="he-IL"/>
    </w:rPr>
  </w:style>
  <w:style w:type="paragraph" w:styleId="af1">
    <w:name w:val="Subtitle"/>
    <w:basedOn w:val="a"/>
    <w:link w:val="af2"/>
    <w:qFormat/>
    <w:pPr>
      <w:widowControl/>
      <w:spacing w:before="240" w:after="60" w:line="312" w:lineRule="auto"/>
    </w:pPr>
    <w:rPr>
      <w:rFonts w:ascii="Arial" w:eastAsia="黑体" w:hAnsi="Arial" w:cs="Arial"/>
      <w:b/>
      <w:kern w:val="28"/>
      <w:sz w:val="44"/>
      <w:szCs w:val="32"/>
    </w:rPr>
  </w:style>
  <w:style w:type="paragraph" w:styleId="TOC2">
    <w:name w:val="toc 2"/>
    <w:basedOn w:val="a"/>
    <w:next w:val="a"/>
    <w:uiPriority w:val="39"/>
    <w:qFormat/>
    <w:pPr>
      <w:widowControl/>
      <w:ind w:leftChars="200" w:left="420"/>
    </w:pPr>
    <w:rPr>
      <w:bCs/>
      <w:kern w:val="0"/>
      <w:lang w:eastAsia="en-US" w:bidi="he-IL"/>
    </w:rPr>
  </w:style>
  <w:style w:type="paragraph" w:styleId="af3">
    <w:name w:val="Normal (Web)"/>
    <w:uiPriority w:val="99"/>
    <w:qFormat/>
    <w:pPr>
      <w:widowControl w:val="0"/>
      <w:spacing w:beforeAutospacing="1" w:afterAutospacing="1"/>
    </w:pPr>
    <w:rPr>
      <w:rFonts w:ascii="Calibri" w:hAnsi="Calibri"/>
      <w:sz w:val="24"/>
      <w:szCs w:val="24"/>
    </w:rPr>
  </w:style>
  <w:style w:type="paragraph" w:styleId="af4">
    <w:name w:val="Title"/>
    <w:basedOn w:val="a"/>
    <w:next w:val="a0"/>
    <w:link w:val="af5"/>
    <w:qFormat/>
    <w:pPr>
      <w:pageBreakBefore/>
      <w:widowControl/>
      <w:spacing w:before="240" w:after="60" w:line="360" w:lineRule="auto"/>
      <w:jc w:val="center"/>
      <w:outlineLvl w:val="0"/>
    </w:pPr>
    <w:rPr>
      <w:rFonts w:ascii="Arial" w:eastAsia="黑体" w:hAnsi="Arial" w:cs="Arial"/>
      <w:kern w:val="0"/>
      <w:sz w:val="32"/>
      <w:szCs w:val="32"/>
      <w:lang w:bidi="he-IL"/>
    </w:rPr>
  </w:style>
  <w:style w:type="paragraph" w:styleId="af6">
    <w:name w:val="annotation subject"/>
    <w:basedOn w:val="a7"/>
    <w:next w:val="a7"/>
    <w:link w:val="af7"/>
    <w:qFormat/>
    <w:rPr>
      <w:b/>
      <w:bCs/>
    </w:rPr>
  </w:style>
  <w:style w:type="paragraph" w:styleId="af8">
    <w:name w:val="Body Text First Indent"/>
    <w:basedOn w:val="a9"/>
    <w:link w:val="af9"/>
    <w:qFormat/>
    <w:pPr>
      <w:widowControl w:val="0"/>
      <w:spacing w:beforeLines="0" w:before="0" w:after="120"/>
      <w:ind w:firstLineChars="100" w:firstLine="420"/>
    </w:pPr>
    <w:rPr>
      <w:bCs w:val="0"/>
      <w:kern w:val="2"/>
      <w:lang w:eastAsia="zh-CN" w:bidi="ar-SA"/>
    </w:rPr>
  </w:style>
  <w:style w:type="table" w:styleId="afa">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fb">
    <w:name w:val="Strong"/>
    <w:uiPriority w:val="22"/>
    <w:qFormat/>
    <w:rPr>
      <w:b/>
      <w:bCs/>
    </w:rPr>
  </w:style>
  <w:style w:type="character" w:styleId="afc">
    <w:name w:val="page number"/>
    <w:qFormat/>
    <w:rPr>
      <w:rFonts w:ascii="Arial" w:eastAsia="黑体" w:hAnsi="Arial"/>
      <w:sz w:val="21"/>
    </w:rPr>
  </w:style>
  <w:style w:type="character" w:styleId="afd">
    <w:name w:val="Hyperlink"/>
    <w:uiPriority w:val="99"/>
    <w:qFormat/>
    <w:rPr>
      <w:color w:val="0000FF"/>
      <w:sz w:val="21"/>
      <w:u w:val="single"/>
    </w:rPr>
  </w:style>
  <w:style w:type="character" w:styleId="HTML">
    <w:name w:val="HTML Code"/>
    <w:basedOn w:val="a1"/>
    <w:qFormat/>
    <w:rPr>
      <w:rFonts w:ascii="Courier New" w:hAnsi="Courier New"/>
      <w:sz w:val="20"/>
    </w:rPr>
  </w:style>
  <w:style w:type="character" w:styleId="afe">
    <w:name w:val="annotation reference"/>
    <w:basedOn w:val="a1"/>
    <w:qFormat/>
    <w:rPr>
      <w:sz w:val="21"/>
      <w:szCs w:val="21"/>
    </w:rPr>
  </w:style>
  <w:style w:type="paragraph" w:customStyle="1" w:styleId="aff">
    <w:name w:val="文档信息"/>
    <w:basedOn w:val="a"/>
    <w:qFormat/>
    <w:pPr>
      <w:widowControl/>
      <w:jc w:val="center"/>
    </w:pPr>
    <w:rPr>
      <w:bCs/>
      <w:kern w:val="0"/>
      <w:lang w:bidi="he-IL"/>
    </w:rPr>
  </w:style>
  <w:style w:type="paragraph" w:customStyle="1" w:styleId="aff0">
    <w:name w:val="公司名称"/>
    <w:basedOn w:val="a"/>
    <w:qFormat/>
    <w:pPr>
      <w:widowControl/>
      <w:jc w:val="center"/>
    </w:pPr>
    <w:rPr>
      <w:rFonts w:eastAsia="黑体"/>
      <w:bCs/>
      <w:kern w:val="0"/>
      <w:lang w:bidi="he-IL"/>
    </w:rPr>
  </w:style>
  <w:style w:type="paragraph" w:customStyle="1" w:styleId="aff1">
    <w:name w:val="文档版本"/>
    <w:basedOn w:val="aff"/>
    <w:qFormat/>
  </w:style>
  <w:style w:type="paragraph" w:customStyle="1" w:styleId="aff2">
    <w:name w:val="文档编号"/>
    <w:basedOn w:val="aff"/>
    <w:qFormat/>
  </w:style>
  <w:style w:type="paragraph" w:customStyle="1" w:styleId="aff3">
    <w:name w:val="编写说明"/>
    <w:basedOn w:val="a"/>
    <w:qFormat/>
    <w:pPr>
      <w:widowControl/>
      <w:spacing w:beforeLines="50" w:before="156" w:after="120"/>
      <w:ind w:firstLineChars="200" w:firstLine="200"/>
      <w:jc w:val="left"/>
    </w:pPr>
    <w:rPr>
      <w:i/>
      <w:iCs/>
      <w:color w:val="0000FF"/>
      <w:kern w:val="0"/>
      <w:szCs w:val="20"/>
    </w:rPr>
  </w:style>
  <w:style w:type="paragraph" w:customStyle="1" w:styleId="aff4">
    <w:name w:val="标准"/>
    <w:basedOn w:val="a"/>
    <w:qFormat/>
    <w:pPr>
      <w:pBdr>
        <w:bottom w:val="single" w:sz="6" w:space="1" w:color="auto"/>
      </w:pBdr>
      <w:adjustRightInd w:val="0"/>
      <w:spacing w:before="60" w:after="60" w:line="300" w:lineRule="auto"/>
      <w:jc w:val="left"/>
      <w:textAlignment w:val="baseline"/>
    </w:pPr>
    <w:rPr>
      <w:rFonts w:ascii="Arial" w:hAnsi="Arial"/>
      <w:kern w:val="0"/>
      <w:szCs w:val="20"/>
    </w:rPr>
  </w:style>
  <w:style w:type="paragraph" w:customStyle="1" w:styleId="aff5">
    <w:name w:val="文档日期"/>
    <w:basedOn w:val="aff"/>
    <w:qFormat/>
  </w:style>
  <w:style w:type="paragraph" w:customStyle="1" w:styleId="Char">
    <w:name w:val="Char"/>
    <w:basedOn w:val="a"/>
    <w:qFormat/>
  </w:style>
  <w:style w:type="character" w:customStyle="1" w:styleId="colorfont">
    <w:name w:val="color_font"/>
    <w:basedOn w:val="a1"/>
    <w:qFormat/>
  </w:style>
  <w:style w:type="paragraph" w:styleId="aff6">
    <w:name w:val="List Paragraph"/>
    <w:basedOn w:val="a"/>
    <w:uiPriority w:val="99"/>
    <w:qFormat/>
    <w:pPr>
      <w:ind w:firstLineChars="200" w:firstLine="420"/>
    </w:pPr>
  </w:style>
  <w:style w:type="character" w:customStyle="1" w:styleId="20">
    <w:name w:val="标题 2 字符"/>
    <w:basedOn w:val="a1"/>
    <w:link w:val="2"/>
    <w:qFormat/>
    <w:rPr>
      <w:rFonts w:ascii="Arial" w:eastAsia="黑体" w:hAnsi="Arial"/>
      <w:sz w:val="30"/>
      <w:szCs w:val="32"/>
      <w:lang w:bidi="he-IL"/>
    </w:rPr>
  </w:style>
  <w:style w:type="paragraph" w:customStyle="1" w:styleId="nust">
    <w:name w:val="nust"/>
    <w:basedOn w:val="1"/>
    <w:next w:val="a"/>
    <w:qFormat/>
    <w:pPr>
      <w:spacing w:before="360" w:line="240" w:lineRule="auto"/>
    </w:pPr>
    <w:rPr>
      <w:rFonts w:ascii="Times New Roman" w:hAnsi="Times New Roman"/>
    </w:rPr>
  </w:style>
  <w:style w:type="character" w:customStyle="1" w:styleId="aa">
    <w:name w:val="正文文本 字符"/>
    <w:basedOn w:val="a1"/>
    <w:link w:val="a9"/>
    <w:qFormat/>
    <w:rPr>
      <w:bCs/>
      <w:sz w:val="24"/>
      <w:szCs w:val="24"/>
      <w:lang w:eastAsia="en-US" w:bidi="he-IL"/>
    </w:rPr>
  </w:style>
  <w:style w:type="character" w:customStyle="1" w:styleId="af5">
    <w:name w:val="标题 字符"/>
    <w:basedOn w:val="a1"/>
    <w:link w:val="af4"/>
    <w:qFormat/>
    <w:rPr>
      <w:rFonts w:ascii="Arial" w:eastAsia="黑体" w:hAnsi="Arial" w:cs="Arial"/>
      <w:sz w:val="32"/>
      <w:szCs w:val="32"/>
      <w:lang w:bidi="he-IL"/>
    </w:rPr>
  </w:style>
  <w:style w:type="character" w:customStyle="1" w:styleId="a8">
    <w:name w:val="批注文字 字符"/>
    <w:basedOn w:val="a1"/>
    <w:link w:val="a7"/>
    <w:qFormat/>
    <w:rPr>
      <w:kern w:val="2"/>
      <w:sz w:val="24"/>
      <w:szCs w:val="24"/>
    </w:rPr>
  </w:style>
  <w:style w:type="character" w:customStyle="1" w:styleId="af7">
    <w:name w:val="批注主题 字符"/>
    <w:basedOn w:val="a8"/>
    <w:link w:val="af6"/>
    <w:qFormat/>
    <w:rPr>
      <w:b/>
      <w:bCs/>
      <w:kern w:val="2"/>
      <w:sz w:val="24"/>
      <w:szCs w:val="24"/>
    </w:rPr>
  </w:style>
  <w:style w:type="character" w:customStyle="1" w:styleId="10">
    <w:name w:val="标题 1 字符"/>
    <w:basedOn w:val="a1"/>
    <w:link w:val="1"/>
    <w:rsid w:val="00F3734C"/>
    <w:rPr>
      <w:rFonts w:ascii="Arial" w:eastAsia="黑体" w:hAnsi="Arial"/>
      <w:kern w:val="44"/>
      <w:sz w:val="32"/>
      <w:szCs w:val="44"/>
      <w:lang w:bidi="he-IL"/>
    </w:rPr>
  </w:style>
  <w:style w:type="character" w:customStyle="1" w:styleId="30">
    <w:name w:val="标题 3 字符"/>
    <w:basedOn w:val="a1"/>
    <w:link w:val="3"/>
    <w:qFormat/>
    <w:rsid w:val="00F3734C"/>
    <w:rPr>
      <w:rFonts w:ascii="Arial" w:eastAsia="黑体" w:hAnsi="Arial"/>
      <w:sz w:val="28"/>
      <w:szCs w:val="32"/>
      <w:lang w:bidi="he-IL"/>
    </w:rPr>
  </w:style>
  <w:style w:type="character" w:customStyle="1" w:styleId="40">
    <w:name w:val="标题 4 字符"/>
    <w:basedOn w:val="a1"/>
    <w:link w:val="4"/>
    <w:rsid w:val="00F3734C"/>
    <w:rPr>
      <w:rFonts w:ascii="Arial" w:eastAsia="黑体" w:hAnsi="Arial"/>
      <w:sz w:val="24"/>
      <w:szCs w:val="28"/>
      <w:lang w:bidi="he-IL"/>
    </w:rPr>
  </w:style>
  <w:style w:type="character" w:customStyle="1" w:styleId="50">
    <w:name w:val="标题 5 字符"/>
    <w:basedOn w:val="a1"/>
    <w:link w:val="5"/>
    <w:rsid w:val="00F3734C"/>
    <w:rPr>
      <w:rFonts w:ascii="Arial" w:eastAsia="黑体" w:hAnsi="Arial"/>
      <w:sz w:val="24"/>
      <w:szCs w:val="28"/>
      <w:lang w:bidi="he-IL"/>
    </w:rPr>
  </w:style>
  <w:style w:type="character" w:customStyle="1" w:styleId="60">
    <w:name w:val="标题 6 字符"/>
    <w:basedOn w:val="a1"/>
    <w:link w:val="6"/>
    <w:rsid w:val="00F3734C"/>
    <w:rPr>
      <w:rFonts w:ascii="Arial" w:eastAsia="黑体" w:hAnsi="Arial"/>
      <w:b/>
      <w:sz w:val="24"/>
      <w:szCs w:val="24"/>
      <w:lang w:eastAsia="en-US" w:bidi="he-IL"/>
    </w:rPr>
  </w:style>
  <w:style w:type="character" w:customStyle="1" w:styleId="70">
    <w:name w:val="标题 7 字符"/>
    <w:basedOn w:val="a1"/>
    <w:link w:val="7"/>
    <w:rsid w:val="00F3734C"/>
    <w:rPr>
      <w:b/>
      <w:sz w:val="24"/>
      <w:szCs w:val="24"/>
      <w:lang w:eastAsia="en-US" w:bidi="he-IL"/>
    </w:rPr>
  </w:style>
  <w:style w:type="character" w:customStyle="1" w:styleId="80">
    <w:name w:val="标题 8 字符"/>
    <w:basedOn w:val="a1"/>
    <w:link w:val="8"/>
    <w:rsid w:val="00F3734C"/>
    <w:rPr>
      <w:rFonts w:ascii="Arial" w:eastAsia="黑体" w:hAnsi="Arial"/>
      <w:bCs/>
      <w:sz w:val="24"/>
      <w:szCs w:val="24"/>
      <w:lang w:eastAsia="en-US" w:bidi="he-IL"/>
    </w:rPr>
  </w:style>
  <w:style w:type="character" w:customStyle="1" w:styleId="90">
    <w:name w:val="标题 9 字符"/>
    <w:basedOn w:val="a1"/>
    <w:link w:val="9"/>
    <w:rsid w:val="00F3734C"/>
    <w:rPr>
      <w:rFonts w:ascii="Arial" w:eastAsia="黑体" w:hAnsi="Arial"/>
      <w:bCs/>
      <w:sz w:val="24"/>
      <w:szCs w:val="21"/>
      <w:lang w:eastAsia="en-US" w:bidi="he-IL"/>
    </w:rPr>
  </w:style>
  <w:style w:type="character" w:customStyle="1" w:styleId="a6">
    <w:name w:val="文档结构图 字符"/>
    <w:basedOn w:val="a1"/>
    <w:link w:val="a5"/>
    <w:semiHidden/>
    <w:rsid w:val="00F3734C"/>
    <w:rPr>
      <w:kern w:val="2"/>
      <w:sz w:val="24"/>
      <w:szCs w:val="24"/>
      <w:shd w:val="clear" w:color="auto" w:fill="000080"/>
    </w:rPr>
  </w:style>
  <w:style w:type="character" w:customStyle="1" w:styleId="ac">
    <w:name w:val="批注框文本 字符"/>
    <w:basedOn w:val="a1"/>
    <w:link w:val="ab"/>
    <w:semiHidden/>
    <w:rsid w:val="00F3734C"/>
    <w:rPr>
      <w:kern w:val="2"/>
      <w:sz w:val="18"/>
      <w:szCs w:val="18"/>
    </w:rPr>
  </w:style>
  <w:style w:type="character" w:customStyle="1" w:styleId="ae">
    <w:name w:val="页脚 字符"/>
    <w:basedOn w:val="a1"/>
    <w:link w:val="ad"/>
    <w:rsid w:val="00F3734C"/>
    <w:rPr>
      <w:b/>
      <w:i/>
      <w:iCs/>
      <w:sz w:val="15"/>
      <w:szCs w:val="18"/>
      <w:lang w:bidi="he-IL"/>
    </w:rPr>
  </w:style>
  <w:style w:type="character" w:customStyle="1" w:styleId="af0">
    <w:name w:val="页眉 字符"/>
    <w:basedOn w:val="a1"/>
    <w:link w:val="af"/>
    <w:rsid w:val="00F3734C"/>
    <w:rPr>
      <w:bCs/>
      <w:sz w:val="15"/>
      <w:szCs w:val="18"/>
      <w:lang w:eastAsia="en-US" w:bidi="he-IL"/>
    </w:rPr>
  </w:style>
  <w:style w:type="character" w:customStyle="1" w:styleId="af2">
    <w:name w:val="副标题 字符"/>
    <w:basedOn w:val="a1"/>
    <w:link w:val="af1"/>
    <w:rsid w:val="00F3734C"/>
    <w:rPr>
      <w:rFonts w:ascii="Arial" w:eastAsia="黑体" w:hAnsi="Arial" w:cs="Arial"/>
      <w:b/>
      <w:kern w:val="28"/>
      <w:sz w:val="44"/>
      <w:szCs w:val="32"/>
    </w:rPr>
  </w:style>
  <w:style w:type="character" w:customStyle="1" w:styleId="af9">
    <w:name w:val="正文文本首行缩进 字符"/>
    <w:basedOn w:val="aa"/>
    <w:link w:val="af8"/>
    <w:rsid w:val="00F3734C"/>
    <w:rPr>
      <w:bCs w:val="0"/>
      <w:kern w:val="2"/>
      <w:sz w:val="24"/>
      <w:szCs w:val="24"/>
      <w:lang w:eastAsia="en-US" w:bidi="he-IL"/>
    </w:rPr>
  </w:style>
  <w:style w:type="character" w:styleId="aff7">
    <w:name w:val="Placeholder Text"/>
    <w:basedOn w:val="a1"/>
    <w:uiPriority w:val="99"/>
    <w:unhideWhenUsed/>
    <w:rsid w:val="00F3734C"/>
    <w:rPr>
      <w:color w:val="666666"/>
    </w:rPr>
  </w:style>
  <w:style w:type="character" w:styleId="aff8">
    <w:name w:val="Unresolved Mention"/>
    <w:basedOn w:val="a1"/>
    <w:uiPriority w:val="99"/>
    <w:semiHidden/>
    <w:unhideWhenUsed/>
    <w:rsid w:val="00177D56"/>
    <w:rPr>
      <w:color w:val="605E5C"/>
      <w:shd w:val="clear" w:color="auto" w:fill="E1DFDD"/>
    </w:rPr>
  </w:style>
  <w:style w:type="paragraph" w:styleId="HTML0">
    <w:name w:val="HTML Preformatted"/>
    <w:basedOn w:val="a"/>
    <w:link w:val="HTML1"/>
    <w:uiPriority w:val="99"/>
    <w:unhideWhenUsed/>
    <w:rsid w:val="00DD440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1">
    <w:name w:val="HTML 预设格式 字符"/>
    <w:basedOn w:val="a1"/>
    <w:link w:val="HTML0"/>
    <w:uiPriority w:val="99"/>
    <w:rsid w:val="00DD440F"/>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9E9968-4A7D-48DF-97A9-DA71638D9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47</Pages>
  <Words>4879</Words>
  <Characters>27812</Characters>
  <Application>Microsoft Office Word</Application>
  <DocSecurity>0</DocSecurity>
  <Lines>231</Lines>
  <Paragraphs>65</Paragraphs>
  <ScaleCrop>false</ScaleCrop>
  <Company>任子行网络技术有限公司研发中心</Company>
  <LinksUpToDate>false</LinksUpToDate>
  <CharactersWithSpaces>32626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XXX产品软件概要设计书</dc:title>
  <dc:creator>朱生尊</dc:creator>
  <cp:lastModifiedBy>麟 徐</cp:lastModifiedBy>
  <cp:revision>36</cp:revision>
  <dcterms:created xsi:type="dcterms:W3CDTF">2025-10-09T07:04:00Z</dcterms:created>
  <dcterms:modified xsi:type="dcterms:W3CDTF">2026-05-11T08:17:00Z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eyJoZGlkIjoiMTRmOWYwNTdiNWViNjIzZDYwZmI0ZWZkYTFiMDkzNzQiLCJ1c2VySWQiOiIxMDQ3OTYxODE1In0=</vt:lpwstr>
  </property>
  <property fmtid="{D5CDD505-2E9C-101B-9397-08002B2CF9AE}" pid="4" name="ICV">
    <vt:lpwstr>3B9A5149CA3A446C91195A06D31CF45C_13</vt:lpwstr>
  </property>
</Properties>
</file>