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1C" w:rsidRDefault="0052101C" w:rsidP="00B01D98">
      <w:pPr>
        <w:pStyle w:val="1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概念</w:t>
      </w:r>
    </w:p>
    <w:p w:rsidR="0052101C" w:rsidRDefault="0052101C" w:rsidP="00783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仿函数</w:t>
      </w:r>
      <w:r>
        <w:t>：</w:t>
      </w:r>
    </w:p>
    <w:p w:rsidR="001977B6" w:rsidRDefault="001977B6">
      <w:pPr>
        <w:rPr>
          <w:rFonts w:hint="eastAsia"/>
        </w:rPr>
      </w:pPr>
    </w:p>
    <w:p w:rsidR="0052101C" w:rsidRDefault="0052101C" w:rsidP="00783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>
        <w:t>定义：</w:t>
      </w:r>
    </w:p>
    <w:p w:rsidR="001977B6" w:rsidRDefault="001977B6">
      <w:pPr>
        <w:rPr>
          <w:rFonts w:hint="eastAsia"/>
        </w:rPr>
      </w:pPr>
    </w:p>
    <w:p w:rsidR="0052101C" w:rsidRDefault="0052101C" w:rsidP="00783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构造函数</w:t>
      </w:r>
      <w:r>
        <w:t>：</w:t>
      </w:r>
    </w:p>
    <w:p w:rsidR="001977B6" w:rsidRDefault="001977B6">
      <w:pPr>
        <w:rPr>
          <w:rFonts w:hint="eastAsia"/>
        </w:rPr>
      </w:pPr>
    </w:p>
    <w:p w:rsidR="0052101C" w:rsidRDefault="0052101C" w:rsidP="00783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</w:t>
      </w:r>
      <w:r>
        <w:t>：</w:t>
      </w:r>
    </w:p>
    <w:p w:rsidR="001977B6" w:rsidRDefault="001977B6">
      <w:pPr>
        <w:rPr>
          <w:rFonts w:hint="eastAsia"/>
        </w:rPr>
      </w:pPr>
    </w:p>
    <w:p w:rsidR="0052101C" w:rsidRDefault="0052101C" w:rsidP="00783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集合：</w:t>
      </w:r>
      <w:hyperlink r:id="rId5" w:history="1">
        <w:r w:rsidR="001977B6" w:rsidRPr="00151962">
          <w:rPr>
            <w:rStyle w:val="a4"/>
          </w:rPr>
          <w:t>http://twitter.github.io/scala_school/zh_cn/collections.html</w:t>
        </w:r>
      </w:hyperlink>
    </w:p>
    <w:p w:rsidR="001977B6" w:rsidRDefault="001977B6"/>
    <w:p w:rsidR="0052101C" w:rsidRDefault="0052101C" w:rsidP="008A50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模式匹配（</w:t>
      </w:r>
      <w:r>
        <w:rPr>
          <w:rFonts w:hint="eastAsia"/>
        </w:rPr>
        <w:t>case</w:t>
      </w:r>
      <w:r>
        <w:t>类）</w:t>
      </w:r>
      <w:r>
        <w:rPr>
          <w:rFonts w:hint="eastAsia"/>
        </w:rPr>
        <w:t>：</w:t>
      </w:r>
      <w:hyperlink r:id="rId6" w:history="1">
        <w:r w:rsidR="00876D51" w:rsidRPr="00151962">
          <w:rPr>
            <w:rStyle w:val="a4"/>
          </w:rPr>
          <w:t>http://scalachina.com/node/20</w:t>
        </w:r>
      </w:hyperlink>
    </w:p>
    <w:p w:rsidR="001977B6" w:rsidRDefault="001977B6">
      <w:pPr>
        <w:rPr>
          <w:rFonts w:hint="eastAsia"/>
        </w:rPr>
      </w:pPr>
    </w:p>
    <w:p w:rsidR="00B62118" w:rsidRDefault="00B62118" w:rsidP="007834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类型（和</w:t>
      </w:r>
      <w:r>
        <w:t>模式匹配有关</w:t>
      </w:r>
      <w:r w:rsidR="00846CE7">
        <w:rPr>
          <w:rFonts w:hint="eastAsia"/>
        </w:rPr>
        <w:t>，</w:t>
      </w:r>
      <w:r w:rsidR="00846CE7">
        <w:t>涉及</w:t>
      </w:r>
      <w:r w:rsidR="00767081">
        <w:rPr>
          <w:rFonts w:hint="eastAsia"/>
        </w:rPr>
        <w:t>“</w:t>
      </w:r>
      <w:r w:rsidR="00846CE7">
        <w:rPr>
          <w:rFonts w:hint="eastAsia"/>
        </w:rPr>
        <w:t>上下文</w:t>
      </w:r>
      <w:r w:rsidR="00767081">
        <w:rPr>
          <w:rFonts w:hint="eastAsia"/>
        </w:rPr>
        <w:t>”</w:t>
      </w:r>
      <w:r>
        <w:t>）：</w:t>
      </w:r>
    </w:p>
    <w:p w:rsidR="001977B6" w:rsidRDefault="001977B6">
      <w:pPr>
        <w:rPr>
          <w:rFonts w:hint="eastAsia"/>
        </w:rPr>
      </w:pPr>
    </w:p>
    <w:p w:rsidR="0052101C" w:rsidRDefault="0052101C" w:rsidP="007834C8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his</w:t>
      </w:r>
      <w:r>
        <w:t>关键字：</w:t>
      </w:r>
    </w:p>
    <w:p w:rsidR="001977B6" w:rsidRDefault="001977B6">
      <w:pPr>
        <w:rPr>
          <w:rFonts w:hint="eastAsia"/>
        </w:rPr>
      </w:pPr>
    </w:p>
    <w:p w:rsidR="00857896" w:rsidRPr="007834C8" w:rsidRDefault="0052101C" w:rsidP="007834C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特质</w:t>
      </w:r>
      <w:r>
        <w:t>/trail</w:t>
      </w:r>
      <w:r>
        <w:rPr>
          <w:rFonts w:hint="eastAsia"/>
        </w:rPr>
        <w:t>：</w:t>
      </w:r>
      <w:r w:rsidR="00857896" w:rsidRPr="007834C8">
        <w:rPr>
          <w:rFonts w:ascii="宋体" w:eastAsia="宋体" w:hAnsi="宋体" w:cs="宋体"/>
          <w:kern w:val="0"/>
          <w:sz w:val="24"/>
          <w:szCs w:val="24"/>
        </w:rPr>
        <w:t xml:space="preserve">相当于Java的接口，一个trait 就是把一些共同的性质抽象出来，哪个类需要就混入. </w:t>
      </w:r>
    </w:p>
    <w:p w:rsidR="001977B6" w:rsidRPr="00857896" w:rsidRDefault="001977B6" w:rsidP="008578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101C" w:rsidRDefault="004666AB" w:rsidP="004666AB">
      <w:pPr>
        <w:pStyle w:val="a3"/>
        <w:numPr>
          <w:ilvl w:val="0"/>
          <w:numId w:val="2"/>
        </w:numPr>
        <w:ind w:firstLineChars="0"/>
      </w:pPr>
      <w:r>
        <w:t xml:space="preserve">–&gt; </w:t>
      </w:r>
      <w:r w:rsidR="0052101C">
        <w:rPr>
          <w:rFonts w:hint="eastAsia"/>
        </w:rPr>
        <w:t>：可以</w:t>
      </w:r>
      <w:r w:rsidR="0052101C">
        <w:t>用来创建二元组</w:t>
      </w:r>
      <w:r w:rsidR="0052101C">
        <w:rPr>
          <w:rFonts w:hint="eastAsia"/>
        </w:rPr>
        <w:t>。</w:t>
      </w:r>
      <w:hyperlink r:id="rId7" w:history="1">
        <w:r w:rsidR="00260D03" w:rsidRPr="00151962">
          <w:rPr>
            <w:rStyle w:val="a4"/>
          </w:rPr>
          <w:t>http://twitter.github.io/scala_school/zh_cn/collections.html</w:t>
        </w:r>
      </w:hyperlink>
    </w:p>
    <w:p w:rsidR="00260D03" w:rsidRDefault="00260D03" w:rsidP="00260D03">
      <w:pPr>
        <w:pStyle w:val="a3"/>
        <w:rPr>
          <w:rFonts w:hint="eastAsia"/>
        </w:rPr>
      </w:pPr>
    </w:p>
    <w:p w:rsidR="00260D03" w:rsidRDefault="00260D03" w:rsidP="004666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星号</w:t>
      </w:r>
      <w:r>
        <w:rPr>
          <w:rFonts w:hint="eastAsia"/>
        </w:rPr>
        <w:t>*</w:t>
      </w:r>
      <w:r>
        <w:rPr>
          <w:rFonts w:hint="eastAsia"/>
        </w:rPr>
        <w:t>作用</w:t>
      </w:r>
      <w:r>
        <w:t>：</w:t>
      </w:r>
      <w:r w:rsidR="00CA7A26">
        <w:t>当导入一个包中所有的</w:t>
      </w:r>
      <w:proofErr w:type="gramStart"/>
      <w:r w:rsidR="00CA7A26">
        <w:t>类或者</w:t>
      </w:r>
      <w:proofErr w:type="gramEnd"/>
      <w:r w:rsidR="00CA7A26">
        <w:t>符号时，你应该使用下划线（</w:t>
      </w:r>
      <w:r w:rsidR="00CA7A26">
        <w:rPr>
          <w:rStyle w:val="a5"/>
        </w:rPr>
        <w:t>_</w:t>
      </w:r>
      <w:r w:rsidR="00CA7A26">
        <w:t>）而不是星号（</w:t>
      </w:r>
      <w:r w:rsidR="00CA7A26">
        <w:t>*</w:t>
      </w:r>
      <w:r w:rsidR="00CA7A26">
        <w:t>），星号在</w:t>
      </w:r>
      <w:proofErr w:type="spellStart"/>
      <w:r w:rsidR="00CA7A26">
        <w:t>Scala</w:t>
      </w:r>
      <w:proofErr w:type="spellEnd"/>
      <w:r w:rsidR="00CA7A26">
        <w:t>中是一个有效的标识符（例如作为方法名称）；</w:t>
      </w:r>
    </w:p>
    <w:p w:rsidR="005B22CD" w:rsidRDefault="005B22CD" w:rsidP="005B22CD">
      <w:pPr>
        <w:pStyle w:val="a3"/>
        <w:rPr>
          <w:rFonts w:hint="eastAsia"/>
        </w:rPr>
      </w:pPr>
    </w:p>
    <w:p w:rsidR="005B22CD" w:rsidRDefault="005B22CD" w:rsidP="004666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</w:t>
      </w:r>
      <w:r>
        <w:t>字</w:t>
      </w:r>
      <w:r>
        <w:t>some</w:t>
      </w:r>
      <w:r w:rsidR="00852A6F">
        <w:rPr>
          <w:rFonts w:hint="eastAsia"/>
        </w:rPr>
        <w:t>（和</w:t>
      </w:r>
      <w:r w:rsidR="00B26F9E">
        <w:t>option</w:t>
      </w:r>
      <w:r w:rsidR="00852A6F">
        <w:t>有关）</w:t>
      </w:r>
      <w:r>
        <w:t>：</w:t>
      </w:r>
    </w:p>
    <w:p w:rsidR="00532C6F" w:rsidRDefault="00532C6F" w:rsidP="00532C6F">
      <w:pPr>
        <w:pStyle w:val="a3"/>
        <w:rPr>
          <w:rFonts w:hint="eastAsia"/>
        </w:rPr>
      </w:pPr>
    </w:p>
    <w:p w:rsidR="00532C6F" w:rsidRDefault="00532C6F" w:rsidP="004666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</w:t>
      </w:r>
      <w:r>
        <w:t>类，以及抽象</w:t>
      </w:r>
      <w:r>
        <w:rPr>
          <w:rFonts w:hint="eastAsia"/>
        </w:rPr>
        <w:t>关键字</w:t>
      </w:r>
      <w:r>
        <w:t>Abstract</w:t>
      </w:r>
      <w:r>
        <w:t>：</w:t>
      </w:r>
    </w:p>
    <w:p w:rsidR="0052101C" w:rsidRDefault="0052101C"/>
    <w:p w:rsidR="001977B6" w:rsidRDefault="001977B6"/>
    <w:p w:rsidR="001977B6" w:rsidRDefault="001977B6"/>
    <w:p w:rsidR="00B01D98" w:rsidRDefault="00B01D98" w:rsidP="00B01D98">
      <w:pPr>
        <w:pStyle w:val="1"/>
        <w:rPr>
          <w:rFonts w:hint="eastAsia"/>
        </w:rPr>
      </w:pPr>
      <w:r>
        <w:rPr>
          <w:rFonts w:hint="eastAsia"/>
        </w:rPr>
        <w:t>问题</w:t>
      </w:r>
    </w:p>
    <w:p w:rsidR="0052101C" w:rsidRDefault="00FA4C27" w:rsidP="00F93A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List</w:t>
      </w:r>
      <w:r>
        <w:rPr>
          <w:rFonts w:hint="eastAsia"/>
        </w:rPr>
        <w:t>集合可以</w:t>
      </w:r>
      <w:r>
        <w:t>使用</w:t>
      </w:r>
      <w:r>
        <w:rPr>
          <w:rFonts w:hint="eastAsia"/>
        </w:rPr>
        <w:t>：</w:t>
      </w:r>
      <w:r>
        <w:t>：</w:t>
      </w:r>
      <w:r>
        <w:rPr>
          <w:rFonts w:hint="eastAsia"/>
        </w:rPr>
        <w:t>串接</w:t>
      </w:r>
      <w:r>
        <w:t>两个</w:t>
      </w:r>
      <w:r>
        <w:t>List</w:t>
      </w:r>
      <w:r>
        <w:t>，</w:t>
      </w:r>
      <w:r>
        <w:rPr>
          <w:rFonts w:hint="eastAsia"/>
        </w:rPr>
        <w:t>那</w:t>
      </w:r>
      <w:r>
        <w:t>如果对两个</w:t>
      </w:r>
      <w:r>
        <w:rPr>
          <w:rFonts w:hint="eastAsia"/>
        </w:rPr>
        <w:t>整数呢</w:t>
      </w:r>
      <w:r>
        <w:t>？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1 </w:t>
      </w:r>
      <w:r>
        <w:rPr>
          <w:rFonts w:hint="eastAsia"/>
        </w:rPr>
        <w:t>：</w:t>
      </w:r>
      <w:r>
        <w:t>：</w:t>
      </w:r>
      <w:r>
        <w:rPr>
          <w:rFonts w:hint="eastAsia"/>
        </w:rPr>
        <w:t xml:space="preserve"> 2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</w:t>
      </w:r>
      <w:r>
        <w:t>可以，那么在</w:t>
      </w:r>
      <w:r>
        <w:t>List</w:t>
      </w:r>
      <w:r>
        <w:t>、</w:t>
      </w:r>
      <w:r>
        <w:t>Array[]</w:t>
      </w:r>
      <w:r>
        <w:rPr>
          <w:rFonts w:hint="eastAsia"/>
        </w:rPr>
        <w:t>等进行</w:t>
      </w:r>
      <w:r>
        <w:t>集合操作，如</w:t>
      </w:r>
      <w:r>
        <w:t>map</w:t>
      </w:r>
      <w:r>
        <w:rPr>
          <w:rFonts w:hint="eastAsia"/>
        </w:rPr>
        <w:t>后</w:t>
      </w:r>
      <w:r>
        <w:t>串接这些返回值。</w:t>
      </w:r>
    </w:p>
    <w:p w:rsidR="004A3840" w:rsidRDefault="004A3840" w:rsidP="00FA4C27">
      <w:pPr>
        <w:jc w:val="left"/>
      </w:pPr>
    </w:p>
    <w:p w:rsidR="004A3840" w:rsidRDefault="004A3840" w:rsidP="00F93AE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如何定义</w:t>
      </w:r>
      <w:r>
        <w:t>一个函数，</w:t>
      </w:r>
      <w:r>
        <w:rPr>
          <w:rFonts w:hint="eastAsia"/>
        </w:rPr>
        <w:t>函数返回值</w:t>
      </w:r>
      <w:r>
        <w:t>，如何写？</w:t>
      </w:r>
    </w:p>
    <w:p w:rsidR="00F93AE1" w:rsidRDefault="006E6D7D" w:rsidP="00CA7B94">
      <w:pPr>
        <w:pStyle w:val="a3"/>
        <w:rPr>
          <w:rFonts w:hint="eastAsia"/>
        </w:rPr>
      </w:pPr>
      <w:r>
        <w:rPr>
          <w:rFonts w:hint="eastAsia"/>
        </w:rPr>
        <w:t>答</w:t>
      </w:r>
      <w:r>
        <w:t>：参考</w:t>
      </w:r>
      <w:hyperlink r:id="rId8" w:history="1">
        <w:r w:rsidR="00CA7B94" w:rsidRPr="00151962">
          <w:rPr>
            <w:rStyle w:val="a4"/>
          </w:rPr>
          <w:t>http://scalachina.com/node/50</w:t>
        </w:r>
      </w:hyperlink>
      <w:r w:rsidR="00CA7B94">
        <w:rPr>
          <w:rFonts w:hint="eastAsia"/>
        </w:rPr>
        <w:t>，</w:t>
      </w:r>
      <w:r w:rsidR="00CA7B94">
        <w:t>如下图所示</w:t>
      </w:r>
    </w:p>
    <w:p w:rsidR="004A3840" w:rsidRDefault="007834C8" w:rsidP="00FA4C27">
      <w:pPr>
        <w:jc w:val="left"/>
      </w:pPr>
      <w:r>
        <w:rPr>
          <w:noProof/>
        </w:rPr>
        <w:lastRenderedPageBreak/>
        <w:drawing>
          <wp:inline distT="0" distB="0" distL="0" distR="0" wp14:anchorId="06AD1F89" wp14:editId="2A625C3C">
            <wp:extent cx="5274310" cy="2878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5" w:rsidRDefault="00446A85" w:rsidP="00FA4C27">
      <w:pPr>
        <w:jc w:val="left"/>
      </w:pPr>
    </w:p>
    <w:p w:rsidR="00446A85" w:rsidRPr="004A3840" w:rsidRDefault="00446A85" w:rsidP="00B77D92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为</w:t>
      </w:r>
      <w:r>
        <w:t>什么在抽象类中，可以</w:t>
      </w:r>
      <w:r>
        <w:rPr>
          <w:rFonts w:hint="eastAsia"/>
        </w:rPr>
        <w:t>把变量</w:t>
      </w:r>
      <w:r>
        <w:t>类型定义为</w:t>
      </w:r>
      <w:r>
        <w:t>type</w:t>
      </w:r>
      <w:r>
        <w:t>、</w:t>
      </w:r>
      <w:proofErr w:type="spellStart"/>
      <w:r>
        <w:t>def</w:t>
      </w:r>
      <w:proofErr w:type="spellEnd"/>
      <w:r>
        <w:t>等？</w:t>
      </w:r>
      <w:r>
        <w:rPr>
          <w:rFonts w:hint="eastAsia"/>
        </w:rPr>
        <w:t>就像</w:t>
      </w:r>
      <w:hyperlink r:id="rId10" w:history="1">
        <w:r w:rsidRPr="00151962">
          <w:rPr>
            <w:rStyle w:val="a4"/>
          </w:rPr>
          <w:t>http://blog.csdn.net/y3wegy/article/details/8618169</w:t>
        </w:r>
      </w:hyperlink>
      <w:r>
        <w:rPr>
          <w:rFonts w:hint="eastAsia"/>
        </w:rPr>
        <w:t>里面</w:t>
      </w:r>
      <w:r>
        <w:t>的</w:t>
      </w:r>
      <w:r>
        <w:br/>
      </w:r>
      <w:r w:rsidRPr="00B77D92">
        <w:rPr>
          <w:rFonts w:ascii="宋体" w:eastAsia="宋体" w:hAnsi="宋体" w:cs="宋体"/>
          <w:kern w:val="0"/>
          <w:sz w:val="24"/>
          <w:szCs w:val="24"/>
        </w:rPr>
        <w:t>abstract class </w:t>
      </w:r>
      <w:proofErr w:type="spellStart"/>
      <w:r w:rsidRPr="00B77D92">
        <w:rPr>
          <w:rFonts w:ascii="宋体" w:eastAsia="宋体" w:hAnsi="宋体" w:cs="宋体"/>
          <w:kern w:val="0"/>
          <w:sz w:val="24"/>
          <w:szCs w:val="24"/>
        </w:rPr>
        <w:t>BuilkReader</w:t>
      </w:r>
      <w:proofErr w:type="spellEnd"/>
      <w:r w:rsidRPr="00B77D92">
        <w:rPr>
          <w:rFonts w:ascii="宋体" w:eastAsia="宋体" w:hAnsi="宋体" w:cs="宋体"/>
          <w:kern w:val="0"/>
          <w:sz w:val="24"/>
          <w:szCs w:val="24"/>
        </w:rPr>
        <w:t> {  </w:t>
      </w:r>
      <w:r w:rsidRPr="00B77D92">
        <w:rPr>
          <w:rFonts w:ascii="宋体" w:eastAsia="宋体" w:hAnsi="Symbol" w:cs="宋体"/>
          <w:kern w:val="0"/>
          <w:sz w:val="24"/>
          <w:szCs w:val="24"/>
        </w:rPr>
        <w:br/>
      </w:r>
      <w:r w:rsidRPr="00B77D92">
        <w:rPr>
          <w:rFonts w:ascii="宋体" w:eastAsia="宋体" w:hAnsi="宋体" w:cs="宋体"/>
          <w:kern w:val="0"/>
          <w:sz w:val="24"/>
          <w:szCs w:val="24"/>
        </w:rPr>
        <w:t>  type In  </w:t>
      </w:r>
      <w:r w:rsidRPr="00B77D92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B77D92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B77D92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B77D92">
        <w:rPr>
          <w:rFonts w:ascii="宋体" w:eastAsia="宋体" w:hAnsi="宋体" w:cs="宋体"/>
          <w:kern w:val="0"/>
          <w:sz w:val="24"/>
          <w:szCs w:val="24"/>
        </w:rPr>
        <w:t>source:In</w:t>
      </w:r>
      <w:proofErr w:type="spellEnd"/>
      <w:r w:rsidRPr="00B77D92">
        <w:rPr>
          <w:rFonts w:ascii="宋体" w:eastAsia="宋体" w:hAnsi="宋体" w:cs="宋体"/>
          <w:kern w:val="0"/>
          <w:sz w:val="24"/>
          <w:szCs w:val="24"/>
        </w:rPr>
        <w:t>  </w:t>
      </w:r>
      <w:r w:rsidRPr="00B77D92">
        <w:rPr>
          <w:rFonts w:ascii="宋体" w:eastAsia="宋体" w:hAnsi="宋体" w:cs="宋体"/>
          <w:kern w:val="0"/>
          <w:sz w:val="24"/>
          <w:szCs w:val="24"/>
        </w:rPr>
        <w:br/>
        <w:t>  </w:t>
      </w:r>
      <w:proofErr w:type="spellStart"/>
      <w:r w:rsidRPr="00B77D92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B77D92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B77D92">
        <w:rPr>
          <w:rFonts w:ascii="宋体" w:eastAsia="宋体" w:hAnsi="宋体" w:cs="宋体"/>
          <w:kern w:val="0"/>
          <w:sz w:val="24"/>
          <w:szCs w:val="24"/>
        </w:rPr>
        <w:t>read:String</w:t>
      </w:r>
      <w:proofErr w:type="spellEnd"/>
      <w:r w:rsidRPr="00B77D92">
        <w:rPr>
          <w:rFonts w:ascii="宋体" w:eastAsia="宋体" w:hAnsi="宋体" w:cs="宋体"/>
          <w:kern w:val="0"/>
          <w:sz w:val="24"/>
          <w:szCs w:val="24"/>
        </w:rPr>
        <w:t>  </w:t>
      </w:r>
      <w:r w:rsidRPr="00B77D92">
        <w:rPr>
          <w:rFonts w:ascii="宋体" w:eastAsia="宋体" w:hAnsi="宋体" w:cs="宋体"/>
          <w:kern w:val="0"/>
          <w:sz w:val="24"/>
          <w:szCs w:val="24"/>
        </w:rPr>
        <w:br/>
        <w:t>}  </w:t>
      </w:r>
      <w:r w:rsidRPr="00B77D92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>
        <w:br/>
      </w:r>
    </w:p>
    <w:sectPr w:rsidR="00446A85" w:rsidRPr="004A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03F4"/>
    <w:multiLevelType w:val="hybridMultilevel"/>
    <w:tmpl w:val="963AD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D4C22"/>
    <w:multiLevelType w:val="hybridMultilevel"/>
    <w:tmpl w:val="DE2E1EF0"/>
    <w:lvl w:ilvl="0" w:tplc="CD085B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B41189"/>
    <w:multiLevelType w:val="hybridMultilevel"/>
    <w:tmpl w:val="142A068E"/>
    <w:lvl w:ilvl="0" w:tplc="CD085B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6156814A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D46038"/>
    <w:multiLevelType w:val="hybridMultilevel"/>
    <w:tmpl w:val="24AC1C3E"/>
    <w:lvl w:ilvl="0" w:tplc="4FAA95D2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8B1660"/>
    <w:multiLevelType w:val="hybridMultilevel"/>
    <w:tmpl w:val="324853DA"/>
    <w:lvl w:ilvl="0" w:tplc="CD085B1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32"/>
    <w:rsid w:val="000E7837"/>
    <w:rsid w:val="00195FC6"/>
    <w:rsid w:val="001977B6"/>
    <w:rsid w:val="001C08DF"/>
    <w:rsid w:val="00260D03"/>
    <w:rsid w:val="002F3332"/>
    <w:rsid w:val="003F3D57"/>
    <w:rsid w:val="00446A85"/>
    <w:rsid w:val="004666AB"/>
    <w:rsid w:val="004A3840"/>
    <w:rsid w:val="0052101C"/>
    <w:rsid w:val="00524225"/>
    <w:rsid w:val="00532C6F"/>
    <w:rsid w:val="005B22CD"/>
    <w:rsid w:val="006E6D7D"/>
    <w:rsid w:val="00767081"/>
    <w:rsid w:val="007834C8"/>
    <w:rsid w:val="00846CE7"/>
    <w:rsid w:val="00852A6F"/>
    <w:rsid w:val="00857896"/>
    <w:rsid w:val="00876D51"/>
    <w:rsid w:val="008A50E8"/>
    <w:rsid w:val="008E7E99"/>
    <w:rsid w:val="00B01D98"/>
    <w:rsid w:val="00B26F9E"/>
    <w:rsid w:val="00B62118"/>
    <w:rsid w:val="00B77D92"/>
    <w:rsid w:val="00C80038"/>
    <w:rsid w:val="00CA7A26"/>
    <w:rsid w:val="00CA7B94"/>
    <w:rsid w:val="00CD7C55"/>
    <w:rsid w:val="00F81AC4"/>
    <w:rsid w:val="00F84C88"/>
    <w:rsid w:val="00F93AE1"/>
    <w:rsid w:val="00F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AAAE-94F3-453A-8AFF-84571CDE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D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0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977B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01D98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CA7A26"/>
    <w:rPr>
      <w:b/>
      <w:bCs/>
    </w:rPr>
  </w:style>
  <w:style w:type="character" w:customStyle="1" w:styleId="keyword">
    <w:name w:val="keyword"/>
    <w:basedOn w:val="a0"/>
    <w:rsid w:val="0044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china.com/node/5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witter.github.io/scala_school/zh_cn/colle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alachina.com/node/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witter.github.io/scala_school/zh_cn/collections.html" TargetMode="External"/><Relationship Id="rId10" Type="http://schemas.openxmlformats.org/officeDocument/2006/relationships/hyperlink" Target="http://blog.csdn.net/y3wegy/article/details/86181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158</Words>
  <Characters>907</Characters>
  <Application>Microsoft Office Word</Application>
  <DocSecurity>0</DocSecurity>
  <Lines>7</Lines>
  <Paragraphs>2</Paragraphs>
  <ScaleCrop>false</ScaleCrop>
  <Company> 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2014-04-30T03:09:00Z</dcterms:created>
  <dcterms:modified xsi:type="dcterms:W3CDTF">2014-04-30T06:14:00Z</dcterms:modified>
</cp:coreProperties>
</file>