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330" w:before="340"/>
        <w:contextualSpacing w:val="false"/>
      </w:pPr>
      <w:r>
        <w:rPr/>
        <w:t>Scala</w:t>
      </w:r>
      <w:r>
        <w:rPr/>
        <w:t>概念</w:t>
      </w:r>
    </w:p>
    <w:p>
      <w:pPr>
        <w:pStyle w:val="style27"/>
        <w:numPr>
          <w:ilvl w:val="0"/>
          <w:numId w:val="1"/>
        </w:numPr>
      </w:pPr>
      <w:r>
        <w:rPr/>
        <w:t>仿函数：</w:t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类定义：</w:t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构造函数：</w:t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数据结构：</w:t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数据集合：</w:t>
      </w:r>
      <w:hyperlink r:id="rId2">
        <w:r>
          <w:rPr>
            <w:rStyle w:val="style16"/>
          </w:rPr>
          <w:t>http://twitter.github.io/scala_school/zh_cn/collections.html</w:t>
        </w:r>
      </w:hyperlink>
    </w:p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模式匹配（</w:t>
      </w:r>
      <w:r>
        <w:rPr/>
        <w:t>case</w:t>
      </w:r>
      <w:r>
        <w:rPr/>
        <w:t>类）：</w:t>
      </w:r>
      <w:hyperlink r:id="rId3">
        <w:r>
          <w:rPr>
            <w:rStyle w:val="style16"/>
          </w:rPr>
          <w:t>http://scalachina.com/node/20</w:t>
        </w:r>
      </w:hyperlink>
    </w:p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类型（和模式匹配有关，涉及“上下文”）：</w:t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This</w:t>
      </w:r>
      <w:r>
        <w:rPr/>
        <w:t>关键字：</w:t>
      </w:r>
    </w:p>
    <w:p>
      <w:pPr>
        <w:pStyle w:val="style0"/>
      </w:pPr>
      <w:r>
        <w:rPr/>
      </w:r>
    </w:p>
    <w:p>
      <w:pPr>
        <w:pStyle w:val="style27"/>
        <w:widowControl/>
        <w:numPr>
          <w:ilvl w:val="0"/>
          <w:numId w:val="1"/>
        </w:numPr>
        <w:jc w:val="left"/>
      </w:pPr>
      <w:r>
        <w:rPr/>
        <w:t>特质</w:t>
      </w:r>
      <w:r>
        <w:rPr/>
        <w:t>/trail</w:t>
      </w:r>
      <w:r>
        <w:rPr/>
        <w:t>：</w:t>
      </w:r>
      <w:r>
        <w:rPr>
          <w:rFonts w:ascii="宋体" w:cs="宋体" w:eastAsia="宋体" w:hAnsi="宋体"/>
          <w:sz w:val="24"/>
          <w:szCs w:val="24"/>
        </w:rPr>
        <w:t>相当于</w:t>
      </w:r>
      <w:r>
        <w:rPr>
          <w:rFonts w:ascii="宋体" w:cs="宋体" w:eastAsia="宋体" w:hAnsi="宋体"/>
          <w:sz w:val="24"/>
          <w:szCs w:val="24"/>
        </w:rPr>
        <w:t>Java</w:t>
      </w:r>
      <w:r>
        <w:rPr>
          <w:rFonts w:ascii="宋体" w:cs="宋体" w:eastAsia="宋体" w:hAnsi="宋体"/>
          <w:sz w:val="24"/>
          <w:szCs w:val="24"/>
        </w:rPr>
        <w:t>的接口，一个</w:t>
      </w:r>
      <w:r>
        <w:rPr>
          <w:rFonts w:ascii="宋体" w:cs="宋体" w:eastAsia="宋体" w:hAnsi="宋体"/>
          <w:sz w:val="24"/>
          <w:szCs w:val="24"/>
        </w:rPr>
        <w:t xml:space="preserve">trait </w:t>
      </w:r>
      <w:r>
        <w:rPr>
          <w:rFonts w:ascii="宋体" w:cs="宋体" w:eastAsia="宋体" w:hAnsi="宋体"/>
          <w:sz w:val="24"/>
          <w:szCs w:val="24"/>
        </w:rPr>
        <w:t>就是把一些共同的性质抽象出来，哪个类需要就混入</w:t>
      </w:r>
      <w:r>
        <w:rPr>
          <w:rFonts w:ascii="宋体" w:cs="宋体" w:eastAsia="宋体" w:hAnsi="宋体"/>
          <w:sz w:val="24"/>
          <w:szCs w:val="24"/>
        </w:rPr>
        <w:t xml:space="preserve">. </w:t>
      </w:r>
    </w:p>
    <w:p>
      <w:pPr>
        <w:pStyle w:val="style0"/>
        <w:widowControl/>
        <w:jc w:val="left"/>
      </w:pPr>
      <w:r>
        <w:rPr>
          <w:rFonts w:ascii="宋体" w:cs="宋体" w:eastAsia="宋体" w:hAnsi="宋体"/>
          <w:sz w:val="24"/>
          <w:szCs w:val="24"/>
        </w:rPr>
      </w:r>
    </w:p>
    <w:p>
      <w:pPr>
        <w:pStyle w:val="style27"/>
        <w:numPr>
          <w:ilvl w:val="0"/>
          <w:numId w:val="1"/>
        </w:numPr>
      </w:pPr>
      <w:r>
        <w:rPr/>
        <w:t>–</w:t>
      </w:r>
      <w:r>
        <w:rPr/>
        <w:t xml:space="preserve">&gt; </w:t>
      </w:r>
      <w:r>
        <w:rPr/>
        <w:t>：可以用来创建二元组。</w:t>
      </w:r>
      <w:hyperlink r:id="rId4">
        <w:r>
          <w:rPr>
            <w:rStyle w:val="style16"/>
          </w:rPr>
          <w:t>http://twitter.github.io/scala_school/zh_cn/collections.html</w:t>
        </w:r>
      </w:hyperlink>
    </w:p>
    <w:p>
      <w:pPr>
        <w:pStyle w:val="style27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星号</w:t>
      </w:r>
      <w:r>
        <w:rPr/>
        <w:t>*</w:t>
      </w:r>
      <w:r>
        <w:rPr/>
        <w:t>作用：当导入一个包中所有的类或者符号时，你应该使用下划线（</w:t>
      </w:r>
      <w:r>
        <w:rPr/>
        <w:t>_</w:t>
      </w:r>
      <w:r>
        <w:rPr/>
        <w:t>）而不是星号（</w:t>
      </w:r>
      <w:r>
        <w:rPr/>
        <w:t>*</w:t>
      </w:r>
      <w:r>
        <w:rPr/>
        <w:t>），星号在</w:t>
      </w:r>
      <w:r>
        <w:rPr/>
        <w:t>Scala</w:t>
      </w:r>
      <w:r>
        <w:rPr/>
        <w:t>中是一个有效的标识符（例如作为方法名称）；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关键字</w:t>
      </w:r>
      <w:r>
        <w:rPr/>
        <w:t>some</w:t>
      </w:r>
      <w:r>
        <w:rPr/>
        <w:t>（和</w:t>
      </w:r>
      <w:r>
        <w:rPr/>
        <w:t>option</w:t>
      </w:r>
      <w:r>
        <w:rPr/>
        <w:t>有关）：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1"/>
        </w:numPr>
      </w:pPr>
      <w:r>
        <w:rPr/>
        <w:t>抽象类，以及抽象关键字</w:t>
      </w:r>
      <w:r>
        <w:rPr/>
        <w:t>Abstract</w:t>
      </w:r>
      <w:r>
        <w:rPr/>
        <w:t>：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1"/>
        </w:numPr>
      </w:pP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  <w:t>Seq</w:t>
      </w: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  <w:t>关键字是什么类型啊？：</w:t>
      </w:r>
      <w:r>
        <w:rPr/>
        <w:t>Sequence</w:t>
      </w:r>
      <w:r>
        <w:rPr/>
        <w:t>都有一个预定义的顺序。</w:t>
      </w: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  <w:t>参考自</w:t>
      </w:r>
    </w:p>
    <w:p>
      <w:pPr>
        <w:pStyle w:val="style27"/>
      </w:pP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</w:r>
    </w:p>
    <w:p>
      <w:pPr>
        <w:pStyle w:val="style27"/>
        <w:numPr>
          <w:ilvl w:val="0"/>
          <w:numId w:val="1"/>
        </w:numPr>
      </w:pPr>
      <w:r>
        <w:rPr>
          <w:rFonts w:ascii="Ubuntu" w:cs="Ubuntu" w:eastAsia="Ubuntu" w:hAnsi="Ubuntu"/>
          <w:color w:val="000000"/>
          <w:sz w:val="22"/>
          <w:szCs w:val="22"/>
          <w:u w:val="none"/>
        </w:rPr>
        <w:t>Array</w:t>
      </w:r>
      <w:r>
        <w:rPr>
          <w:rFonts w:ascii="Ubuntu" w:cs="Ubuntu" w:eastAsia="Ubuntu" w:hAnsi="Ubuntu"/>
          <w:color w:val="000000"/>
          <w:sz w:val="22"/>
          <w:szCs w:val="22"/>
          <w:u w:val="none"/>
        </w:rPr>
        <w:t>：</w:t>
      </w: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  <w:t>scala</w:t>
      </w:r>
      <w:r>
        <w:rPr>
          <w:rFonts w:ascii="Monospace" w:cs="Monospace" w:eastAsia="Monospace" w:hAnsi="Monospace"/>
          <w:color w:val="000000"/>
          <w:sz w:val="20"/>
          <w:szCs w:val="20"/>
          <w:u w:val="none"/>
        </w:rPr>
        <w:t>的数组很强大，尽然可以这样定义</w:t>
      </w:r>
      <w:r>
        <w:rPr>
          <w:rFonts w:ascii="Ubuntu" w:cs="Ubuntu" w:eastAsia="Ubuntu" w:hAnsi="Ubuntu"/>
          <w:sz w:val="22"/>
          <w:szCs w:val="22"/>
          <w:u w:val="none"/>
        </w:rPr>
        <w:t>Array[(Int, Seq[String]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问题</w:t>
      </w:r>
    </w:p>
    <w:p>
      <w:pPr>
        <w:pStyle w:val="style27"/>
        <w:numPr>
          <w:ilvl w:val="0"/>
          <w:numId w:val="2"/>
        </w:numPr>
        <w:jc w:val="left"/>
      </w:pPr>
      <w:r>
        <w:rPr/>
        <w:t>List</w:t>
      </w:r>
      <w:r>
        <w:rPr/>
        <w:t>集合可以使用：：串接两个</w:t>
      </w:r>
      <w:r>
        <w:rPr/>
        <w:t>List</w:t>
      </w:r>
      <w:r>
        <w:rPr/>
        <w:t xml:space="preserve">，那如果对两个整数呢？ 如 </w:t>
      </w:r>
      <w:r>
        <w:rPr/>
        <w:t xml:space="preserve">1 </w:t>
      </w:r>
      <w:r>
        <w:rPr/>
        <w:t xml:space="preserve">：： </w:t>
      </w:r>
      <w:r>
        <w:rPr/>
        <w:t>2</w:t>
      </w:r>
      <w:r>
        <w:rPr/>
        <w:t>？  如果可以，那么在</w:t>
      </w:r>
      <w:r>
        <w:rPr/>
        <w:t>List</w:t>
      </w:r>
      <w:r>
        <w:rPr/>
        <w:t>、</w:t>
      </w:r>
      <w:r>
        <w:rPr/>
        <w:t>Array[]</w:t>
      </w:r>
      <w:r>
        <w:rPr/>
        <w:t>等进行集合操作，如</w:t>
      </w:r>
      <w:r>
        <w:rPr/>
        <w:t>map</w:t>
      </w:r>
      <w:r>
        <w:rPr/>
        <w:t>后串接这些返回值。</w:t>
      </w:r>
    </w:p>
    <w:p>
      <w:pPr>
        <w:pStyle w:val="style0"/>
        <w:jc w:val="left"/>
      </w:pPr>
      <w:r>
        <w:rPr/>
      </w:r>
    </w:p>
    <w:p>
      <w:pPr>
        <w:pStyle w:val="style27"/>
        <w:numPr>
          <w:ilvl w:val="0"/>
          <w:numId w:val="2"/>
        </w:numPr>
        <w:jc w:val="left"/>
      </w:pPr>
      <w:r>
        <w:rPr/>
        <w:t>如何定义一个函数，函数返回值，如何写？</w:t>
      </w:r>
    </w:p>
    <w:p>
      <w:pPr>
        <w:pStyle w:val="style27"/>
      </w:pPr>
      <w:r>
        <w:rPr/>
        <w:t>答：参考</w:t>
      </w:r>
      <w:hyperlink r:id="rId5">
        <w:r>
          <w:rPr>
            <w:rStyle w:val="style16"/>
          </w:rPr>
          <w:t>http://scalachina.com/node/50</w:t>
        </w:r>
      </w:hyperlink>
      <w:r>
        <w:rPr/>
        <w:t>，如下图所示</w:t>
      </w:r>
    </w:p>
    <w:p>
      <w:pPr>
        <w:pStyle w:val="style0"/>
        <w:jc w:val="left"/>
      </w:pPr>
      <w:r>
        <w:rPr/>
        <w:drawing>
          <wp:inline distB="0" distL="0" distR="0" distT="0">
            <wp:extent cx="5274310" cy="287845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27"/>
        <w:widowControl/>
        <w:numPr>
          <w:ilvl w:val="0"/>
          <w:numId w:val="2"/>
        </w:numPr>
        <w:jc w:val="left"/>
      </w:pPr>
      <w:r>
        <w:rPr/>
        <w:t>为什么在抽象类中，可以把变量类型定义为</w:t>
      </w:r>
      <w:r>
        <w:rPr/>
        <w:t>type</w:t>
      </w:r>
      <w:r>
        <w:rPr/>
        <w:t>、</w:t>
      </w:r>
      <w:r>
        <w:rPr/>
        <w:t>def</w:t>
      </w:r>
      <w:r>
        <w:rPr/>
        <w:t>等？就像</w:t>
      </w:r>
      <w:hyperlink r:id="rId7">
        <w:r>
          <w:rPr>
            <w:rStyle w:val="style16"/>
          </w:rPr>
          <w:t>http://blog.csdn.net/y3wegy/article/details/8618169</w:t>
        </w:r>
      </w:hyperlink>
      <w:r>
        <w:rPr/>
        <w:t>里面的</w:t>
      </w:r>
      <w:r>
        <w:rPr/>
        <w:br/>
      </w:r>
      <w:r>
        <w:rPr>
          <w:rFonts w:ascii="宋体" w:cs="宋体" w:eastAsia="宋体" w:hAnsi="宋体"/>
          <w:sz w:val="24"/>
          <w:szCs w:val="24"/>
        </w:rPr>
        <w:t>abstract class BuilkReader {  </w:t>
        <w:br/>
        <w:t>  type In  </w:t>
        <w:br/>
        <w:t>  val source:In  </w:t>
        <w:br/>
        <w:t>  def read:String  </w:t>
        <w:br/>
        <w:t>}  </w:t>
      </w:r>
    </w:p>
    <w:p>
      <w:pPr>
        <w:pStyle w:val="style27"/>
        <w:widowControl/>
        <w:numPr>
          <w:ilvl w:val="0"/>
          <w:numId w:val="2"/>
        </w:numPr>
        <w:jc w:val="left"/>
      </w:pPr>
      <w:r>
        <w:rPr>
          <w:rFonts w:ascii="宋体" w:cs="宋体" w:eastAsia="宋体" w:hAnsi="宋体"/>
          <w:sz w:val="24"/>
          <w:szCs w:val="24"/>
        </w:rPr>
        <w:t>Seq</w:t>
      </w:r>
      <w:r>
        <w:rPr>
          <w:rFonts w:ascii="宋体" w:cs="宋体" w:eastAsia="宋体" w:hAnsi="宋体"/>
          <w:sz w:val="24"/>
          <w:szCs w:val="24"/>
        </w:rPr>
        <w:t>是什么关键字啊？</w:t>
      </w:r>
    </w:p>
    <w:p>
      <w:pPr>
        <w:pStyle w:val="style27"/>
        <w:widowControl/>
        <w:jc w:val="left"/>
      </w:pPr>
      <w:r>
        <w:rPr>
          <w:rFonts w:ascii="宋体" w:cs="宋体" w:eastAsia="宋体" w:hAnsi="宋体"/>
          <w:sz w:val="24"/>
          <w:szCs w:val="24"/>
        </w:rPr>
        <w:t>答：参考自</w:t>
      </w:r>
      <w:r>
        <w:rPr>
          <w:rFonts w:ascii="宋体" w:cs="宋体" w:eastAsia="宋体" w:hAnsi="宋体"/>
          <w:sz w:val="24"/>
          <w:szCs w:val="24"/>
        </w:rPr>
        <w:t>http://www.importnew.com/4543.html</w:t>
      </w:r>
    </w:p>
    <w:p>
      <w:pPr>
        <w:pStyle w:val="style3"/>
        <w:widowControl/>
        <w:jc w:val="left"/>
      </w:pPr>
      <w:bookmarkStart w:id="0" w:name="seq"/>
      <w:bookmarkEnd w:id="0"/>
      <w:r>
        <w:rPr/>
        <w:t>Seq</w:t>
      </w:r>
    </w:p>
    <w:p>
      <w:pPr>
        <w:pStyle w:val="style23"/>
      </w:pPr>
      <w:r>
        <w:rPr/>
        <w:t>Sequence</w:t>
      </w:r>
      <w:r>
        <w:rPr/>
        <w:t>都有一个预定义的顺序。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6143" w:linePitch="312" w:type="lines"/>
        </w:sectPr>
      </w:pPr>
    </w:p>
    <w:tbl>
      <w:tblPr>
        <w:jc w:val="left"/>
        <w:tblBorders/>
      </w:tblPr>
      <w:tblGrid>
        <w:gridCol w:w="155"/>
        <w:gridCol w:w="3724"/>
      </w:tblGrid>
      <w:tr>
        <w:trPr>
          <w:cantSplit w:val="false"/>
        </w:trPr>
        <w:tc>
          <w:tcPr>
            <w:tcW w:type="dxa" w:w="155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8"/>
            </w:pPr>
            <w:r>
              <w:rPr/>
              <w:t>1</w:t>
            </w:r>
          </w:p>
          <w:p>
            <w:pPr>
              <w:pStyle w:val="style28"/>
            </w:pPr>
            <w:r>
              <w:rPr/>
              <w:t>2</w:t>
            </w:r>
          </w:p>
        </w:tc>
        <w:tc>
          <w:tcPr>
            <w:tcW w:type="dxa" w:w="3724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8"/>
            </w:pPr>
            <w:r>
              <w:rPr>
                <w:rStyle w:val="style21"/>
              </w:rPr>
              <w:t>scala&gt; Seq(1, 1, 2)</w:t>
            </w:r>
          </w:p>
          <w:p>
            <w:pPr>
              <w:pStyle w:val="style28"/>
            </w:pPr>
            <w:r>
              <w:rPr>
                <w:rStyle w:val="style21"/>
              </w:rPr>
              <w:t>res3: Seq[Int] = List(1, 1, 2)</w:t>
            </w:r>
          </w:p>
        </w:tc>
      </w:tr>
    </w:tbl>
    <w:p>
      <w:pPr>
        <w:sectPr>
          <w:type w:val="continuous"/>
          <w:pgSz w:h="16838" w:w="11906"/>
          <w:pgMar w:bottom="1440" w:footer="0" w:gutter="0" w:header="0" w:left="1800" w:right="1800" w:top="1440"/>
          <w:formProt w:val="false"/>
          <w:textDirection w:val="lrTb"/>
          <w:docGrid w:charSpace="6143" w:linePitch="312" w:type="lines"/>
        </w:sectPr>
      </w:pPr>
    </w:p>
    <w:p>
      <w:pPr>
        <w:pStyle w:val="style23"/>
      </w:pPr>
      <w:r>
        <w:rPr/>
        <w:t>(</w:t>
      </w:r>
      <w:r>
        <w:rPr/>
        <w:t>注意返回的结果是一个</w:t>
      </w:r>
      <w:r>
        <w:rPr/>
        <w:t>List</w:t>
      </w:r>
      <w:r>
        <w:rPr/>
        <w:t>。</w:t>
      </w:r>
      <w:r>
        <w:rPr>
          <w:rStyle w:val="style21"/>
        </w:rPr>
        <w:t>Seq</w:t>
      </w:r>
      <w:r>
        <w:rPr/>
        <w:t>是一个</w:t>
      </w:r>
      <w:r>
        <w:rPr/>
        <w:t>trait</w:t>
      </w:r>
      <w:r>
        <w:rPr/>
        <w:t>；</w:t>
      </w:r>
      <w:r>
        <w:rPr/>
        <w:t>List</w:t>
      </w:r>
      <w:r>
        <w:rPr/>
        <w:t>是它的一个实现类。</w:t>
      </w:r>
      <w:r>
        <w:rPr>
          <w:rStyle w:val="style21"/>
        </w:rPr>
        <w:t>Seq</w:t>
      </w:r>
      <w:r>
        <w:rPr/>
        <w:t>对象是一个工厂对象，正如你所看到的，它会创建一个</w:t>
      </w:r>
      <w:r>
        <w:rPr/>
        <w:t>List</w:t>
      </w:r>
      <w:r>
        <w:rPr/>
        <w:t>。</w:t>
      </w:r>
      <w:r>
        <w:rPr/>
        <w:t>)</w:t>
      </w:r>
    </w:p>
    <w:p>
      <w:pPr>
        <w:pStyle w:val="style27"/>
        <w:widowControl/>
        <w:jc w:val="left"/>
      </w:pPr>
      <w:r>
        <w:rPr/>
      </w:r>
    </w:p>
    <w:p>
      <w:pPr>
        <w:pStyle w:val="style27"/>
        <w:widowControl/>
        <w:numPr>
          <w:ilvl w:val="0"/>
          <w:numId w:val="2"/>
        </w:numPr>
        <w:jc w:val="left"/>
      </w:pPr>
      <w:r>
        <w:rPr/>
      </w:r>
    </w:p>
    <w:sectPr>
      <w:type w:val="continuous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20" w:left="420"/>
      </w:pPr>
    </w:lvl>
    <w:lvl w:ilvl="1">
      <w:start w:val="1"/>
      <w:numFmt w:val="bullet"/>
      <w:lvlText w:val=""/>
      <w:lvlJc w:val="left"/>
      <w:pPr>
        <w:ind w:hanging="360" w:left="780"/>
      </w:pPr>
      <w:rPr>
        <w:rFonts w:ascii="Wingdings" w:cs="Wingdings" w:hAnsi="Wingdings" w:hint="default"/>
      </w:r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23"/>
    <w:pPr>
      <w:keepNext/>
      <w:keepLines/>
      <w:spacing w:after="330" w:before="340" w:line="576" w:lineRule="auto"/>
      <w:contextualSpacing w:val="false"/>
    </w:pPr>
    <w:rPr>
      <w:b/>
      <w:bCs/>
      <w:sz w:val="44"/>
      <w:szCs w:val="44"/>
    </w:rPr>
  </w:style>
  <w:style w:styleId="style3" w:type="paragraph">
    <w:name w:val="标题 3"/>
    <w:basedOn w:val="style22"/>
    <w:next w:val="style23"/>
    <w:pPr>
      <w:outlineLvl w:val="2"/>
    </w:pPr>
    <w:rPr>
      <w:rFonts w:ascii="DejaVu Serif" w:cs="DejaVu Sans" w:eastAsia="DejaVu Sans" w:hAnsi="DejaVu Serif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Internet 链接"/>
    <w:basedOn w:val="style15"/>
    <w:next w:val="style16"/>
    <w:rPr>
      <w:color w:val="0563C1"/>
      <w:u w:val="single"/>
      <w:lang w:bidi="zh-CN" w:eastAsia="zh-CN" w:val="zh-CN"/>
    </w:rPr>
  </w:style>
  <w:style w:styleId="style17" w:type="character">
    <w:name w:val="标题 1 Char"/>
    <w:basedOn w:val="style15"/>
    <w:next w:val="style17"/>
    <w:rPr>
      <w:b/>
      <w:bCs/>
      <w:sz w:val="44"/>
      <w:szCs w:val="44"/>
    </w:rPr>
  </w:style>
  <w:style w:styleId="style18" w:type="character">
    <w:name w:val="强调"/>
    <w:basedOn w:val="style15"/>
    <w:next w:val="style18"/>
    <w:rPr>
      <w:b/>
      <w:bCs/>
    </w:rPr>
  </w:style>
  <w:style w:styleId="style19" w:type="character">
    <w:name w:val="keyword"/>
    <w:basedOn w:val="style15"/>
    <w:next w:val="style19"/>
    <w:rPr/>
  </w:style>
  <w:style w:styleId="style20" w:type="character">
    <w:name w:val="ListLabel 1"/>
    <w:next w:val="style20"/>
    <w:rPr>
      <w:rFonts w:cs=""/>
    </w:rPr>
  </w:style>
  <w:style w:styleId="style21" w:type="character">
    <w:name w:val="源文本"/>
    <w:next w:val="style21"/>
    <w:rPr>
      <w:rFonts w:ascii="DejaVu Sans Mono" w:cs="DejaVu Sans Mono" w:eastAsia="DejaVu Sans Mono" w:hAnsi="DejaVu Sans Mono"/>
    </w:rPr>
  </w:style>
  <w:style w:styleId="style22" w:type="paragraph">
    <w:name w:val="标题"/>
    <w:basedOn w:val="style0"/>
    <w:next w:val="style23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3" w:type="paragraph">
    <w:name w:val="正文"/>
    <w:basedOn w:val="style0"/>
    <w:next w:val="style23"/>
    <w:pPr>
      <w:spacing w:after="120" w:before="0"/>
      <w:contextualSpacing w:val="false"/>
    </w:pPr>
    <w:rPr/>
  </w:style>
  <w:style w:styleId="style24" w:type="paragraph">
    <w:name w:val="列表"/>
    <w:basedOn w:val="style23"/>
    <w:next w:val="style24"/>
    <w:pPr/>
    <w:rPr>
      <w:rFonts w:cs="Lohit Hindi"/>
    </w:rPr>
  </w:style>
  <w:style w:styleId="style25" w:type="paragraph">
    <w:name w:val="题注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目录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firstLine="420" w:left="0" w:right="0"/>
    </w:pPr>
    <w:rPr/>
  </w:style>
  <w:style w:styleId="style28" w:type="paragraph">
    <w:name w:val="表格内容"/>
    <w:basedOn w:val="style0"/>
    <w:next w:val="style28"/>
    <w:pPr>
      <w:suppressLineNumbers/>
    </w:pPr>
    <w:rPr/>
  </w:style>
  <w:style w:styleId="style29" w:type="paragraph">
    <w:name w:val="表格标题"/>
    <w:basedOn w:val="style28"/>
    <w:next w:val="style2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witter.github.io/scala_school/zh_cn/collections.html" TargetMode="External"/><Relationship Id="rId3" Type="http://schemas.openxmlformats.org/officeDocument/2006/relationships/hyperlink" Target="http://scalachina.com/node/20" TargetMode="External"/><Relationship Id="rId4" Type="http://schemas.openxmlformats.org/officeDocument/2006/relationships/hyperlink" Target="http://twitter.github.io/scala_school/zh_cn/collections.html" TargetMode="External"/><Relationship Id="rId5" Type="http://schemas.openxmlformats.org/officeDocument/2006/relationships/hyperlink" Target="http://scalachina.com/node/50" TargetMode="External"/><Relationship Id="rId6" Type="http://schemas.openxmlformats.org/officeDocument/2006/relationships/image" Target="media/image5.png"/><Relationship Id="rId7" Type="http://schemas.openxmlformats.org/officeDocument/2006/relationships/hyperlink" Target="http://blog.csdn.net/y3wegy/article/details/861816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2014-04-30T03:09:00.00Z</dcterms:created>
  <dc:creator>Administrator</dc:creator>
  <cp:lastModifiedBy>Administrator</cp:lastModifiedBy>
  <dcterms:modified xsi:type="dcterms:W3CDTF">2014-04-30T06:14:00.00Z</dcterms:modified>
  <cp:revision>33</cp:revision>
</cp:coreProperties>
</file>