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689"/>
        <w:tblOverlap w:val="never"/>
        <w:tblW w:w="96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8217"/>
      </w:tblGrid>
      <w:tr w:rsidR="001F3F43" w:rsidTr="001F3F43">
        <w:trPr>
          <w:trHeight w:val="28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pPr>
              <w:pStyle w:val="2"/>
            </w:pPr>
            <w:r>
              <w:rPr>
                <w:rFonts w:ascii="Arial Unicode MS" w:eastAsia="Helvetica" w:hAnsi="Arial Unicode MS" w:hint="eastAsia"/>
              </w:rPr>
              <w:t>翻译前字数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r>
              <w:t>238</w:t>
            </w:r>
          </w:p>
        </w:tc>
      </w:tr>
      <w:tr w:rsidR="001F3F43" w:rsidTr="001F3F43">
        <w:trPr>
          <w:trHeight w:val="28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pPr>
              <w:pStyle w:val="2"/>
            </w:pPr>
            <w:r>
              <w:rPr>
                <w:rFonts w:ascii="Arial Unicode MS" w:eastAsia="Helvetica" w:hAnsi="Arial Unicode MS" w:hint="eastAsia"/>
              </w:rPr>
              <w:t>翻译后字数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r>
              <w:t>636</w:t>
            </w:r>
          </w:p>
        </w:tc>
      </w:tr>
      <w:tr w:rsidR="001F3F43" w:rsidTr="001F3F43">
        <w:trPr>
          <w:trHeight w:val="28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pPr>
              <w:pStyle w:val="2"/>
            </w:pPr>
            <w:r>
              <w:rPr>
                <w:rFonts w:ascii="Arial Unicode MS" w:eastAsia="Helvetica" w:hAnsi="Arial Unicode MS" w:hint="eastAsia"/>
              </w:rPr>
              <w:t>目录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r w:rsidRPr="00201C63">
              <w:rPr>
                <w:rFonts w:ascii="Arial" w:hAnsi="Arial" w:cs="Arial"/>
                <w:b/>
                <w:bCs/>
                <w:color w:val="1B2229"/>
                <w:kern w:val="36"/>
              </w:rPr>
              <w:t>Unity Manual</w:t>
            </w:r>
            <w:r>
              <w:rPr>
                <w:rFonts w:ascii="Arial" w:hAnsi="Arial" w:cs="Arial"/>
                <w:b/>
                <w:bCs/>
                <w:color w:val="1B2229"/>
                <w:kern w:val="36"/>
              </w:rPr>
              <w:t>/A</w:t>
            </w:r>
            <w:r>
              <w:rPr>
                <w:rFonts w:ascii="Arial" w:hAnsi="Arial" w:cs="Arial" w:hint="eastAsia"/>
                <w:b/>
                <w:bCs/>
                <w:color w:val="1B2229"/>
                <w:kern w:val="36"/>
              </w:rPr>
              <w:t>nima</w:t>
            </w:r>
            <w:r>
              <w:rPr>
                <w:rFonts w:ascii="Arial" w:hAnsi="Arial" w:cs="Arial"/>
                <w:b/>
                <w:bCs/>
                <w:color w:val="1B2229"/>
                <w:kern w:val="36"/>
              </w:rPr>
              <w:t>tion/Animator Controllers/Animation State Machine/State Machine Behaviours</w:t>
            </w:r>
          </w:p>
        </w:tc>
      </w:tr>
      <w:tr w:rsidR="001F3F43" w:rsidTr="001F3F43">
        <w:trPr>
          <w:trHeight w:val="285"/>
        </w:trPr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Default="001F3F43" w:rsidP="001F3F43">
            <w:pPr>
              <w:pStyle w:val="2"/>
            </w:pPr>
            <w:r>
              <w:rPr>
                <w:rFonts w:ascii="Arial Unicode MS" w:eastAsia="Helvetica" w:hAnsi="Arial Unicode MS" w:hint="eastAsia"/>
              </w:rPr>
              <w:t>链接</w:t>
            </w:r>
          </w:p>
        </w:tc>
        <w:tc>
          <w:tcPr>
            <w:tcW w:w="8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3F43" w:rsidRPr="00201C63" w:rsidRDefault="001F3F43" w:rsidP="001F3F43">
            <w:pPr>
              <w:spacing w:after="150" w:line="240" w:lineRule="atLeast"/>
              <w:outlineLvl w:val="0"/>
              <w:rPr>
                <w:rFonts w:ascii="Arial" w:eastAsia="SimSun" w:hAnsi="Arial" w:cs="Arial"/>
                <w:b/>
                <w:bCs/>
                <w:color w:val="1B2229"/>
                <w:kern w:val="36"/>
                <w:sz w:val="48"/>
                <w:szCs w:val="48"/>
              </w:rPr>
            </w:pPr>
            <w:hyperlink r:id="rId7" w:tgtFrame="_blank" w:history="1">
              <w:r>
                <w:rPr>
                  <w:rStyle w:val="a8"/>
                  <w:rFonts w:ascii="Helvetica" w:hAnsi="Helvetica" w:cs="Helvetica"/>
                  <w:color w:val="357CBC"/>
                  <w:sz w:val="23"/>
                  <w:szCs w:val="23"/>
                  <w:shd w:val="clear" w:color="auto" w:fill="FFFFFF"/>
                </w:rPr>
                <w:t>https://docs.unity3d.com/540/Documentation/Manual/StateMachineBehaviours.html</w:t>
              </w:r>
            </w:hyperlink>
          </w:p>
        </w:tc>
      </w:tr>
    </w:tbl>
    <w:p w:rsidR="0026028A" w:rsidRPr="001F3F43" w:rsidRDefault="0026028A" w:rsidP="007E2180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24"/>
          <w:szCs w:val="24"/>
        </w:rPr>
      </w:pPr>
      <w:bookmarkStart w:id="0" w:name="_GoBack"/>
      <w:bookmarkEnd w:id="0"/>
    </w:p>
    <w:p w:rsidR="001F3F43" w:rsidRPr="000B19FE" w:rsidRDefault="001F3F43" w:rsidP="007E2180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</w:rPr>
      </w:pPr>
    </w:p>
    <w:p w:rsidR="007E2180" w:rsidRDefault="007E2180" w:rsidP="007E2180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7E2180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State Machine Behaviours</w:t>
      </w:r>
    </w:p>
    <w:p w:rsidR="00D62C3E" w:rsidRPr="00D62C3E" w:rsidRDefault="00D62C3E" w:rsidP="007E2180">
      <w:pPr>
        <w:widowControl/>
        <w:spacing w:after="150" w:line="240" w:lineRule="atLeast"/>
        <w:jc w:val="left"/>
        <w:outlineLvl w:val="0"/>
        <w:rPr>
          <w:rFonts w:ascii="Arial" w:hAnsi="Arial" w:cs="Arial"/>
          <w:b/>
          <w:bCs/>
          <w:color w:val="1B2229"/>
          <w:kern w:val="36"/>
          <w:sz w:val="48"/>
          <w:szCs w:val="48"/>
          <w:lang w:val="en-GB"/>
        </w:rPr>
      </w:pPr>
      <w:r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en-GB"/>
        </w:rPr>
        <w:t>状态机行为</w:t>
      </w:r>
    </w:p>
    <w:p w:rsidR="007E2180" w:rsidRDefault="007E2180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A State Machine Behaviour is a special class of script. In a similar way to attaching regular Unity scripts (MonoBehaviours) to individual GameObjects, you can attach a StateMachineBehaviour script to an individual state within a state machine. This allows you to write code that will execute when the state machine enters, exits or remains within a particular state. This means you do not have to write your own logic to test for and detect changes in state.</w:t>
      </w:r>
    </w:p>
    <w:p w:rsidR="001F3F43" w:rsidRDefault="001F3F43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</w:p>
    <w:p w:rsidR="001F3F43" w:rsidRDefault="001F3F43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</w:p>
    <w:p w:rsidR="00D62C3E" w:rsidRPr="007E2180" w:rsidRDefault="00D62C3E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状态机行为是一种特殊的脚本类。类似于添加到</w:t>
      </w:r>
      <w:r w:rsidR="006325C3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个别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游戏</w:t>
      </w:r>
      <w:r w:rsidR="0070482A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物体</w:t>
      </w:r>
      <w:r w:rsidR="003240B5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上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的Unity脚本（Mono</w:t>
      </w:r>
      <w:r>
        <w:rPr>
          <w:rFonts w:asciiTheme="minorEastAsia" w:hAnsiTheme="minorEastAsia" w:cs="Arial"/>
          <w:color w:val="455463"/>
          <w:kern w:val="0"/>
          <w:szCs w:val="21"/>
          <w:lang w:val="x-none"/>
        </w:rPr>
        <w:t>Behaviours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）</w:t>
      </w:r>
      <w:r w:rsidR="000A1B27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，您可以在状态机的</w:t>
      </w:r>
      <w:r w:rsidR="00D169C4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某个</w:t>
      </w:r>
      <w:r w:rsidR="000A1B27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状态上附加状态机行为脚本</w:t>
      </w:r>
      <w:r w:rsidR="00D169C4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</w:t>
      </w:r>
      <w:r w:rsidR="000A1B27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在状态机的进入，退出或者保持在</w:t>
      </w:r>
      <w:r w:rsidR="001C7ACE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某个状态时执行您的代码</w:t>
      </w:r>
      <w:r w:rsidR="00D169C4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。意味着</w:t>
      </w:r>
      <w:r w:rsidR="001C7ACE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不必编写逻辑用于测试和检测状态的变化。</w:t>
      </w:r>
    </w:p>
    <w:p w:rsidR="007E2180" w:rsidRDefault="007E2180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A few examples for the use of this feature might be to:</w:t>
      </w:r>
    </w:p>
    <w:p w:rsidR="001C7ACE" w:rsidRPr="007E2180" w:rsidRDefault="001C7ACE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使用此功能的几个示例或许可以：</w:t>
      </w:r>
    </w:p>
    <w:p w:rsidR="007E2180" w:rsidRDefault="007E2180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Play sounds as states are entered or exited</w:t>
      </w:r>
    </w:p>
    <w:p w:rsidR="001C7ACE" w:rsidRPr="007E2180" w:rsidRDefault="001C7ACE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在状态进入或者退出时播放声音</w:t>
      </w:r>
    </w:p>
    <w:p w:rsidR="007E2180" w:rsidRDefault="007E2180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Perform certain tests (eg, ground detection) only when in appropriate states</w:t>
      </w:r>
    </w:p>
    <w:p w:rsidR="001C7ACE" w:rsidRPr="007E2180" w:rsidRDefault="001C7ACE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在适当状态时执行某些测试（例如，地面检测）</w:t>
      </w:r>
    </w:p>
    <w:p w:rsidR="007E2180" w:rsidRDefault="007E2180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Activate and control special effects associated with specific states</w:t>
      </w:r>
    </w:p>
    <w:p w:rsidR="000B5B85" w:rsidRDefault="000B5B85" w:rsidP="007E2180">
      <w:pPr>
        <w:widowControl/>
        <w:numPr>
          <w:ilvl w:val="0"/>
          <w:numId w:val="1"/>
        </w:numPr>
        <w:ind w:left="0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激活和控制与特定状态相关的特殊效果</w:t>
      </w:r>
    </w:p>
    <w:p w:rsidR="000B5B85" w:rsidRPr="007E2180" w:rsidRDefault="000B5B85" w:rsidP="000B5B85">
      <w:pPr>
        <w:widowControl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</w:p>
    <w:p w:rsidR="007E2180" w:rsidRDefault="007E2180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lastRenderedPageBreak/>
        <w:t>State Machine Behaviours can be created and added to states in a very similar way to the way you would create and add scripts to GameObjects. Select a state in your state machine, and then in the inspector use the “Add Behaviour” button to select an existing StateMachineBehaviour or create a new one.</w:t>
      </w:r>
    </w:p>
    <w:p w:rsidR="000B5B85" w:rsidRPr="000B5B85" w:rsidRDefault="000B5B85" w:rsidP="007E2180">
      <w:pPr>
        <w:widowControl/>
        <w:spacing w:after="225"/>
        <w:jc w:val="left"/>
        <w:rPr>
          <w:rFonts w:asciiTheme="minorEastAsia" w:hAnsiTheme="minorEastAsia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类似于在游戏物体上</w:t>
      </w:r>
      <w:r w:rsidR="00237CEB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创建并添加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的脚本一样，</w:t>
      </w:r>
      <w:r w:rsidR="00665BA8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也可以在状态上创建并添加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状态机行为。选择状态机里的一个状态，在展示面板上使用“Add Behaviour”按钮</w:t>
      </w:r>
      <w:r w:rsidR="00A841CC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，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选择一个存在的状态机行为或者创建一个新的状态机行为。</w:t>
      </w:r>
    </w:p>
    <w:p w:rsidR="007E2180" w:rsidRDefault="007E2180" w:rsidP="007E218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7E218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6064250" cy="3588385"/>
            <wp:effectExtent l="0" t="0" r="0" b="0"/>
            <wp:docPr id="1" name="图片 1" descr="A state machine with a behaviour attached to the Grounded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tate machine with a behaviour attached to the Grounded st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2180"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  <w:t>A state machine with a behaviour attached to the “Grounded” state</w:t>
      </w:r>
    </w:p>
    <w:p w:rsidR="000B5B85" w:rsidRPr="007E2180" w:rsidRDefault="00AE4D63" w:rsidP="007E218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在</w:t>
      </w:r>
      <w:r w:rsidR="000B5B85"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一个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附有行为且名为</w:t>
      </w:r>
      <w:r w:rsidR="000B5B85"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“Gr</w:t>
      </w:r>
      <w:r w:rsidR="000B5B85">
        <w:rPr>
          <w:rFonts w:asciiTheme="minorEastAsia" w:hAnsiTheme="minorEastAsia" w:cs="Times New Roman"/>
          <w:kern w:val="0"/>
          <w:sz w:val="24"/>
          <w:szCs w:val="24"/>
          <w:lang w:val="x-none"/>
        </w:rPr>
        <w:t>ounded</w:t>
      </w:r>
      <w:r w:rsidR="000B5B85"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”状态的状态机。</w:t>
      </w:r>
    </w:p>
    <w:p w:rsidR="007E2180" w:rsidRDefault="007E2180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State Machine Behaviour scripts have access to a number of events that are called when the Animator enters, updates and exits different states (or sub-state machines). There are also events which allow you to handle the Root motion and Inverse Kinematics calls.</w:t>
      </w:r>
    </w:p>
    <w:p w:rsidR="00AE4D63" w:rsidRPr="007E2180" w:rsidRDefault="00AE4D63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在动画进入</w:t>
      </w:r>
      <w:r w:rsidR="00A347B1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，更新和退出不同状态（或子状态）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时，状态机行为脚本可</w:t>
      </w:r>
      <w:r w:rsidR="00A347B1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调用多个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事件。</w:t>
      </w:r>
      <w:r w:rsidR="00A347B1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还有一些事件允许您处理根运动和反向运动学的调用。</w:t>
      </w:r>
    </w:p>
    <w:p w:rsidR="007E2180" w:rsidRDefault="007E2180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For more information see the </w:t>
      </w:r>
      <w:hyperlink r:id="rId9" w:history="1">
        <w:r w:rsidRPr="007E2180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State Machine Behaviour</w:t>
        </w:r>
      </w:hyperlink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 script reference.</w:t>
      </w:r>
    </w:p>
    <w:p w:rsidR="00A347B1" w:rsidRPr="007E2180" w:rsidRDefault="00A347B1" w:rsidP="007E2180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更多信息请参阅</w:t>
      </w:r>
      <w:hyperlink r:id="rId10" w:history="1">
        <w:r w:rsidRPr="007E2180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State Machine Behaviour</w:t>
        </w:r>
      </w:hyperlink>
      <w:r w:rsidRPr="007E2180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脚本参考。</w:t>
      </w:r>
    </w:p>
    <w:p w:rsidR="005C4A6D" w:rsidRPr="007E2180" w:rsidRDefault="005C4A6D">
      <w:pPr>
        <w:rPr>
          <w:lang w:val="x-none"/>
        </w:rPr>
      </w:pPr>
    </w:p>
    <w:sectPr w:rsidR="005C4A6D" w:rsidRPr="007E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516" w:rsidRDefault="00830516" w:rsidP="007E2180">
      <w:r>
        <w:separator/>
      </w:r>
    </w:p>
  </w:endnote>
  <w:endnote w:type="continuationSeparator" w:id="0">
    <w:p w:rsidR="00830516" w:rsidRDefault="00830516" w:rsidP="007E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516" w:rsidRDefault="00830516" w:rsidP="007E2180">
      <w:r>
        <w:separator/>
      </w:r>
    </w:p>
  </w:footnote>
  <w:footnote w:type="continuationSeparator" w:id="0">
    <w:p w:rsidR="00830516" w:rsidRDefault="00830516" w:rsidP="007E2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80ED1"/>
    <w:multiLevelType w:val="multilevel"/>
    <w:tmpl w:val="432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97562"/>
    <w:multiLevelType w:val="multilevel"/>
    <w:tmpl w:val="1280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27"/>
    <w:rsid w:val="00013568"/>
    <w:rsid w:val="000958AA"/>
    <w:rsid w:val="000A1B27"/>
    <w:rsid w:val="000A713E"/>
    <w:rsid w:val="000B19FE"/>
    <w:rsid w:val="000B5B85"/>
    <w:rsid w:val="00105EF0"/>
    <w:rsid w:val="00131223"/>
    <w:rsid w:val="001C7ACE"/>
    <w:rsid w:val="001E1A4E"/>
    <w:rsid w:val="001F3F43"/>
    <w:rsid w:val="00237CEB"/>
    <w:rsid w:val="00260227"/>
    <w:rsid w:val="0026028A"/>
    <w:rsid w:val="003240B5"/>
    <w:rsid w:val="005C4A6D"/>
    <w:rsid w:val="006325C3"/>
    <w:rsid w:val="00665BA8"/>
    <w:rsid w:val="0070482A"/>
    <w:rsid w:val="0076500F"/>
    <w:rsid w:val="007E2180"/>
    <w:rsid w:val="00830516"/>
    <w:rsid w:val="00A347B1"/>
    <w:rsid w:val="00A841CC"/>
    <w:rsid w:val="00AE4D63"/>
    <w:rsid w:val="00BC12C1"/>
    <w:rsid w:val="00C3763E"/>
    <w:rsid w:val="00D169C4"/>
    <w:rsid w:val="00D62C3E"/>
    <w:rsid w:val="00F31DFD"/>
    <w:rsid w:val="00F4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0253"/>
  <w15:chartTrackingRefBased/>
  <w15:docId w15:val="{E4878E9F-8EC5-4525-B144-317DEC38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E218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180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7E2180"/>
  </w:style>
  <w:style w:type="paragraph" w:styleId="a5">
    <w:name w:val="footer"/>
    <w:basedOn w:val="a"/>
    <w:link w:val="a6"/>
    <w:uiPriority w:val="99"/>
    <w:unhideWhenUsed/>
    <w:rsid w:val="007E2180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7E2180"/>
  </w:style>
  <w:style w:type="character" w:customStyle="1" w:styleId="10">
    <w:name w:val="标题 1 字符"/>
    <w:basedOn w:val="a0"/>
    <w:link w:val="1"/>
    <w:uiPriority w:val="9"/>
    <w:rsid w:val="007E2180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a7">
    <w:name w:val="Normal (Web)"/>
    <w:basedOn w:val="a"/>
    <w:uiPriority w:val="99"/>
    <w:semiHidden/>
    <w:unhideWhenUsed/>
    <w:rsid w:val="007E218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7E2180"/>
  </w:style>
  <w:style w:type="character" w:styleId="a8">
    <w:name w:val="Hyperlink"/>
    <w:basedOn w:val="a0"/>
    <w:uiPriority w:val="99"/>
    <w:semiHidden/>
    <w:unhideWhenUsed/>
    <w:rsid w:val="007E2180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958AA"/>
    <w:rPr>
      <w:color w:val="954F72" w:themeColor="followedHyperlink"/>
      <w:u w:val="single"/>
    </w:rPr>
  </w:style>
  <w:style w:type="paragraph" w:customStyle="1" w:styleId="2">
    <w:name w:val="表格样式 2"/>
    <w:rsid w:val="001F3F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5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unity3d.com/540/Documentation/Manual/StateMachineBehaviou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unity3d.com/540/Documentation/ScriptReference/StateMachineBehaviou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540/Documentation/ScriptReference/StateMachineBehaviou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18</cp:revision>
  <dcterms:created xsi:type="dcterms:W3CDTF">2016-10-24T07:02:00Z</dcterms:created>
  <dcterms:modified xsi:type="dcterms:W3CDTF">2016-10-25T02:44:00Z</dcterms:modified>
</cp:coreProperties>
</file>