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在很多情况下，可能只有一个公网IP地址，但是内部可能有多个服务需要映射出去，如：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www.domain.com  oa.domain.com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并且相关的服务不在同一台服务器上面的时候，那直接做端口映射就无法达到要求了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domain.cn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http://192.168.1.200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配置完后,使用nginx –t的命令测试一下,配置是否正确.是否有提示相关的错误.这个服务的路径要以具体的为主. service nginx restart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Nginx的负载均衡功能和代理功能是经常被用到的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反向代理（Reverse Proxy）方式是指以代理服务器来接受Internet上的连接请求，然后将请求转发给内部网络上的服务器；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i w:val="0"/>
          <w:caps w:val="0"/>
          <w:color w:val="404040"/>
          <w:spacing w:val="0"/>
          <w:kern w:val="0"/>
          <w:sz w:val="24"/>
          <w:szCs w:val="24"/>
          <w:shd w:val="clear" w:fill="FAFAFA"/>
          <w:lang w:val="en-US" w:eastAsia="zh-CN" w:bidi="ar"/>
        </w:rPr>
        <w:t>Nginx 的优势是在于它的异步阻塞模型，可以通过基于事件的方式同时处理和维护多个请求，而后端只要去做逻辑计算，节约等待时间去处理更多请求。</w:t>
      </w:r>
    </w:p>
    <w:p>
      <w:pPr>
        <w:pStyle w:val="5"/>
        <w:keepNext w:val="0"/>
        <w:keepLines w:val="0"/>
        <w:widowControl/>
        <w:suppressLineNumbers w:val="0"/>
      </w:pPr>
      <w:r>
        <w:t>Nginx提供了两种负载均衡策略：内置策略和扩展策略。内置策略为轮询，加权轮询，Ip hash。扩展策略，就是自己实现一套策略。</w:t>
      </w:r>
      <w:r>
        <w:br w:type="textWrapping"/>
      </w:r>
      <w:r>
        <w:t>大家可以通过upstream这个配置，写一组被代理的服务器地址，然后配置负载均衡的算法。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val="en-US" w:eastAsia="zh-CN"/>
        </w:rPr>
      </w:pPr>
      <w:r>
        <w:t>热备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"https://www.jianshu.com/p/e98e84a3322f"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https://www.jianshu.com/p/e98e84a3322f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当一台服务器发生事故时，才启用第二台服务器给提供服务。</w:t>
      </w:r>
      <w:r>
        <w:br w:type="textWrapping"/>
      </w:r>
      <w:r>
        <w:t>比如127.0.0.1 挂了，就启动192.168.10.121。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ginx 负载均衡详解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在文章</w:t>
      </w:r>
      <w:r>
        <w:rPr>
          <w:rFonts w:hint="eastAsia" w:ascii="Microsoft YaHei" w:hAnsi="Microsoft YaHei" w:eastAsia="Microsoft YaHei" w:cs="Microsoft YaHei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" w:hAnsi="Microsoft YaHei" w:eastAsia="Microsoft YaHei" w:cs="Microsoft YaHei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"https://www.runoob.com/w3cnote/nginx-setup-intro.html" \t "/home/wqb/Documents\\x/_blank" </w:instrText>
      </w:r>
      <w:r>
        <w:rPr>
          <w:rFonts w:hint="eastAsia" w:ascii="Microsoft YaHei" w:hAnsi="Microsoft YaHei" w:eastAsia="Microsoft YaHei" w:cs="Microsoft YaHei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Microsoft YaHei" w:hAnsi="Microsoft YaHei" w:eastAsia="Microsoft YaHei" w:cs="Microsoft YaHei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t>Nginx 配置详解</w:t>
      </w:r>
      <w:r>
        <w:rPr>
          <w:rFonts w:hint="eastAsia" w:ascii="Microsoft YaHei" w:hAnsi="Microsoft YaHei" w:eastAsia="Microsoft YaHei" w:cs="Microsoft YaHei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中我说啦nginx有哪些中负载均衡算法。这一结我就给如何操作配置的给大家做详细说明下。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首先给大家说下upstream这个配置的，这个配置是写一组被代理的服务器地址，然后配置负载均衡的算法。这里的被代理服务器地址有2中写法。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upstream mysvr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server 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192.168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10.121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3333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server 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192.168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10.122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3333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server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location 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~*^.+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proxy_pass  http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onospace" w:hAnsi="monospace" w:eastAsia="monospace" w:cs="monospace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//mysvr;  #请求转向mysvr 定义的服务器列表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onospace" w:hAnsi="monospace" w:eastAsia="monospace" w:cs="monospace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然后，就来点实战的东西。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1、热备：如果你有2台服务器，当一台服务器发生事故时，才启用第二台服务器给提供服务。服务器处理请求的顺序：AAAAAA突然A挂啦，BBBBBBBBBBBBBB.....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upstream mysvr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server 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127.0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0.1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7878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server 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192.168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10.121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3333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backup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monospace" w:hAnsi="monospace" w:eastAsia="monospace" w:cs="monospace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#热备    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2、轮询：nginx默认就是轮询其权重都默认为1，服务器处理请求的顺序：ABABABABAB....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upstream mysvr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server 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127.0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0.1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7878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server 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192.168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10.121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3333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3、加权轮询：跟据配置的权重的大小而分发给不同服务器不同数量的请求。如果不设置，则默认为1。下面服务器的请求顺序为：ABBABBABBABBABB....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upstream mysvr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server 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127.0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0.1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7878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weight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server 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192.168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10.121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3333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weight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4、ip_hash:nginx会让相同的客户端ip请求相同的服务器。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upstream mysvr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server 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127.0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0.1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7878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server 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192.168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10.121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3333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ip_hash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5、如果你对上面4种均衡算法不是很理解，可以查看</w:t>
      </w:r>
      <w:r>
        <w:rPr>
          <w:rFonts w:hint="eastAsia" w:ascii="Microsoft YaHei" w:hAnsi="Microsoft YaHei" w:eastAsia="Microsoft YaHei" w:cs="Microsoft YaHei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" w:hAnsi="Microsoft YaHei" w:eastAsia="Microsoft YaHei" w:cs="Microsoft YaHei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"https://www.runoob.com/w3cnote/nginx-setup-intro.html" \t "/home/wqb/Documents\\x/_blank" </w:instrText>
      </w:r>
      <w:r>
        <w:rPr>
          <w:rFonts w:hint="eastAsia" w:ascii="Microsoft YaHei" w:hAnsi="Microsoft YaHei" w:eastAsia="Microsoft YaHei" w:cs="Microsoft YaHei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Microsoft YaHei" w:hAnsi="Microsoft YaHei" w:eastAsia="Microsoft YaHei" w:cs="Microsoft YaHei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t>Nginx 配置详解</w:t>
      </w:r>
      <w:r>
        <w:rPr>
          <w:rFonts w:hint="eastAsia" w:ascii="Microsoft YaHei" w:hAnsi="Microsoft YaHei" w:eastAsia="Microsoft YaHei" w:cs="Microsoft YaHei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，可能会更加容易理解点。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到这里你是不是感觉nginx的负载均衡配置特别简单与强大，那么还没完，咱们继续哈，这里扯下蛋。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关于nginx负载均衡配置的几个状态参数讲解。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down，表示当前的server暂时不参与负载均衡。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backup，预留的备份机器。当其他所有的非backup机器出现故障或者忙的时候，才会请求backup机器，因此这台机器的压力最轻。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max_fails，允许请求失败的次数，默认为1。当超过最大次数时，返回proxy_next_upstream 模块定义的错误。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eastAsia" w:ascii="Microsoft YaHei" w:hAnsi="Microsoft YaHei" w:eastAsia="Microsoft YaHei" w:cs="Microsoft YaHei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fail_timeout，在经历了max_fails次失败后，暂停服务的时间。max_fails可以和fail_timeout一起使用。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upstream mysvr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server 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127.0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0.1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7878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weight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max_fails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fail_timeout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server 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192.168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10.121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3333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weight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max_fails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fail_timeout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到这里应该可以说nginx的内置负载均衡算法已经没有货啦。如果你像跟多更深入的了解nginx的负载均衡算法，nginx官方提供一些插件大家可以了解下。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DBB9FF"/>
    <w:multiLevelType w:val="multilevel"/>
    <w:tmpl w:val="EDDBB9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BC3659"/>
    <w:rsid w:val="3EFF6BBD"/>
    <w:rsid w:val="3FE4D246"/>
    <w:rsid w:val="4A1947CF"/>
    <w:rsid w:val="5477F708"/>
    <w:rsid w:val="5B7FDD06"/>
    <w:rsid w:val="5CEB3C19"/>
    <w:rsid w:val="5EE5BE7C"/>
    <w:rsid w:val="60BE5471"/>
    <w:rsid w:val="66F7F9D5"/>
    <w:rsid w:val="6DBEC5D2"/>
    <w:rsid w:val="6EFF95D5"/>
    <w:rsid w:val="6F954345"/>
    <w:rsid w:val="6FFF74A8"/>
    <w:rsid w:val="70F2F5D0"/>
    <w:rsid w:val="72EF107D"/>
    <w:rsid w:val="733C7A7C"/>
    <w:rsid w:val="75DFB4B7"/>
    <w:rsid w:val="78FF0569"/>
    <w:rsid w:val="7B4B7474"/>
    <w:rsid w:val="7DFAB642"/>
    <w:rsid w:val="7EF77650"/>
    <w:rsid w:val="7F2F6D33"/>
    <w:rsid w:val="7F534303"/>
    <w:rsid w:val="7FBC5B39"/>
    <w:rsid w:val="7FEF4EF5"/>
    <w:rsid w:val="AA6ED416"/>
    <w:rsid w:val="AFED106F"/>
    <w:rsid w:val="B35F5A7C"/>
    <w:rsid w:val="B7F79484"/>
    <w:rsid w:val="BB9245AB"/>
    <w:rsid w:val="BD508FE7"/>
    <w:rsid w:val="BEF39D4B"/>
    <w:rsid w:val="BFEF1336"/>
    <w:rsid w:val="C3FE5F77"/>
    <w:rsid w:val="D7375420"/>
    <w:rsid w:val="DDFCDCE9"/>
    <w:rsid w:val="DF3B41C7"/>
    <w:rsid w:val="EB951BBF"/>
    <w:rsid w:val="EBE70CFF"/>
    <w:rsid w:val="EEFEBBE8"/>
    <w:rsid w:val="EFFF6E79"/>
    <w:rsid w:val="F9BCDEC8"/>
    <w:rsid w:val="FC6E248D"/>
    <w:rsid w:val="FF6DE47A"/>
    <w:rsid w:val="FF7D8134"/>
    <w:rsid w:val="FF97F4D3"/>
    <w:rsid w:val="FFB9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wqb</cp:lastModifiedBy>
  <dcterms:modified xsi:type="dcterms:W3CDTF">2020-07-23T11:52:26Z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