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2976F" w14:textId="77777777" w:rsidR="006F3824" w:rsidRPr="00373FEB" w:rsidRDefault="009B3173">
      <w:pPr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ExpressionInput</w:t>
      </w:r>
      <w:proofErr w:type="spellEnd"/>
      <w:r w:rsidR="00373FEB" w:rsidRPr="00373FEB">
        <w:rPr>
          <w:rFonts w:ascii="Arial" w:hAnsi="Arial"/>
          <w:b/>
        </w:rPr>
        <w:t xml:space="preserve"> Directory</w:t>
      </w:r>
    </w:p>
    <w:p w14:paraId="0D084BB4" w14:textId="77777777" w:rsidR="00373FEB" w:rsidRPr="00373FEB" w:rsidRDefault="00373FEB">
      <w:pPr>
        <w:rPr>
          <w:rFonts w:ascii="Arial" w:hAnsi="Arial"/>
        </w:rPr>
      </w:pPr>
    </w:p>
    <w:p w14:paraId="124CEBB8" w14:textId="77777777" w:rsidR="009B3173" w:rsidRDefault="009B3173">
      <w:pPr>
        <w:rPr>
          <w:rFonts w:ascii="Arial" w:hAnsi="Arial"/>
        </w:rPr>
      </w:pPr>
      <w:r>
        <w:rPr>
          <w:rFonts w:ascii="Arial" w:hAnsi="Arial"/>
        </w:rPr>
        <w:t xml:space="preserve">This directory contains all primary source data analyzed by AltAnalyze. This includes: </w:t>
      </w:r>
    </w:p>
    <w:p w14:paraId="2BFBB595" w14:textId="77777777" w:rsidR="009B3173" w:rsidRPr="00373FEB" w:rsidRDefault="009B3173" w:rsidP="009B317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Normalized expression files (exp. Prefix)</w:t>
      </w:r>
    </w:p>
    <w:p w14:paraId="7271D065" w14:textId="77777777" w:rsidR="009B3173" w:rsidRPr="00373FEB" w:rsidRDefault="009B3173" w:rsidP="009B317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Sample group file (groups. Prefix)</w:t>
      </w:r>
    </w:p>
    <w:p w14:paraId="1354A689" w14:textId="77777777" w:rsidR="009B3173" w:rsidRDefault="009B3173" w:rsidP="009B3173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Group comparison file (comps. Prefix)</w:t>
      </w:r>
    </w:p>
    <w:p w14:paraId="3185825A" w14:textId="77777777" w:rsidR="009B3173" w:rsidRDefault="009B3173">
      <w:pPr>
        <w:rPr>
          <w:rFonts w:ascii="Arial" w:hAnsi="Arial"/>
        </w:rPr>
      </w:pPr>
    </w:p>
    <w:p w14:paraId="69E69374" w14:textId="77777777" w:rsidR="005060D2" w:rsidRDefault="009B3173">
      <w:pPr>
        <w:rPr>
          <w:rFonts w:ascii="Arial" w:hAnsi="Arial"/>
        </w:rPr>
      </w:pPr>
      <w:r>
        <w:rPr>
          <w:rFonts w:ascii="Arial" w:hAnsi="Arial"/>
        </w:rPr>
        <w:t xml:space="preserve">Typically, there is one of each of these file types in the </w:t>
      </w:r>
      <w:proofErr w:type="spellStart"/>
      <w:r>
        <w:rPr>
          <w:rFonts w:ascii="Arial" w:hAnsi="Arial"/>
        </w:rPr>
        <w:t>ExpressionInput</w:t>
      </w:r>
      <w:proofErr w:type="spellEnd"/>
      <w:r>
        <w:rPr>
          <w:rFonts w:ascii="Arial" w:hAnsi="Arial"/>
        </w:rPr>
        <w:t xml:space="preserve"> directory. </w:t>
      </w:r>
      <w:r w:rsidR="005060D2">
        <w:rPr>
          <w:rFonts w:ascii="Arial" w:hAnsi="Arial"/>
        </w:rPr>
        <w:t>Additionally, the following files may also be present:</w:t>
      </w:r>
    </w:p>
    <w:p w14:paraId="4DB3C466" w14:textId="77777777" w:rsidR="005060D2" w:rsidRPr="00373FEB" w:rsidRDefault="005060D2" w:rsidP="005060D2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RNA-</w:t>
      </w:r>
      <w:proofErr w:type="spellStart"/>
      <w:r>
        <w:rPr>
          <w:rFonts w:ascii="Arial" w:hAnsi="Arial"/>
        </w:rPr>
        <w:t>Seq</w:t>
      </w:r>
      <w:proofErr w:type="spellEnd"/>
      <w:r>
        <w:rPr>
          <w:rFonts w:ascii="Arial" w:hAnsi="Arial"/>
        </w:rPr>
        <w:t xml:space="preserve"> read counts (counts. Prefix)</w:t>
      </w:r>
    </w:p>
    <w:p w14:paraId="04824F2E" w14:textId="77777777" w:rsidR="005060D2" w:rsidRDefault="005060D2" w:rsidP="005060D2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Affymetrix</w:t>
      </w:r>
      <w:proofErr w:type="spellEnd"/>
      <w:r>
        <w:rPr>
          <w:rFonts w:ascii="Arial" w:hAnsi="Arial"/>
        </w:rPr>
        <w:t xml:space="preserve"> DABG p-values (stats. Prefix)</w:t>
      </w:r>
    </w:p>
    <w:p w14:paraId="16244E30" w14:textId="72685B9F" w:rsidR="0003711E" w:rsidRPr="00373FEB" w:rsidRDefault="0003711E" w:rsidP="005060D2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Affymetrix</w:t>
      </w:r>
      <w:proofErr w:type="spellEnd"/>
      <w:r>
        <w:rPr>
          <w:rFonts w:ascii="Arial" w:hAnsi="Arial"/>
        </w:rPr>
        <w:t xml:space="preserve"> residual </w:t>
      </w:r>
      <w:r w:rsidR="00F57A69">
        <w:rPr>
          <w:rFonts w:ascii="Arial" w:hAnsi="Arial"/>
        </w:rPr>
        <w:t>probe</w:t>
      </w:r>
      <w:r>
        <w:rPr>
          <w:rFonts w:ascii="Arial" w:hAnsi="Arial"/>
        </w:rPr>
        <w:t xml:space="preserve"> values (residuals. Prefix)</w:t>
      </w:r>
    </w:p>
    <w:p w14:paraId="09D83CF1" w14:textId="77777777" w:rsidR="005060D2" w:rsidRDefault="005060D2">
      <w:pPr>
        <w:rPr>
          <w:rFonts w:ascii="Arial" w:hAnsi="Arial"/>
        </w:rPr>
      </w:pPr>
    </w:p>
    <w:p w14:paraId="47A69130" w14:textId="0F29EC62" w:rsidR="009B3173" w:rsidRDefault="009B3173">
      <w:pPr>
        <w:rPr>
          <w:rFonts w:ascii="Arial" w:hAnsi="Arial"/>
        </w:rPr>
      </w:pPr>
      <w:r>
        <w:rPr>
          <w:rFonts w:ascii="Arial" w:hAnsi="Arial"/>
        </w:rPr>
        <w:t>Two exp. files will exist for alternative-exon or RNA-</w:t>
      </w:r>
      <w:proofErr w:type="spellStart"/>
      <w:r>
        <w:rPr>
          <w:rFonts w:ascii="Arial" w:hAnsi="Arial"/>
        </w:rPr>
        <w:t>Seq</w:t>
      </w:r>
      <w:proofErr w:type="spellEnd"/>
      <w:r>
        <w:rPr>
          <w:rFonts w:ascii="Arial" w:hAnsi="Arial"/>
        </w:rPr>
        <w:t xml:space="preserve"> analyses. The additional exp. file will have the suffix “steady-state.txt”, indicating gene-level rather than feature-level expression. For RNA-</w:t>
      </w:r>
      <w:proofErr w:type="spellStart"/>
      <w:r>
        <w:rPr>
          <w:rFonts w:ascii="Arial" w:hAnsi="Arial"/>
        </w:rPr>
        <w:t>Seq</w:t>
      </w:r>
      <w:proofErr w:type="spellEnd"/>
      <w:r>
        <w:rPr>
          <w:rFonts w:ascii="Arial" w:hAnsi="Arial"/>
        </w:rPr>
        <w:t xml:space="preserve"> analyses, two read-count files will also be present in this directory both with the prefix “counts.” and one with the suffix “steady-state.txt”. </w:t>
      </w:r>
      <w:r w:rsidR="005060D2">
        <w:rPr>
          <w:rFonts w:ascii="Arial" w:hAnsi="Arial"/>
        </w:rPr>
        <w:t xml:space="preserve">The stats. </w:t>
      </w:r>
      <w:proofErr w:type="gramStart"/>
      <w:r w:rsidR="005060D2">
        <w:rPr>
          <w:rFonts w:ascii="Arial" w:hAnsi="Arial"/>
        </w:rPr>
        <w:t>file</w:t>
      </w:r>
      <w:proofErr w:type="gramEnd"/>
      <w:r w:rsidR="005060D2">
        <w:rPr>
          <w:rFonts w:ascii="Arial" w:hAnsi="Arial"/>
        </w:rPr>
        <w:t xml:space="preserve"> provides a detection above background p-value for each </w:t>
      </w:r>
      <w:proofErr w:type="spellStart"/>
      <w:r w:rsidR="005060D2">
        <w:rPr>
          <w:rFonts w:ascii="Arial" w:hAnsi="Arial"/>
        </w:rPr>
        <w:t>probeset</w:t>
      </w:r>
      <w:proofErr w:type="spellEnd"/>
      <w:r w:rsidR="005060D2">
        <w:rPr>
          <w:rFonts w:ascii="Arial" w:hAnsi="Arial"/>
        </w:rPr>
        <w:t xml:space="preserve"> on the microarray for o</w:t>
      </w:r>
      <w:r w:rsidR="00151D1C">
        <w:rPr>
          <w:rFonts w:ascii="Arial" w:hAnsi="Arial"/>
        </w:rPr>
        <w:t>ptional filtering in AltAnalyze (see below documentation).</w:t>
      </w:r>
      <w:r w:rsidR="00F57A69">
        <w:rPr>
          <w:rFonts w:ascii="Arial" w:hAnsi="Arial"/>
        </w:rPr>
        <w:t xml:space="preserve"> The residuals. </w:t>
      </w:r>
      <w:proofErr w:type="gramStart"/>
      <w:r w:rsidR="00F57A69">
        <w:rPr>
          <w:rFonts w:ascii="Arial" w:hAnsi="Arial"/>
        </w:rPr>
        <w:t>file</w:t>
      </w:r>
      <w:proofErr w:type="gramEnd"/>
      <w:r w:rsidR="00F57A69">
        <w:rPr>
          <w:rFonts w:ascii="Arial" w:hAnsi="Arial"/>
        </w:rPr>
        <w:t xml:space="preserve"> is used by AltAnalyze during calculation of FIRMA splicing scores when that option is selected.</w:t>
      </w:r>
      <w:bookmarkStart w:id="0" w:name="_GoBack"/>
      <w:bookmarkEnd w:id="0"/>
    </w:p>
    <w:p w14:paraId="5C1CBBA6" w14:textId="77777777" w:rsidR="009B3173" w:rsidRDefault="009B3173">
      <w:pPr>
        <w:rPr>
          <w:rFonts w:ascii="Arial" w:hAnsi="Arial"/>
        </w:rPr>
      </w:pPr>
    </w:p>
    <w:p w14:paraId="5557A7A5" w14:textId="77777777" w:rsidR="009B3173" w:rsidRDefault="00151D1C">
      <w:pPr>
        <w:rPr>
          <w:rFonts w:ascii="Arial" w:hAnsi="Arial"/>
        </w:rPr>
      </w:pPr>
      <w:r>
        <w:rPr>
          <w:rFonts w:ascii="Arial" w:hAnsi="Arial"/>
        </w:rPr>
        <w:t>Four</w:t>
      </w:r>
      <w:r w:rsidR="009B3173">
        <w:rPr>
          <w:rFonts w:ascii="Arial" w:hAnsi="Arial"/>
        </w:rPr>
        <w:t xml:space="preserve"> additional directories may also be present in this folder:</w:t>
      </w:r>
    </w:p>
    <w:p w14:paraId="1EC744B4" w14:textId="77777777" w:rsidR="009B3173" w:rsidRPr="00151D1C" w:rsidRDefault="00151D1C" w:rsidP="00151D1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151D1C">
        <w:rPr>
          <w:rFonts w:ascii="Arial" w:hAnsi="Arial"/>
        </w:rPr>
        <w:t>APT-output</w:t>
      </w:r>
    </w:p>
    <w:p w14:paraId="5DA3661C" w14:textId="77777777" w:rsidR="00151D1C" w:rsidRPr="00151D1C" w:rsidRDefault="00151D1C" w:rsidP="00151D1C">
      <w:pPr>
        <w:pStyle w:val="ListParagraph"/>
        <w:numPr>
          <w:ilvl w:val="0"/>
          <w:numId w:val="4"/>
        </w:numPr>
        <w:rPr>
          <w:rFonts w:ascii="Arial" w:hAnsi="Arial"/>
        </w:rPr>
      </w:pPr>
      <w:proofErr w:type="spellStart"/>
      <w:proofErr w:type="gramStart"/>
      <w:r w:rsidRPr="00151D1C">
        <w:rPr>
          <w:rFonts w:ascii="Arial" w:hAnsi="Arial"/>
        </w:rPr>
        <w:t>gProcessed</w:t>
      </w:r>
      <w:proofErr w:type="spellEnd"/>
      <w:proofErr w:type="gramEnd"/>
    </w:p>
    <w:p w14:paraId="60912D44" w14:textId="77777777" w:rsidR="00151D1C" w:rsidRDefault="00151D1C" w:rsidP="00151D1C">
      <w:pPr>
        <w:pStyle w:val="ListParagraph"/>
        <w:numPr>
          <w:ilvl w:val="0"/>
          <w:numId w:val="4"/>
        </w:numPr>
        <w:rPr>
          <w:rFonts w:ascii="Arial" w:hAnsi="Arial"/>
        </w:rPr>
      </w:pPr>
      <w:proofErr w:type="spellStart"/>
      <w:proofErr w:type="gramStart"/>
      <w:r w:rsidRPr="00151D1C">
        <w:rPr>
          <w:rFonts w:ascii="Arial" w:hAnsi="Arial"/>
        </w:rPr>
        <w:t>rProcessed</w:t>
      </w:r>
      <w:proofErr w:type="spellEnd"/>
      <w:proofErr w:type="gramEnd"/>
    </w:p>
    <w:p w14:paraId="3C827587" w14:textId="77777777" w:rsidR="00151D1C" w:rsidRPr="00151D1C" w:rsidRDefault="00151D1C" w:rsidP="00151D1C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151D1C">
        <w:rPr>
          <w:rFonts w:ascii="Arial" w:hAnsi="Arial"/>
        </w:rPr>
        <w:t>Non-Combat</w:t>
      </w:r>
    </w:p>
    <w:p w14:paraId="73E37E20" w14:textId="77777777" w:rsidR="00151D1C" w:rsidRPr="00151D1C" w:rsidRDefault="00151D1C" w:rsidP="00151D1C">
      <w:pPr>
        <w:ind w:left="360"/>
        <w:rPr>
          <w:rFonts w:ascii="Arial" w:hAnsi="Arial"/>
        </w:rPr>
      </w:pPr>
    </w:p>
    <w:p w14:paraId="796A99C4" w14:textId="77777777" w:rsidR="00151D1C" w:rsidRDefault="00151D1C">
      <w:pPr>
        <w:rPr>
          <w:rFonts w:ascii="Arial" w:hAnsi="Arial"/>
        </w:rPr>
      </w:pPr>
      <w:r>
        <w:rPr>
          <w:rFonts w:ascii="Arial" w:hAnsi="Arial"/>
        </w:rPr>
        <w:t xml:space="preserve">The APT-output directory contains log files and QC from </w:t>
      </w:r>
      <w:proofErr w:type="spellStart"/>
      <w:r>
        <w:rPr>
          <w:rFonts w:ascii="Arial" w:hAnsi="Arial"/>
        </w:rPr>
        <w:t>Affymetrix</w:t>
      </w:r>
      <w:proofErr w:type="spellEnd"/>
      <w:r>
        <w:rPr>
          <w:rFonts w:ascii="Arial" w:hAnsi="Arial"/>
        </w:rPr>
        <w:t xml:space="preserve"> Power Tools, following microarray normalization (RMA). The </w:t>
      </w:r>
      <w:proofErr w:type="spellStart"/>
      <w:r>
        <w:rPr>
          <w:rFonts w:ascii="Arial" w:hAnsi="Arial"/>
        </w:rPr>
        <w:t>gProcessed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rProcessed</w:t>
      </w:r>
      <w:proofErr w:type="spellEnd"/>
      <w:r>
        <w:rPr>
          <w:rFonts w:ascii="Arial" w:hAnsi="Arial"/>
        </w:rPr>
        <w:t xml:space="preserve"> directories contain the combined green and red channel expression values for all </w:t>
      </w:r>
      <w:r w:rsidR="0003711E">
        <w:rPr>
          <w:rFonts w:ascii="Arial" w:hAnsi="Arial"/>
        </w:rPr>
        <w:t xml:space="preserve">microarray probes following extraction from </w:t>
      </w:r>
      <w:r>
        <w:rPr>
          <w:rFonts w:ascii="Arial" w:hAnsi="Arial"/>
        </w:rPr>
        <w:t>A</w:t>
      </w:r>
      <w:r w:rsidR="0003711E">
        <w:rPr>
          <w:rFonts w:ascii="Arial" w:hAnsi="Arial"/>
        </w:rPr>
        <w:t xml:space="preserve">gilent Feature Extraction files, along with </w:t>
      </w:r>
      <w:proofErr w:type="spellStart"/>
      <w:r w:rsidR="0003711E">
        <w:rPr>
          <w:rFonts w:ascii="Arial" w:hAnsi="Arial"/>
        </w:rPr>
        <w:t>quantile</w:t>
      </w:r>
      <w:proofErr w:type="spellEnd"/>
      <w:r w:rsidR="0003711E">
        <w:rPr>
          <w:rFonts w:ascii="Arial" w:hAnsi="Arial"/>
        </w:rPr>
        <w:t xml:space="preserve"> normalized versions.  The Non-Combat directory contains the original expression file used in the analysis prior to combat normalization (where applicable).</w:t>
      </w:r>
    </w:p>
    <w:p w14:paraId="0999F60F" w14:textId="77777777" w:rsidR="009B3173" w:rsidRDefault="009B3173">
      <w:pPr>
        <w:rPr>
          <w:rFonts w:ascii="Arial" w:hAnsi="Arial"/>
        </w:rPr>
      </w:pPr>
    </w:p>
    <w:p w14:paraId="728148AE" w14:textId="77777777" w:rsidR="00373FEB" w:rsidRDefault="00151D1C">
      <w:pPr>
        <w:rPr>
          <w:rFonts w:ascii="Arial" w:hAnsi="Arial"/>
        </w:rPr>
      </w:pPr>
      <w:r>
        <w:rPr>
          <w:rFonts w:ascii="Arial" w:hAnsi="Arial"/>
        </w:rPr>
        <w:t>Additional details on these files and analyses can be found at</w:t>
      </w:r>
      <w:r w:rsidR="00B9619C">
        <w:rPr>
          <w:rFonts w:ascii="Arial" w:hAnsi="Arial"/>
        </w:rPr>
        <w:t xml:space="preserve">: </w:t>
      </w:r>
      <w:hyperlink r:id="rId8" w:history="1">
        <w:r w:rsidR="00B9619C" w:rsidRPr="000C2F70">
          <w:rPr>
            <w:rStyle w:val="Hyperlink"/>
            <w:rFonts w:ascii="Arial" w:hAnsi="Arial"/>
          </w:rPr>
          <w:t>http://www.altanalyze.org/help_main.htm</w:t>
        </w:r>
      </w:hyperlink>
      <w:r w:rsidR="00B9619C">
        <w:rPr>
          <w:rFonts w:ascii="Arial" w:hAnsi="Arial"/>
        </w:rPr>
        <w:t xml:space="preserve"> </w:t>
      </w:r>
    </w:p>
    <w:p w14:paraId="64CE33FE" w14:textId="77777777" w:rsidR="005060D2" w:rsidRPr="005060D2" w:rsidRDefault="005060D2"/>
    <w:sectPr w:rsidR="005060D2" w:rsidRPr="005060D2" w:rsidSect="00B9619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DCE45" w14:textId="77777777" w:rsidR="00151D1C" w:rsidRDefault="00151D1C" w:rsidP="009B3173">
      <w:r>
        <w:separator/>
      </w:r>
    </w:p>
  </w:endnote>
  <w:endnote w:type="continuationSeparator" w:id="0">
    <w:p w14:paraId="6E6D33FD" w14:textId="77777777" w:rsidR="00151D1C" w:rsidRDefault="00151D1C" w:rsidP="009B3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8FFB" w14:textId="77777777" w:rsidR="00151D1C" w:rsidRDefault="00151D1C" w:rsidP="009B3173">
      <w:r>
        <w:separator/>
      </w:r>
    </w:p>
  </w:footnote>
  <w:footnote w:type="continuationSeparator" w:id="0">
    <w:p w14:paraId="167A3099" w14:textId="77777777" w:rsidR="00151D1C" w:rsidRDefault="00151D1C" w:rsidP="009B3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8A8"/>
    <w:multiLevelType w:val="hybridMultilevel"/>
    <w:tmpl w:val="CFC44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13C3C"/>
    <w:multiLevelType w:val="hybridMultilevel"/>
    <w:tmpl w:val="38E8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81214"/>
    <w:multiLevelType w:val="hybridMultilevel"/>
    <w:tmpl w:val="6A74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7925D7"/>
    <w:multiLevelType w:val="hybridMultilevel"/>
    <w:tmpl w:val="B6CA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EB"/>
    <w:rsid w:val="0003711E"/>
    <w:rsid w:val="000C408D"/>
    <w:rsid w:val="00151D1C"/>
    <w:rsid w:val="00373FEB"/>
    <w:rsid w:val="005060D2"/>
    <w:rsid w:val="006F3824"/>
    <w:rsid w:val="009B3173"/>
    <w:rsid w:val="00B9619C"/>
    <w:rsid w:val="00F57A69"/>
    <w:rsid w:val="00F8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0AD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173"/>
  </w:style>
  <w:style w:type="paragraph" w:styleId="Footer">
    <w:name w:val="footer"/>
    <w:basedOn w:val="Normal"/>
    <w:link w:val="FooterChar"/>
    <w:uiPriority w:val="99"/>
    <w:unhideWhenUsed/>
    <w:rsid w:val="009B31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ltanalyze.org/help_main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282</Words>
  <Characters>1611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CCHMC</dc:creator>
  <cp:keywords/>
  <dc:description/>
  <cp:lastModifiedBy>CCHMC</cp:lastModifiedBy>
  <cp:revision>4</cp:revision>
  <cp:lastPrinted>2013-07-05T16:37:00Z</cp:lastPrinted>
  <dcterms:created xsi:type="dcterms:W3CDTF">2013-07-05T16:00:00Z</dcterms:created>
  <dcterms:modified xsi:type="dcterms:W3CDTF">2013-07-05T16:38:00Z</dcterms:modified>
</cp:coreProperties>
</file>