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售后服务总则"/>
    <w:p>
      <w:pPr>
        <w:pStyle w:val="Heading1"/>
      </w:pPr>
      <w:r>
        <w:rPr>
          <w:rFonts w:hint="eastAsia"/>
        </w:rPr>
        <w:t xml:space="preserve">售后服务总则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2" w:name="总则"/>
    <w:p>
      <w:pPr>
        <w:pStyle w:val="Heading2"/>
      </w:pPr>
      <w:r>
        <w:t xml:space="preserve">1. </w:t>
      </w:r>
      <w:r>
        <w:rPr>
          <w:rFonts w:hint="eastAsia"/>
        </w:rPr>
        <w:t xml:space="preserve">总则</w:t>
      </w:r>
    </w:p>
    <w:bookmarkStart w:id="9" w:name="目的与适用范围"/>
    <w:p>
      <w:pPr>
        <w:pStyle w:val="Heading3"/>
      </w:pPr>
      <w:r>
        <w:t xml:space="preserve">1.1 </w:t>
      </w:r>
      <w:r>
        <w:rPr>
          <w:rFonts w:hint="eastAsia"/>
        </w:rPr>
        <w:t xml:space="preserve">目的与适用范围</w:t>
      </w:r>
    </w:p>
    <w:p>
      <w:pPr>
        <w:pStyle w:val="FirstParagraph"/>
      </w:pPr>
      <w:r>
        <w:rPr>
          <w:rFonts w:hint="eastAsia"/>
        </w:rPr>
        <w:t xml:space="preserve">本总则适用于云舟商城全部自营商品。云舟商城由云舟科技有限公司运营，采用纯自营模式，商城对在售商品的质量、配送与售后服务承担统一责任。</w:t>
      </w:r>
    </w:p>
    <w:p>
      <w:pPr>
        <w:pStyle w:val="BodyText"/>
      </w:pPr>
      <w:r>
        <w:rPr>
          <w:rFonts w:hint="eastAsia"/>
        </w:rPr>
        <w:t xml:space="preserve">用户通过以下任一渠道购买的商品均适用本总则：云舟商城</w:t>
      </w:r>
      <w:r>
        <w:t xml:space="preserve"> </w:t>
      </w:r>
      <w:r>
        <w:rPr>
          <w:rFonts w:hint="eastAsia"/>
        </w:rPr>
        <w:t xml:space="preserve">APP、云舟商城官网、微信小程序、官方直播间。</w:t>
      </w:r>
    </w:p>
    <w:bookmarkEnd w:id="9"/>
    <w:bookmarkStart w:id="10" w:name="售后服务体系"/>
    <w:p>
      <w:pPr>
        <w:pStyle w:val="Heading3"/>
      </w:pPr>
      <w:r>
        <w:t xml:space="preserve">1.2 </w:t>
      </w:r>
      <w:r>
        <w:rPr>
          <w:rFonts w:hint="eastAsia"/>
        </w:rPr>
        <w:t xml:space="preserve">售后服务体系</w:t>
      </w:r>
    </w:p>
    <w:p>
      <w:pPr>
        <w:pStyle w:val="FirstParagraph"/>
      </w:pPr>
      <w:r>
        <w:rPr>
          <w:rFonts w:hint="eastAsia"/>
        </w:rPr>
        <w:t xml:space="preserve">本总则是云舟商城售后服务体系的总入口。具体事项分别适用以下专项政策，各政策之间存在衔接关系：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《退货与换货政策》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无理由退货、质量问题退换货、不可退换商品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《退款政策》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退款方式、到账时间、优惠券/积分/礼品卡返还、发票处理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《物流配送与异常处理》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发货时效、预计送达、丢件/破损/错发/漏发/拒收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《延迟赔偿与售后补偿》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延迟发货赔偿、运输超时补偿、赔偿上限与排除条款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《商品质量与保修政策》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质量问题定义、分品类保修期、检测与维修换新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《订单取消与修改政策》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订单取消、发货拦截、改地址、拆单、缺货、价保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《VIP会员权益》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会员等级、退货期延长、免运费、优先客服、生日权益</w:t>
            </w:r>
          </w:p>
        </w:tc>
      </w:tr>
    </w:tbl>
    <w:bookmarkEnd w:id="10"/>
    <w:bookmarkStart w:id="11" w:name="服务时间与联系渠道"/>
    <w:p>
      <w:pPr>
        <w:pStyle w:val="Heading3"/>
      </w:pPr>
      <w:r>
        <w:t xml:space="preserve">1.3 </w:t>
      </w:r>
      <w:r>
        <w:rPr>
          <w:rFonts w:hint="eastAsia"/>
        </w:rPr>
        <w:t xml:space="preserve">服务时间与联系渠道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在线客服：7×24</w:t>
      </w:r>
      <w:r>
        <w:t xml:space="preserve"> </w:t>
      </w:r>
      <w:r>
        <w:rPr>
          <w:rFonts w:hint="eastAsia"/>
        </w:rPr>
        <w:t xml:space="preserve">小时，通过云舟商城</w:t>
      </w:r>
      <w:r>
        <w:t xml:space="preserve"> </w:t>
      </w:r>
      <w:r>
        <w:rPr>
          <w:rFonts w:hint="eastAsia"/>
        </w:rPr>
        <w:t xml:space="preserve">APP、官网、微信小程序进入。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客服热线：400-860-0000，服务时间每日</w:t>
      </w:r>
      <w:r>
        <w:t xml:space="preserve"> </w:t>
      </w:r>
      <w:r>
        <w:rPr>
          <w:rFonts w:hint="eastAsia"/>
        </w:rPr>
        <w:t xml:space="preserve">9:00-21:00，全年无休。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售后申请入口：登录账号后，在订单详情页点击「申请售后」，按页面指引选择售后类型并提交。</w:t>
      </w:r>
    </w:p>
    <w:bookmarkEnd w:id="11"/>
    <w:bookmarkEnd w:id="12"/>
    <w:bookmarkStart w:id="16" w:name="售后申请与通用处理流程"/>
    <w:p>
      <w:pPr>
        <w:pStyle w:val="Heading2"/>
      </w:pPr>
      <w:r>
        <w:t xml:space="preserve">2. </w:t>
      </w:r>
      <w:r>
        <w:rPr>
          <w:rFonts w:hint="eastAsia"/>
        </w:rPr>
        <w:t xml:space="preserve">售后申请与通用处理流程</w:t>
      </w:r>
    </w:p>
    <w:bookmarkStart w:id="13" w:name="申请条件"/>
    <w:p>
      <w:pPr>
        <w:pStyle w:val="Heading3"/>
      </w:pPr>
      <w:r>
        <w:t xml:space="preserve">2.1 </w:t>
      </w:r>
      <w:r>
        <w:rPr>
          <w:rFonts w:hint="eastAsia"/>
        </w:rPr>
        <w:t xml:space="preserve">申请条件</w:t>
      </w:r>
    </w:p>
    <w:p>
      <w:pPr>
        <w:pStyle w:val="FirstParagraph"/>
      </w:pPr>
      <w:r>
        <w:rPr>
          <w:rFonts w:hint="eastAsia"/>
        </w:rPr>
        <w:t xml:space="preserve">用户申请售后服务须满足以下基本条件：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提供有效的订单号。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提供必要的凭证，如签收凭证、商品照片或视频、物流单据、检测报告等（具体凭证要求以各专项政策为准）。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申请事项属于本总则及专项政策规定的受理范围。</w:t>
      </w:r>
    </w:p>
    <w:bookmarkEnd w:id="13"/>
    <w:bookmarkStart w:id="14" w:name="通用处理流程"/>
    <w:p>
      <w:pPr>
        <w:pStyle w:val="Heading3"/>
      </w:pPr>
      <w:r>
        <w:t xml:space="preserve">2.2 </w:t>
      </w:r>
      <w:r>
        <w:rPr>
          <w:rFonts w:hint="eastAsia"/>
        </w:rPr>
        <w:t xml:space="preserve">通用处理流程</w:t>
      </w:r>
    </w:p>
    <w:p>
      <w:pPr>
        <w:pStyle w:val="FirstParagraph"/>
      </w:pPr>
      <w:r>
        <w:rPr>
          <w:rFonts w:hint="eastAsia"/>
        </w:rPr>
        <w:t xml:space="preserve">所有售后申请统一按以下流程处理：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提交申请</w:t>
      </w:r>
      <w:r>
        <w:rPr>
          <w:rFonts w:hint="eastAsia"/>
        </w:rPr>
        <w:t xml:space="preserve">：在订单详情页「申请售后」选择售后类型（退货、换货、维修、退款、补偿等），填写申请信息并上传凭证。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：商城收到申请后，在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完成响应。审核不通过的，会注明原因并告知补充材料或修改方式。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：审核通过后，按申请类型执行寄回、维修、换新、补发或退款等操作。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：涉及寄回商品的，商城在收到商品后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完成验收。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</w:t>
      </w:r>
      <w:r>
        <w:rPr>
          <w:rFonts w:hint="eastAsia"/>
        </w:rPr>
        <w:t xml:space="preserve">：验收通过后完成退款、补发或换新，售后申请关闭。</w:t>
      </w:r>
    </w:p>
    <w:bookmarkEnd w:id="14"/>
    <w:bookmarkStart w:id="15" w:name="处理时限汇总"/>
    <w:p>
      <w:pPr>
        <w:pStyle w:val="Heading3"/>
      </w:pPr>
      <w:r>
        <w:t xml:space="preserve">2.3 </w:t>
      </w:r>
      <w:r>
        <w:rPr>
          <w:rFonts w:hint="eastAsia"/>
        </w:rPr>
        <w:t xml:space="preserve">处理时限汇总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售后申请审核响应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退换货商品验收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48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质量检测结果出具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5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补发商品发出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</w:t>
            </w:r>
            <w:r>
              <w:t xml:space="preserve"> 48 </w:t>
            </w:r>
            <w:r>
              <w:rPr>
                <w:rFonts w:hint="eastAsia"/>
              </w:rPr>
              <w:t xml:space="preserve">小时内</w:t>
            </w:r>
          </w:p>
        </w:tc>
      </w:tr>
    </w:tbl>
    <w:bookmarkEnd w:id="15"/>
    <w:bookmarkEnd w:id="16"/>
    <w:bookmarkStart w:id="21" w:name="责任边界"/>
    <w:p>
      <w:pPr>
        <w:pStyle w:val="Heading2"/>
      </w:pPr>
      <w:r>
        <w:t xml:space="preserve">3. </w:t>
      </w:r>
      <w:r>
        <w:rPr>
          <w:rFonts w:hint="eastAsia"/>
        </w:rPr>
        <w:t xml:space="preserve">责任边界</w:t>
      </w:r>
    </w:p>
    <w:bookmarkStart w:id="17" w:name="商城责任"/>
    <w:p>
      <w:pPr>
        <w:pStyle w:val="Heading3"/>
      </w:pPr>
      <w:r>
        <w:t xml:space="preserve">3.1 </w:t>
      </w:r>
      <w:r>
        <w:rPr>
          <w:rFonts w:hint="eastAsia"/>
        </w:rPr>
        <w:t xml:space="preserve">商城责任</w:t>
      </w:r>
    </w:p>
    <w:p>
      <w:pPr>
        <w:pStyle w:val="FirstParagraph"/>
      </w:pPr>
      <w:r>
        <w:rPr>
          <w:rFonts w:hint="eastAsia"/>
        </w:rPr>
        <w:t xml:space="preserve">商城对以下事项承担责任：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商品质量与商品页描述不符的责任。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订单发货时效与配送时效的保障责任（不可抗力除外）。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退换货、维修、赔偿等售后义务的履行。</w:t>
      </w:r>
    </w:p>
    <w:bookmarkEnd w:id="17"/>
    <w:bookmarkStart w:id="18" w:name="用户责任"/>
    <w:p>
      <w:pPr>
        <w:pStyle w:val="Heading3"/>
      </w:pPr>
      <w:r>
        <w:t xml:space="preserve">3.2 </w:t>
      </w:r>
      <w:r>
        <w:rPr>
          <w:rFonts w:hint="eastAsia"/>
        </w:rPr>
        <w:t xml:space="preserve">用户责任</w:t>
      </w:r>
    </w:p>
    <w:p>
      <w:pPr>
        <w:pStyle w:val="FirstParagraph"/>
      </w:pPr>
      <w:r>
        <w:rPr>
          <w:rFonts w:hint="eastAsia"/>
        </w:rPr>
        <w:t xml:space="preserve">用户在享受售后服务时应当：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提供真实、完整的订单信息和凭证，不得虚构或夸大问题。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保持申请退换货商品的完整性，不影响二次销售。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配合商城与承运方的核实与检测工作。</w:t>
      </w:r>
    </w:p>
    <w:bookmarkEnd w:id="18"/>
    <w:bookmarkStart w:id="19" w:name="承运方责任"/>
    <w:p>
      <w:pPr>
        <w:pStyle w:val="Heading3"/>
      </w:pPr>
      <w:r>
        <w:t xml:space="preserve">3.3 </w:t>
      </w:r>
      <w:r>
        <w:rPr>
          <w:rFonts w:hint="eastAsia"/>
        </w:rPr>
        <w:t xml:space="preserve">承运方责任</w:t>
      </w:r>
    </w:p>
    <w:p>
      <w:pPr>
        <w:pStyle w:val="FirstParagraph"/>
      </w:pPr>
      <w:r>
        <w:rPr>
          <w:rFonts w:hint="eastAsia"/>
        </w:rPr>
        <w:t xml:space="preserve">配送环节由承运方（快递公司）负责运输。因运输原因导致的丢件、破损、延迟等异常，由商城统一向用户承担处理责任，商城再向承运方追偿，用户无需直接与承运方交涉。</w:t>
      </w:r>
    </w:p>
    <w:bookmarkEnd w:id="19"/>
    <w:bookmarkStart w:id="20" w:name="不可抗力"/>
    <w:p>
      <w:pPr>
        <w:pStyle w:val="Heading3"/>
      </w:pPr>
      <w:r>
        <w:t xml:space="preserve">3.4 </w:t>
      </w:r>
      <w:r>
        <w:rPr>
          <w:rFonts w:hint="eastAsia"/>
        </w:rPr>
        <w:t xml:space="preserve">不可抗力</w:t>
      </w:r>
    </w:p>
    <w:p>
      <w:pPr>
        <w:pStyle w:val="FirstParagraph"/>
      </w:pPr>
      <w:r>
        <w:rPr>
          <w:rFonts w:hint="eastAsia"/>
        </w:rPr>
        <w:t xml:space="preserve">因自然灾害、疫情、政府管制等不可抗力导致发货延迟、配送延迟或售后处理延期的，商城不承担赔偿责任，但会及时向用户说明情况，并在影响消除后尽快恢复处理。不可抗力的认定标准详见《延迟赔偿与售后补偿》。</w:t>
      </w:r>
    </w:p>
    <w:bookmarkEnd w:id="20"/>
    <w:bookmarkEnd w:id="21"/>
    <w:bookmarkStart w:id="22" w:name="不受理情形"/>
    <w:p>
      <w:pPr>
        <w:pStyle w:val="Heading2"/>
      </w:pPr>
      <w:r>
        <w:t xml:space="preserve">4. </w:t>
      </w:r>
      <w:r>
        <w:rPr>
          <w:rFonts w:hint="eastAsia"/>
        </w:rPr>
        <w:t xml:space="preserve">不受理情形</w:t>
      </w:r>
    </w:p>
    <w:p>
      <w:pPr>
        <w:pStyle w:val="FirstParagraph"/>
      </w:pPr>
      <w:r>
        <w:rPr>
          <w:rFonts w:hint="eastAsia"/>
        </w:rPr>
        <w:t xml:space="preserve">出现下列情形之一的，商城不予受理售后服务申请：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超出各专项政策规定的申请时限（如无理由退货超过规定天数）。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无法提供有效订单号或必要凭证。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属于人为损坏的商品（进水、摔落、挤压、私自拆修、使用不当、电压不稳等），判定标准详见《商品质量与保修政策》。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商品已被拆封且影响二次销售（如卫生用品、化妆品拆封后）。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定制商品、虚拟商品、生鲜食品（质量问题除外）。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已就同一事项获得补偿或处理完毕，又重复提出申请的。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通过非法渠道购买的商品、已转让且无法核实购买记录的订单。</w:t>
      </w:r>
    </w:p>
    <w:p>
      <w:pPr>
        <w:pStyle w:val="FirstParagraph"/>
      </w:pPr>
      <w:r>
        <w:rPr>
          <w:rFonts w:hint="eastAsia"/>
        </w:rPr>
        <w:t xml:space="preserve">对不予受理的申请，商城会明确告知不受理原因及依据条款；用户对判定结果有异议的，可联系人工客服复核。</w:t>
      </w:r>
    </w:p>
    <w:bookmarkEnd w:id="22"/>
    <w:bookmarkStart w:id="26" w:name="特殊说明"/>
    <w:p>
      <w:pPr>
        <w:pStyle w:val="Heading2"/>
      </w:pPr>
      <w:r>
        <w:t xml:space="preserve">5. </w:t>
      </w:r>
      <w:r>
        <w:rPr>
          <w:rFonts w:hint="eastAsia"/>
        </w:rPr>
        <w:t xml:space="preserve">特殊说明</w:t>
      </w:r>
    </w:p>
    <w:bookmarkStart w:id="23" w:name="会员等级的影响"/>
    <w:p>
      <w:pPr>
        <w:pStyle w:val="Heading3"/>
      </w:pPr>
      <w:r>
        <w:t xml:space="preserve">5.1 </w:t>
      </w:r>
      <w:r>
        <w:rPr>
          <w:rFonts w:hint="eastAsia"/>
        </w:rPr>
        <w:t xml:space="preserve">会员等级的影响</w:t>
      </w:r>
    </w:p>
    <w:p>
      <w:pPr>
        <w:pStyle w:val="FirstParagraph"/>
      </w:pPr>
      <w:r>
        <w:rPr>
          <w:rFonts w:hint="eastAsia"/>
        </w:rPr>
        <w:t xml:space="preserve">会员等级会影响无理由退货时限、免运费等权益，但</w:t>
      </w:r>
      <w:r>
        <w:rPr>
          <w:rFonts w:hint="eastAsia"/>
          <w:b/>
          <w:bCs/>
        </w:rPr>
        <w:t xml:space="preserve">不影响</w:t>
      </w:r>
      <w:r>
        <w:rPr>
          <w:rFonts w:hint="eastAsia"/>
        </w:rPr>
        <w:t xml:space="preserve">质量问题退换货（15</w:t>
      </w:r>
      <w:r>
        <w:t xml:space="preserve"> </w:t>
      </w:r>
      <w:r>
        <w:rPr>
          <w:rFonts w:hint="eastAsia"/>
        </w:rPr>
        <w:t xml:space="preserve">天）、保修期、延迟赔偿上限等标准。等级权益详见《VIP会员权益》。</w:t>
      </w:r>
    </w:p>
    <w:bookmarkEnd w:id="23"/>
    <w:bookmarkStart w:id="24" w:name="活动期间的限制"/>
    <w:p>
      <w:pPr>
        <w:pStyle w:val="Heading3"/>
      </w:pPr>
      <w:r>
        <w:t xml:space="preserve">5.2 </w:t>
      </w:r>
      <w:r>
        <w:rPr>
          <w:rFonts w:hint="eastAsia"/>
        </w:rPr>
        <w:t xml:space="preserve">活动期间的限制</w:t>
      </w:r>
    </w:p>
    <w:p>
      <w:pPr>
        <w:pStyle w:val="FirstParagraph"/>
      </w:pPr>
      <w:r>
        <w:rPr>
          <w:rFonts w:hint="eastAsia"/>
        </w:rPr>
        <w:t xml:space="preserve">大促活动期间（618、双11，以活动页公示为准），无理由退货时限统一为</w:t>
      </w:r>
      <w:r>
        <w:t xml:space="preserve"> 7 </w:t>
      </w:r>
      <w:r>
        <w:rPr>
          <w:rFonts w:hint="eastAsia"/>
        </w:rPr>
        <w:t xml:space="preserve">天、免首重运费权益暂停、价格保护不适用。活动期间的售后规则以活动页公示与专项政策为准。</w:t>
      </w:r>
    </w:p>
    <w:bookmarkEnd w:id="24"/>
    <w:bookmarkStart w:id="25" w:name="文档间冲突的处理"/>
    <w:p>
      <w:pPr>
        <w:pStyle w:val="Heading3"/>
      </w:pPr>
      <w:r>
        <w:t xml:space="preserve">5.3 </w:t>
      </w:r>
      <w:r>
        <w:rPr>
          <w:rFonts w:hint="eastAsia"/>
        </w:rPr>
        <w:t xml:space="preserve">文档间冲突的处理</w:t>
      </w:r>
    </w:p>
    <w:p>
      <w:pPr>
        <w:pStyle w:val="FirstParagraph"/>
      </w:pPr>
      <w:r>
        <w:rPr>
          <w:rFonts w:hint="eastAsia"/>
        </w:rPr>
        <w:t xml:space="preserve">各专项政策与本总则不一致的，以专项政策为准；本总则更新后，专项政策中与本总则冲突的条款自动失效。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2026-09-29T14:39:34Z</dcterms:created>
  <dcterms:modified xsi:type="dcterms:W3CDTF">2026-09-29T14:39:34Z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