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vip会员权益"/>
    <w:p>
      <w:pPr>
        <w:pStyle w:val="Heading1"/>
      </w:pPr>
      <w:r>
        <w:rPr>
          <w:rFonts w:hint="eastAsia"/>
        </w:rPr>
        <w:t xml:space="preserve">VIP会员权益</w:t>
      </w:r>
    </w:p>
    <w:p>
      <w:pPr>
        <w:pStyle w:val="BlockText"/>
      </w:pPr>
      <w:r>
        <w:rPr>
          <w:rFonts w:hint="eastAsia"/>
        </w:rPr>
        <w:t xml:space="preserve">文档信息：版本</w:t>
      </w:r>
      <w:r>
        <w:t xml:space="preserve"> v1.0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生效日期</w:t>
      </w:r>
      <w:r>
        <w:t xml:space="preserve"> 2026-07-01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编制单位：云舟商城客户服务部</w:t>
      </w:r>
    </w:p>
    <w:bookmarkStart w:id="9" w:name="会员等级"/>
    <w:p>
      <w:pPr>
        <w:pStyle w:val="Heading2"/>
      </w:pPr>
      <w:r>
        <w:t xml:space="preserve">1. </w:t>
      </w:r>
      <w:r>
        <w:rPr>
          <w:rFonts w:hint="eastAsia"/>
        </w:rPr>
        <w:t xml:space="preserve">会员等级</w:t>
      </w:r>
    </w:p>
    <w:p>
      <w:pPr>
        <w:pStyle w:val="FirstParagraph"/>
      </w:pPr>
      <w:r>
        <w:rPr>
          <w:rFonts w:hint="eastAsia"/>
        </w:rPr>
        <w:t xml:space="preserve">云舟商城会员分为四个等级：</w:t>
      </w:r>
      <w:r>
        <w:rPr>
          <w:rFonts w:hint="eastAsia"/>
          <w:b/>
          <w:bCs/>
        </w:rPr>
        <w:t xml:space="preserve">普通会员、黄金会员、铂金会员、钻石会员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升级门槛（近</w:t>
            </w:r>
            <w:r>
              <w:t xml:space="preserve"> 12 </w:t>
            </w:r>
            <w:r>
              <w:rPr>
                <w:rFonts w:hint="eastAsia"/>
              </w:rPr>
              <w:t xml:space="preserve">个月累计实付消费）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普通会员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不满</w:t>
            </w:r>
            <w:r>
              <w:t xml:space="preserve"> 1,000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黄金会员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</w:t>
            </w:r>
            <w:r>
              <w:t xml:space="preserve"> 1,000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铂金会员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</w:t>
            </w:r>
            <w:r>
              <w:t xml:space="preserve"> 5,000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钻石会员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</w:t>
            </w:r>
            <w:r>
              <w:t xml:space="preserve"> 20,000 </w:t>
            </w:r>
            <w:r>
              <w:rPr>
                <w:rFonts w:hint="eastAsia"/>
              </w:rPr>
              <w:t xml:space="preserve">元</w:t>
            </w:r>
          </w:p>
        </w:tc>
      </w:tr>
    </w:tbl>
    <w:bookmarkEnd w:id="9"/>
    <w:bookmarkStart w:id="13" w:name="升级与降级"/>
    <w:p>
      <w:pPr>
        <w:pStyle w:val="Heading2"/>
      </w:pPr>
      <w:r>
        <w:t xml:space="preserve">2. </w:t>
      </w:r>
      <w:r>
        <w:rPr>
          <w:rFonts w:hint="eastAsia"/>
        </w:rPr>
        <w:t xml:space="preserve">升级与降级</w:t>
      </w:r>
    </w:p>
    <w:bookmarkStart w:id="10" w:name="升级"/>
    <w:p>
      <w:pPr>
        <w:pStyle w:val="Heading3"/>
      </w:pPr>
      <w:r>
        <w:t xml:space="preserve">2.1 </w:t>
      </w:r>
      <w:r>
        <w:rPr>
          <w:rFonts w:hint="eastAsia"/>
        </w:rPr>
        <w:t xml:space="preserve">升级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近</w:t>
      </w:r>
      <w:r>
        <w:t xml:space="preserve"> 12 </w:t>
      </w:r>
      <w:r>
        <w:rPr>
          <w:rFonts w:hint="eastAsia"/>
        </w:rPr>
        <w:t xml:space="preserve">个月累计实付消费达到对应门槛的，</w:t>
      </w:r>
      <w:r>
        <w:rPr>
          <w:rFonts w:hint="eastAsia"/>
          <w:b/>
          <w:bCs/>
        </w:rPr>
        <w:t xml:space="preserve">达标当日即时升级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累计实付消费不含退款金额、虚拟商品消费与运费。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升级后立即享受新等级的全部权益。</w:t>
      </w:r>
    </w:p>
    <w:bookmarkEnd w:id="10"/>
    <w:bookmarkStart w:id="11" w:name="降级与等级有效期"/>
    <w:p>
      <w:pPr>
        <w:pStyle w:val="Heading3"/>
      </w:pPr>
      <w:r>
        <w:t xml:space="preserve">2.2 </w:t>
      </w:r>
      <w:r>
        <w:rPr>
          <w:rFonts w:hint="eastAsia"/>
        </w:rPr>
        <w:t xml:space="preserve">降级与等级有效期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会员等级自升级之日起</w:t>
      </w:r>
      <w:r>
        <w:t xml:space="preserve"> </w:t>
      </w:r>
      <w:r>
        <w:rPr>
          <w:b/>
          <w:bCs/>
        </w:rPr>
        <w:t xml:space="preserve">12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内有效。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到期后按重新评定的近</w:t>
      </w:r>
      <w:r>
        <w:t xml:space="preserve"> 12 </w:t>
      </w:r>
      <w:r>
        <w:rPr>
          <w:rFonts w:hint="eastAsia"/>
        </w:rPr>
        <w:t xml:space="preserve">个月累计实付消费确定新等级：未达到当前等级门槛的，降级至对应等级；达到更高门槛的，直接升级。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降级后自新等级生效次日起按新等级权益执行，已发放的优惠券不受影响。</w:t>
      </w:r>
    </w:p>
    <w:bookmarkEnd w:id="11"/>
    <w:bookmarkStart w:id="12" w:name="等级查询"/>
    <w:p>
      <w:pPr>
        <w:pStyle w:val="Heading3"/>
      </w:pPr>
      <w:r>
        <w:t xml:space="preserve">2.3 </w:t>
      </w:r>
      <w:r>
        <w:rPr>
          <w:rFonts w:hint="eastAsia"/>
        </w:rPr>
        <w:t xml:space="preserve">等级查询</w:t>
      </w:r>
    </w:p>
    <w:p>
      <w:pPr>
        <w:pStyle w:val="FirstParagraph"/>
      </w:pPr>
      <w:r>
        <w:rPr>
          <w:rFonts w:hint="eastAsia"/>
        </w:rPr>
        <w:t xml:space="preserve">用户可在云舟商城</w:t>
      </w:r>
      <w:r>
        <w:t xml:space="preserve"> </w:t>
      </w:r>
      <w:r>
        <w:rPr>
          <w:rFonts w:hint="eastAsia"/>
        </w:rPr>
        <w:t xml:space="preserve">APP「我的-会员中心」查看当前等级、累计消费进度与等级有效期。</w:t>
      </w:r>
    </w:p>
    <w:bookmarkEnd w:id="12"/>
    <w:bookmarkEnd w:id="13"/>
    <w:bookmarkStart w:id="19" w:name="核心权益"/>
    <w:p>
      <w:pPr>
        <w:pStyle w:val="Heading2"/>
      </w:pPr>
      <w:r>
        <w:t xml:space="preserve">3. </w:t>
      </w:r>
      <w:r>
        <w:rPr>
          <w:rFonts w:hint="eastAsia"/>
        </w:rPr>
        <w:t xml:space="preserve">核心权益</w:t>
      </w:r>
    </w:p>
    <w:bookmarkStart w:id="14" w:name="无理由退货期限延长"/>
    <w:p>
      <w:pPr>
        <w:pStyle w:val="Heading3"/>
      </w:pPr>
      <w:r>
        <w:t xml:space="preserve">3.1 </w:t>
      </w:r>
      <w:r>
        <w:rPr>
          <w:rFonts w:hint="eastAsia"/>
        </w:rPr>
        <w:t xml:space="preserve">无理由退货期限延长</w:t>
      </w:r>
    </w:p>
    <w:p>
      <w:pPr>
        <w:pStyle w:val="FirstParagraph"/>
      </w:pPr>
      <w:r>
        <w:rPr>
          <w:rFonts w:hint="eastAsia"/>
        </w:rPr>
        <w:t xml:space="preserve">会员等级越高，无理由退货时限越长（自签收次日起算）：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无理由退货时限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普通会员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黄金会员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铂金会员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钻石会员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退货要求与流程详见《退货与换货政策》。注意：大促活动期间（618、双11）无理由退货时限统一为</w:t>
      </w:r>
      <w:r>
        <w:t xml:space="preserve"> 7 </w:t>
      </w:r>
      <w:r>
        <w:rPr>
          <w:rFonts w:hint="eastAsia"/>
        </w:rPr>
        <w:t xml:space="preserve">天，不按等级延长；质量问题退换货（15</w:t>
      </w:r>
      <w:r>
        <w:t xml:space="preserve"> </w:t>
      </w:r>
      <w:r>
        <w:rPr>
          <w:rFonts w:hint="eastAsia"/>
        </w:rPr>
        <w:t xml:space="preserve">天）不受等级影响。</w:t>
      </w:r>
    </w:p>
    <w:bookmarkEnd w:id="14"/>
    <w:bookmarkStart w:id="15" w:name="免运费"/>
    <w:p>
      <w:pPr>
        <w:pStyle w:val="Heading3"/>
      </w:pPr>
      <w:r>
        <w:t xml:space="preserve">3.2 </w:t>
      </w:r>
      <w:r>
        <w:rPr>
          <w:rFonts w:hint="eastAsia"/>
        </w:rPr>
        <w:t xml:space="preserve">免运费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铂金、钻石会员</w:t>
      </w:r>
      <w:r>
        <w:rPr>
          <w:rFonts w:hint="eastAsia"/>
        </w:rPr>
        <w:t xml:space="preserve">每单免首重运费，含偏远地区（新疆、西藏、内蒙古、甘肃、宁夏、青海）。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大促活动期间（618、双11）免首重权益暂停。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免运费以订单发货时会员等级为准；运费标准详见《物流配送与异常处理》。</w:t>
      </w:r>
    </w:p>
    <w:bookmarkEnd w:id="15"/>
    <w:bookmarkStart w:id="16" w:name="优先客服"/>
    <w:p>
      <w:pPr>
        <w:pStyle w:val="Heading3"/>
      </w:pPr>
      <w:r>
        <w:t xml:space="preserve">3.3 </w:t>
      </w:r>
      <w:r>
        <w:rPr>
          <w:rFonts w:hint="eastAsia"/>
        </w:rPr>
        <w:t xml:space="preserve">优先客服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黄金及以上会员</w:t>
      </w:r>
      <w:r>
        <w:rPr>
          <w:rFonts w:hint="eastAsia"/>
        </w:rPr>
        <w:t xml:space="preserve">：客服热线免排队优先接入，工单优先处理。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钻石会员</w:t>
      </w:r>
      <w:r>
        <w:rPr>
          <w:rFonts w:hint="eastAsia"/>
        </w:rPr>
        <w:t xml:space="preserve">：配备专属客服</w:t>
      </w:r>
      <w:r>
        <w:t xml:space="preserve"> 1 </w:t>
      </w:r>
      <w:r>
        <w:rPr>
          <w:rFonts w:hint="eastAsia"/>
        </w:rPr>
        <w:t xml:space="preserve">对</w:t>
      </w:r>
      <w:r>
        <w:t xml:space="preserve"> 1 </w:t>
      </w:r>
      <w:r>
        <w:rPr>
          <w:rFonts w:hint="eastAsia"/>
        </w:rPr>
        <w:t xml:space="preserve">服务，售后申请优先审核。</w:t>
      </w:r>
    </w:p>
    <w:bookmarkEnd w:id="16"/>
    <w:bookmarkStart w:id="17" w:name="专属补偿"/>
    <w:p>
      <w:pPr>
        <w:pStyle w:val="Heading3"/>
      </w:pPr>
      <w:r>
        <w:t xml:space="preserve">3.4 </w:t>
      </w:r>
      <w:r>
        <w:rPr>
          <w:rFonts w:hint="eastAsia"/>
        </w:rPr>
        <w:t xml:space="preserve">专属补偿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钻石会员</w:t>
      </w:r>
      <w:r>
        <w:rPr>
          <w:rFonts w:hint="eastAsia"/>
        </w:rPr>
        <w:t xml:space="preserve">：延迟发货赔偿金额翻倍（实付金额的</w:t>
      </w:r>
      <w:r>
        <w:t xml:space="preserve"> 10% </w:t>
      </w:r>
      <w:r>
        <w:rPr>
          <w:rFonts w:hint="eastAsia"/>
        </w:rPr>
        <w:t xml:space="preserve">乘</w:t>
      </w:r>
      <w:r>
        <w:t xml:space="preserve"> </w:t>
      </w:r>
      <w:r>
        <w:rPr>
          <w:rFonts w:hint="eastAsia"/>
        </w:rPr>
        <w:t xml:space="preserve">2，最低</w:t>
      </w:r>
      <w:r>
        <w:t xml:space="preserve"> 5 </w:t>
      </w:r>
      <w:r>
        <w:rPr>
          <w:rFonts w:hint="eastAsia"/>
        </w:rPr>
        <w:t xml:space="preserve">元、最高</w:t>
      </w:r>
      <w:r>
        <w:t xml:space="preserve"> 100 </w:t>
      </w:r>
      <w:r>
        <w:rPr>
          <w:rFonts w:hint="eastAsia"/>
        </w:rPr>
        <w:t xml:space="preserve">元不变）。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其他等级的延迟赔偿按《延迟赔偿与售后补偿》标准执行。</w:t>
      </w:r>
    </w:p>
    <w:bookmarkEnd w:id="17"/>
    <w:bookmarkStart w:id="18" w:name="生日权益"/>
    <w:p>
      <w:pPr>
        <w:pStyle w:val="Heading3"/>
      </w:pPr>
      <w:r>
        <w:t xml:space="preserve">3.5 </w:t>
      </w:r>
      <w:r>
        <w:rPr>
          <w:rFonts w:hint="eastAsia"/>
        </w:rPr>
        <w:t xml:space="preserve">生日权益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生日权益按账号实名认证的生日日期核定。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生日当月</w:t>
      </w:r>
      <w:r>
        <w:rPr>
          <w:rFonts w:hint="eastAsia"/>
        </w:rPr>
        <w:t xml:space="preserve">（自然月）：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消费享受</w:t>
      </w:r>
      <w:r>
        <w:rPr>
          <w:rFonts w:hint="eastAsia"/>
          <w:b/>
          <w:bCs/>
        </w:rPr>
        <w:t xml:space="preserve">双倍积分</w:t>
      </w:r>
      <w:r>
        <w:rPr>
          <w:rFonts w:hint="eastAsia"/>
        </w:rPr>
        <w:t xml:space="preserve">（即每消费</w:t>
      </w:r>
      <w:r>
        <w:t xml:space="preserve"> 1 </w:t>
      </w:r>
      <w:r>
        <w:rPr>
          <w:rFonts w:hint="eastAsia"/>
        </w:rPr>
        <w:t xml:space="preserve">元获得</w:t>
      </w:r>
      <w:r>
        <w:t xml:space="preserve"> 2 </w:t>
      </w:r>
      <w:r>
        <w:rPr>
          <w:rFonts w:hint="eastAsia"/>
        </w:rPr>
        <w:t xml:space="preserve">积分）。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发放生日优惠券：黄金、铂金会员</w:t>
      </w:r>
      <w:r>
        <w:t xml:space="preserve"> 50 </w:t>
      </w:r>
      <w:r>
        <w:rPr>
          <w:rFonts w:hint="eastAsia"/>
        </w:rPr>
        <w:t xml:space="preserve">元；钻石会员</w:t>
      </w:r>
      <w:r>
        <w:t xml:space="preserve"> 100 </w:t>
      </w:r>
      <w:r>
        <w:rPr>
          <w:rFonts w:hint="eastAsia"/>
        </w:rPr>
        <w:t xml:space="preserve">元。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生日优惠券为无门槛券，自发放之日起</w:t>
      </w:r>
      <w:r>
        <w:t xml:space="preserve"> 30 </w:t>
      </w:r>
      <w:r>
        <w:rPr>
          <w:rFonts w:hint="eastAsia"/>
        </w:rPr>
        <w:t xml:space="preserve">天内有效。</w:t>
      </w:r>
    </w:p>
    <w:bookmarkEnd w:id="18"/>
    <w:bookmarkEnd w:id="19"/>
    <w:bookmarkStart w:id="20" w:name="积分规则"/>
    <w:p>
      <w:pPr>
        <w:pStyle w:val="Heading2"/>
      </w:pPr>
      <w:r>
        <w:t xml:space="preserve">4. </w:t>
      </w:r>
      <w:r>
        <w:rPr>
          <w:rFonts w:hint="eastAsia"/>
        </w:rPr>
        <w:t xml:space="preserve">积分规则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全部实付消费（虚拟商品除外）每消费</w:t>
      </w:r>
      <w:r>
        <w:t xml:space="preserve"> 1 </w:t>
      </w:r>
      <w:r>
        <w:rPr>
          <w:rFonts w:hint="eastAsia"/>
        </w:rPr>
        <w:t xml:space="preserve">元获得</w:t>
      </w:r>
      <w:r>
        <w:t xml:space="preserve"> 1 </w:t>
      </w:r>
      <w:r>
        <w:rPr>
          <w:rFonts w:hint="eastAsia"/>
        </w:rPr>
        <w:t xml:space="preserve">积分；生日当月双倍。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退款时按实付金额比例扣回积分（详见《退款政策》）。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积分可用于商城积分兑换专区抵扣商品或兑换券，具体以积分专区公示为准。</w:t>
      </w:r>
    </w:p>
    <w:bookmarkEnd w:id="20"/>
    <w:bookmarkStart w:id="21" w:name="权益有效期"/>
    <w:p>
      <w:pPr>
        <w:pStyle w:val="Heading2"/>
      </w:pPr>
      <w:r>
        <w:t xml:space="preserve">5. </w:t>
      </w:r>
      <w:r>
        <w:rPr>
          <w:rFonts w:hint="eastAsia"/>
        </w:rPr>
        <w:t xml:space="preserve">权益有效期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自升级之日起</w:t>
            </w:r>
            <w:r>
              <w:t xml:space="preserve"> 12 </w:t>
            </w:r>
            <w:r>
              <w:rPr>
                <w:rFonts w:hint="eastAsia"/>
              </w:rPr>
              <w:t xml:space="preserve">个月，到期重新评定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生日优惠券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自发放之日起</w:t>
            </w:r>
            <w:r>
              <w:t xml:space="preserve"> 30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补偿/价保优惠券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自发放之日起</w:t>
            </w:r>
            <w:r>
              <w:t xml:space="preserve"> 30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自获取之日起</w:t>
            </w:r>
            <w:r>
              <w:t xml:space="preserve"> 24 </w:t>
            </w:r>
            <w:r>
              <w:rPr>
                <w:rFonts w:hint="eastAsia"/>
              </w:rPr>
              <w:t xml:space="preserve">个月，过期自动清零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说明：积分有效期</w:t>
      </w:r>
      <w:r>
        <w:t xml:space="preserve"> 24 </w:t>
      </w:r>
      <w:r>
        <w:rPr>
          <w:rFonts w:hint="eastAsia"/>
        </w:rPr>
        <w:t xml:space="preserve">个月为本表补充规则，积分专区与《退款政策》的扣回规则同时适用。</w:t>
      </w:r>
    </w:p>
    <w:bookmarkEnd w:id="21"/>
    <w:bookmarkStart w:id="25" w:name="特殊商品与活动期间的限制"/>
    <w:p>
      <w:pPr>
        <w:pStyle w:val="Heading2"/>
      </w:pPr>
      <w:r>
        <w:t xml:space="preserve">6. </w:t>
      </w:r>
      <w:r>
        <w:rPr>
          <w:rFonts w:hint="eastAsia"/>
        </w:rPr>
        <w:t xml:space="preserve">特殊商品与活动期间的限制</w:t>
      </w:r>
    </w:p>
    <w:bookmarkStart w:id="22" w:name="特殊商品"/>
    <w:p>
      <w:pPr>
        <w:pStyle w:val="Heading3"/>
      </w:pPr>
      <w:r>
        <w:t xml:space="preserve">6.1 </w:t>
      </w:r>
      <w:r>
        <w:rPr>
          <w:rFonts w:hint="eastAsia"/>
        </w:rPr>
        <w:t xml:space="preserve">特殊商品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虚拟商品</w:t>
      </w:r>
      <w:r>
        <w:rPr>
          <w:rFonts w:hint="eastAsia"/>
        </w:rPr>
        <w:t xml:space="preserve">（充值卡、礼品卡、会员卡、电子券）：不参与积分赠送；不适用无理由退货（详见《退货与换货政策》）。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生鲜食品、定制商品</w:t>
      </w:r>
      <w:r>
        <w:rPr>
          <w:rFonts w:hint="eastAsia"/>
        </w:rPr>
        <w:t xml:space="preserve">：不适用无理由退货，故不享受退货期限延长；保修规则见《商品质量与保修政策》。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特殊商品以商品页标注为准。</w:t>
      </w:r>
    </w:p>
    <w:bookmarkEnd w:id="22"/>
    <w:bookmarkStart w:id="23" w:name="大促活动期间的限制"/>
    <w:p>
      <w:pPr>
        <w:pStyle w:val="Heading3"/>
      </w:pPr>
      <w:r>
        <w:t xml:space="preserve">6.2 </w:t>
      </w:r>
      <w:r>
        <w:rPr>
          <w:rFonts w:hint="eastAsia"/>
        </w:rPr>
        <w:t xml:space="preserve">大促活动期间的限制</w:t>
      </w:r>
    </w:p>
    <w:p>
      <w:pPr>
        <w:pStyle w:val="FirstParagraph"/>
      </w:pPr>
      <w:r>
        <w:rPr>
          <w:rFonts w:hint="eastAsia"/>
        </w:rPr>
        <w:t xml:space="preserve">大促活动期间（618、双11，以活动页公示为准），以下权益暂停或调整：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无理由退货时限统一为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，不按等级延长。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铂金、钻石会员免首重运费权益暂停。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价格保护不适用（详见《订单取消与修改政策》）。</w:t>
      </w:r>
    </w:p>
    <w:bookmarkEnd w:id="23"/>
    <w:bookmarkStart w:id="24" w:name="权益冲突的处理"/>
    <w:p>
      <w:pPr>
        <w:pStyle w:val="Heading3"/>
      </w:pPr>
      <w:r>
        <w:t xml:space="preserve">6.3 </w:t>
      </w:r>
      <w:r>
        <w:rPr>
          <w:rFonts w:hint="eastAsia"/>
        </w:rPr>
        <w:t xml:space="preserve">权益冲突的处理</w:t>
      </w:r>
    </w:p>
    <w:p>
      <w:pPr>
        <w:pStyle w:val="FirstParagraph"/>
      </w:pPr>
      <w:r>
        <w:rPr>
          <w:rFonts w:hint="eastAsia"/>
        </w:rPr>
        <w:t xml:space="preserve">活动页公示的专项权益与本政策冲突的，以活动页公示为准；活动结束后按本政策恢复。</w:t>
      </w:r>
    </w:p>
    <w:bookmarkEnd w:id="24"/>
    <w:bookmarkEnd w:id="25"/>
    <w:bookmarkStart w:id="26" w:name="与其他政策的关系"/>
    <w:p>
      <w:pPr>
        <w:pStyle w:val="Heading2"/>
      </w:pPr>
      <w:r>
        <w:t xml:space="preserve">7. </w:t>
      </w:r>
      <w:r>
        <w:rPr>
          <w:rFonts w:hint="eastAsia"/>
        </w:rPr>
        <w:t xml:space="preserve">与其他政策的关系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退货时限与退货要求详见《退货与换货政策》。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运费标准与免运费执行方式详见《物流配送与异常处理》。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延迟赔偿与钻石会员加倍规则详见《延迟赔偿与售后补偿》。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积分与优惠券的返还规则详见《退款政策》。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会员等级对售后整体流程的影响详见《售后服务总则》。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2026-09-29T14:42:07Z</dcterms:created>
  <dcterms:modified xsi:type="dcterms:W3CDTF">2026-09-29T14:42:07Z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