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54C" w:rsidRDefault="000777FD" w:rsidP="00C9554C">
      <w:pPr>
        <w:spacing w:beforeLines="100" w:before="312" w:line="640" w:lineRule="exact"/>
        <w:ind w:right="34"/>
        <w:jc w:val="center"/>
        <w:rPr>
          <w:rFonts w:ascii="仿宋" w:eastAsia="仿宋" w:hAnsi="仿宋"/>
          <w:b/>
          <w:color w:val="181512"/>
          <w:kern w:val="0"/>
          <w:sz w:val="28"/>
          <w:szCs w:val="28"/>
        </w:rPr>
      </w:pPr>
      <w:bookmarkStart w:id="0" w:name="_GoBack"/>
      <w:bookmarkEnd w:id="0"/>
      <w:permStart w:id="636435060" w:edGrp="everyone"/>
      <w:permEnd w:id="636435060"/>
      <w:r w:rsidRPr="00C9554C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亿达</w:t>
      </w:r>
      <w:r w:rsidR="008F049C" w:rsidRPr="00C9554C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丽泽中心</w:t>
      </w:r>
      <w:r w:rsidR="00C9554C" w:rsidRPr="00C9554C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项目</w:t>
      </w:r>
      <w:r w:rsidR="00C9554C" w:rsidRPr="00C9554C">
        <w:rPr>
          <w:rFonts w:ascii="仿宋" w:eastAsia="仿宋" w:hAnsi="仿宋"/>
          <w:b/>
          <w:color w:val="181512"/>
          <w:kern w:val="0"/>
          <w:sz w:val="28"/>
          <w:szCs w:val="28"/>
        </w:rPr>
        <w:t>房屋租赁经营</w:t>
      </w:r>
      <w:r w:rsidR="00EA7E25">
        <w:rPr>
          <w:rFonts w:ascii="仿宋" w:eastAsia="仿宋" w:hAnsi="仿宋"/>
          <w:b/>
          <w:color w:val="181512"/>
          <w:kern w:val="0"/>
          <w:sz w:val="28"/>
          <w:szCs w:val="28"/>
        </w:rPr>
        <w:t>及价格策略</w:t>
      </w:r>
      <w:r w:rsidR="00C9554C" w:rsidRPr="00C9554C">
        <w:rPr>
          <w:rFonts w:ascii="仿宋" w:eastAsia="仿宋" w:hAnsi="仿宋"/>
          <w:b/>
          <w:color w:val="181512"/>
          <w:kern w:val="0"/>
          <w:sz w:val="28"/>
          <w:szCs w:val="28"/>
        </w:rPr>
        <w:t>管理控制程序</w:t>
      </w:r>
      <w:bookmarkStart w:id="1" w:name="_Toc322441933"/>
    </w:p>
    <w:p w:rsidR="00C9554C" w:rsidRPr="00C9554C" w:rsidRDefault="00C9554C" w:rsidP="00C9554C">
      <w:pPr>
        <w:spacing w:beforeLines="100" w:before="312" w:line="640" w:lineRule="exact"/>
        <w:ind w:right="34"/>
        <w:rPr>
          <w:rFonts w:ascii="仿宋" w:eastAsia="仿宋" w:hAnsi="仿宋"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一、</w:t>
      </w: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目的：</w:t>
      </w:r>
      <w:r w:rsidRPr="00C9554C">
        <w:rPr>
          <w:rFonts w:ascii="仿宋" w:eastAsia="仿宋" w:hAnsi="仿宋" w:hint="eastAsia"/>
          <w:kern w:val="0"/>
          <w:sz w:val="28"/>
          <w:szCs w:val="28"/>
        </w:rPr>
        <w:t>规范项目房屋租赁经营策略、价格管理，加速项目销售端口针对客户租赁核心商务条件的反馈效率。</w:t>
      </w:r>
    </w:p>
    <w:p w:rsidR="00C9554C" w:rsidRDefault="00C9554C" w:rsidP="00C9554C">
      <w:pPr>
        <w:spacing w:line="640" w:lineRule="exact"/>
        <w:rPr>
          <w:rFonts w:ascii="仿宋" w:eastAsia="仿宋" w:hAnsi="仿宋"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二、管理范围：</w:t>
      </w:r>
      <w:r>
        <w:rPr>
          <w:rFonts w:ascii="仿宋" w:eastAsia="仿宋" w:hAnsi="仿宋" w:hint="eastAsia"/>
          <w:kern w:val="0"/>
          <w:sz w:val="28"/>
          <w:szCs w:val="28"/>
        </w:rPr>
        <w:t>项目办公用途房屋的经营策略（分割策略）、价格管理（报价、成交底价）</w:t>
      </w:r>
      <w:r w:rsidRPr="00C9554C">
        <w:rPr>
          <w:rFonts w:ascii="仿宋" w:eastAsia="仿宋" w:hAnsi="仿宋" w:hint="eastAsia"/>
          <w:kern w:val="0"/>
          <w:sz w:val="28"/>
          <w:szCs w:val="28"/>
        </w:rPr>
        <w:t>。</w:t>
      </w:r>
    </w:p>
    <w:p w:rsidR="00C9554C" w:rsidRPr="00F65F64" w:rsidRDefault="00C9554C" w:rsidP="00C9554C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三、管理控制程序</w:t>
      </w:r>
    </w:p>
    <w:p w:rsidR="00F009C5" w:rsidRPr="00F65F64" w:rsidRDefault="00C9554C" w:rsidP="00F009C5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1</w:t>
      </w:r>
      <w:r w:rsidR="00F009C5" w:rsidRPr="00F65F64">
        <w:rPr>
          <w:rFonts w:ascii="仿宋" w:eastAsia="仿宋" w:hAnsi="仿宋" w:hint="eastAsia"/>
          <w:b/>
          <w:kern w:val="0"/>
          <w:sz w:val="28"/>
          <w:szCs w:val="28"/>
        </w:rPr>
        <w:t>.0 房间最小分割单元</w:t>
      </w:r>
    </w:p>
    <w:p w:rsidR="00C9554C" w:rsidRDefault="00F009C5" w:rsidP="00F009C5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招商部结合项目房产证或相关测绘报告，按照房间最小分割单元予以房间编号。</w:t>
      </w:r>
    </w:p>
    <w:p w:rsidR="00F009C5" w:rsidRPr="00F65F64" w:rsidRDefault="00F009C5" w:rsidP="00F009C5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2.0 经营策略</w:t>
      </w:r>
    </w:p>
    <w:p w:rsidR="00F81215" w:rsidRDefault="00AA0E4C" w:rsidP="00F81215">
      <w:pPr>
        <w:spacing w:line="640" w:lineRule="exact"/>
        <w:ind w:firstLine="564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2.1 招商部结合项目产业定位、客群租赁用房特点、各房间资源禀赋、电梯及其他配套位置等要素，初步制定</w:t>
      </w:r>
      <w:r w:rsidRPr="00C8766E">
        <w:rPr>
          <w:rFonts w:ascii="仿宋" w:eastAsia="仿宋" w:hAnsi="仿宋" w:hint="eastAsia"/>
          <w:b/>
          <w:kern w:val="0"/>
          <w:sz w:val="28"/>
          <w:szCs w:val="28"/>
        </w:rPr>
        <w:t>分割经营策略</w:t>
      </w:r>
      <w:r>
        <w:rPr>
          <w:rFonts w:ascii="仿宋" w:eastAsia="仿宋" w:hAnsi="仿宋" w:hint="eastAsia"/>
          <w:kern w:val="0"/>
          <w:sz w:val="28"/>
          <w:szCs w:val="28"/>
        </w:rPr>
        <w:t>（包括但不限于基于最小分割单元的房间租赁组合、房源的推荐及释放次序）。</w:t>
      </w:r>
      <w:r w:rsidR="00F81215">
        <w:rPr>
          <w:rFonts w:ascii="仿宋" w:eastAsia="仿宋" w:hAnsi="仿宋" w:hint="eastAsia"/>
          <w:kern w:val="0"/>
          <w:sz w:val="28"/>
          <w:szCs w:val="28"/>
        </w:rPr>
        <w:t xml:space="preserve"> </w:t>
      </w:r>
    </w:p>
    <w:p w:rsidR="00F81215" w:rsidRDefault="00AA0E4C" w:rsidP="00F81215">
      <w:pPr>
        <w:spacing w:line="640" w:lineRule="exact"/>
        <w:ind w:firstLine="564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2.2</w:t>
      </w:r>
      <w:r w:rsidR="00BD3D8A">
        <w:rPr>
          <w:rFonts w:ascii="仿宋" w:eastAsia="仿宋" w:hAnsi="仿宋" w:hint="eastAsia"/>
          <w:kern w:val="0"/>
          <w:sz w:val="28"/>
          <w:szCs w:val="28"/>
        </w:rPr>
        <w:t>由招商部负责人组织专题会议，汇报分割经营策略方案，</w:t>
      </w:r>
      <w:r w:rsidR="00F81215">
        <w:rPr>
          <w:rFonts w:ascii="仿宋" w:eastAsia="仿宋" w:hAnsi="仿宋" w:hint="eastAsia"/>
          <w:kern w:val="0"/>
          <w:sz w:val="28"/>
          <w:szCs w:val="28"/>
        </w:rPr>
        <w:t>公司总裁、分管副总裁</w:t>
      </w:r>
      <w:r w:rsidR="00BD3D8A">
        <w:rPr>
          <w:rFonts w:ascii="仿宋" w:eastAsia="仿宋" w:hAnsi="仿宋" w:hint="eastAsia"/>
          <w:kern w:val="0"/>
          <w:sz w:val="28"/>
          <w:szCs w:val="28"/>
        </w:rPr>
        <w:t>、项目总经理</w:t>
      </w:r>
      <w:r w:rsidR="00F81215">
        <w:rPr>
          <w:rFonts w:ascii="仿宋" w:eastAsia="仿宋" w:hAnsi="仿宋" w:hint="eastAsia"/>
          <w:kern w:val="0"/>
          <w:sz w:val="28"/>
          <w:szCs w:val="28"/>
        </w:rPr>
        <w:t>参会听取并审议分割经营策略。经上述参会者达成一致意见后，定稿版本由运营管理部存档。</w:t>
      </w:r>
    </w:p>
    <w:p w:rsidR="00F81215" w:rsidRDefault="00F81215" w:rsidP="00F81215">
      <w:pPr>
        <w:spacing w:line="640" w:lineRule="exact"/>
        <w:ind w:firstLine="564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2.3 在分割经营策略定稿后，</w:t>
      </w:r>
      <w:proofErr w:type="gramStart"/>
      <w:r>
        <w:rPr>
          <w:rFonts w:ascii="仿宋" w:eastAsia="仿宋" w:hAnsi="仿宋" w:hint="eastAsia"/>
          <w:kern w:val="0"/>
          <w:sz w:val="28"/>
          <w:szCs w:val="28"/>
        </w:rPr>
        <w:t>招商部需参照</w:t>
      </w:r>
      <w:proofErr w:type="gramEnd"/>
      <w:r>
        <w:rPr>
          <w:rFonts w:ascii="仿宋" w:eastAsia="仿宋" w:hAnsi="仿宋" w:hint="eastAsia"/>
          <w:kern w:val="0"/>
          <w:sz w:val="28"/>
          <w:szCs w:val="28"/>
        </w:rPr>
        <w:t>此策略执行，如确需调整的，参照2.2流程执行。</w:t>
      </w:r>
    </w:p>
    <w:p w:rsidR="00F81215" w:rsidRPr="00F65F64" w:rsidRDefault="00F81215" w:rsidP="00F81215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3.0 价格</w:t>
      </w:r>
      <w:r w:rsidR="00BD3D8A" w:rsidRPr="00F65F64">
        <w:rPr>
          <w:rFonts w:ascii="仿宋" w:eastAsia="仿宋" w:hAnsi="仿宋" w:hint="eastAsia"/>
          <w:b/>
          <w:kern w:val="0"/>
          <w:sz w:val="28"/>
          <w:szCs w:val="28"/>
        </w:rPr>
        <w:t>策略</w:t>
      </w:r>
    </w:p>
    <w:p w:rsidR="00897DA8" w:rsidRDefault="00F81215" w:rsidP="00F81215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3.1 招商部</w:t>
      </w:r>
      <w:r w:rsidR="00897DA8">
        <w:rPr>
          <w:rFonts w:ascii="仿宋" w:eastAsia="仿宋" w:hAnsi="仿宋" w:hint="eastAsia"/>
          <w:kern w:val="0"/>
          <w:sz w:val="28"/>
          <w:szCs w:val="28"/>
        </w:rPr>
        <w:t>结合房屋楼层、朝向、户型、采光等要素，综合</w:t>
      </w:r>
      <w:proofErr w:type="gramStart"/>
      <w:r w:rsidR="00897DA8">
        <w:rPr>
          <w:rFonts w:ascii="仿宋" w:eastAsia="仿宋" w:hAnsi="仿宋" w:hint="eastAsia"/>
          <w:kern w:val="0"/>
          <w:sz w:val="28"/>
          <w:szCs w:val="28"/>
        </w:rPr>
        <w:t>研判</w:t>
      </w:r>
      <w:r w:rsidR="00897DA8">
        <w:rPr>
          <w:rFonts w:ascii="仿宋" w:eastAsia="仿宋" w:hAnsi="仿宋" w:hint="eastAsia"/>
          <w:kern w:val="0"/>
          <w:sz w:val="28"/>
          <w:szCs w:val="28"/>
        </w:rPr>
        <w:lastRenderedPageBreak/>
        <w:t>制定</w:t>
      </w:r>
      <w:proofErr w:type="gramEnd"/>
      <w:r w:rsidR="00897DA8">
        <w:rPr>
          <w:rFonts w:ascii="仿宋" w:eastAsia="仿宋" w:hAnsi="仿宋" w:hint="eastAsia"/>
          <w:kern w:val="0"/>
          <w:sz w:val="28"/>
          <w:szCs w:val="28"/>
        </w:rPr>
        <w:t>最小分割单元的房间成交底价。成交底价经加权平均后价格不可低于项目预算测算数值。</w:t>
      </w:r>
    </w:p>
    <w:p w:rsidR="00AD3CA7" w:rsidRDefault="00897DA8" w:rsidP="00F81215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 xml:space="preserve">3.2 </w:t>
      </w:r>
      <w:r w:rsidR="00AD3CA7">
        <w:rPr>
          <w:rFonts w:ascii="仿宋" w:eastAsia="仿宋" w:hAnsi="仿宋" w:hint="eastAsia"/>
          <w:kern w:val="0"/>
          <w:sz w:val="28"/>
          <w:szCs w:val="28"/>
        </w:rPr>
        <w:t>由招商部负责人组织专题会议，汇报成交底价方案，</w:t>
      </w:r>
      <w:r>
        <w:rPr>
          <w:rFonts w:ascii="仿宋" w:eastAsia="仿宋" w:hAnsi="仿宋" w:hint="eastAsia"/>
          <w:kern w:val="0"/>
          <w:sz w:val="28"/>
          <w:szCs w:val="28"/>
        </w:rPr>
        <w:t>公司总裁、分管副总裁、财务总监</w:t>
      </w:r>
      <w:r w:rsidR="00AD3CA7">
        <w:rPr>
          <w:rFonts w:ascii="仿宋" w:eastAsia="仿宋" w:hAnsi="仿宋" w:hint="eastAsia"/>
          <w:kern w:val="0"/>
          <w:sz w:val="28"/>
          <w:szCs w:val="28"/>
        </w:rPr>
        <w:t>、项目总经理</w:t>
      </w:r>
      <w:r>
        <w:rPr>
          <w:rFonts w:ascii="仿宋" w:eastAsia="仿宋" w:hAnsi="仿宋" w:hint="eastAsia"/>
          <w:kern w:val="0"/>
          <w:sz w:val="28"/>
          <w:szCs w:val="28"/>
        </w:rPr>
        <w:t>参会听取并审议成交底价。</w:t>
      </w:r>
      <w:r w:rsidR="00AD3CA7">
        <w:rPr>
          <w:rFonts w:ascii="仿宋" w:eastAsia="仿宋" w:hAnsi="仿宋" w:hint="eastAsia"/>
          <w:kern w:val="0"/>
          <w:sz w:val="28"/>
          <w:szCs w:val="28"/>
        </w:rPr>
        <w:t>经上述参会者达成一致意见后，由招商部发起《房屋租赁成交底价审批表》，定稿版本由财务部存档。</w:t>
      </w:r>
      <w:r w:rsidR="00F65F64">
        <w:rPr>
          <w:rFonts w:ascii="仿宋" w:eastAsia="仿宋" w:hAnsi="仿宋" w:hint="eastAsia"/>
          <w:kern w:val="0"/>
          <w:sz w:val="28"/>
          <w:szCs w:val="28"/>
        </w:rPr>
        <w:t>其他人员非经授权，不可参加会议，严格限制知悉范围。如上述价格确需调整的，参照本款执行。</w:t>
      </w:r>
    </w:p>
    <w:p w:rsidR="00704D6A" w:rsidRPr="00C9554C" w:rsidRDefault="00AD3CA7" w:rsidP="00F65F64">
      <w:pPr>
        <w:spacing w:line="640" w:lineRule="exact"/>
        <w:ind w:firstLineChars="200" w:firstLine="560"/>
        <w:rPr>
          <w:rFonts w:ascii="仿宋" w:eastAsia="仿宋" w:hAnsi="仿宋" w:cs="方正黑体简体"/>
          <w:color w:val="000000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3.3</w:t>
      </w:r>
      <w:r w:rsidR="00F65F64">
        <w:rPr>
          <w:rFonts w:ascii="仿宋" w:eastAsia="仿宋" w:hAnsi="仿宋" w:hint="eastAsia"/>
          <w:kern w:val="0"/>
          <w:sz w:val="28"/>
          <w:szCs w:val="28"/>
        </w:rPr>
        <w:t>招商部负责人在成交底价签批后，制定经营报价方案，</w:t>
      </w:r>
      <w:proofErr w:type="gramStart"/>
      <w:r w:rsidR="00F65F64">
        <w:rPr>
          <w:rFonts w:ascii="仿宋" w:eastAsia="仿宋" w:hAnsi="仿宋" w:hint="eastAsia"/>
          <w:kern w:val="0"/>
          <w:sz w:val="28"/>
          <w:szCs w:val="28"/>
        </w:rPr>
        <w:t>报项目</w:t>
      </w:r>
      <w:proofErr w:type="gramEnd"/>
      <w:r w:rsidR="00F65F64">
        <w:rPr>
          <w:rFonts w:ascii="仿宋" w:eastAsia="仿宋" w:hAnsi="仿宋" w:hint="eastAsia"/>
          <w:kern w:val="0"/>
          <w:sz w:val="28"/>
          <w:szCs w:val="28"/>
        </w:rPr>
        <w:t>总经理审议。经营报价方案为指导业务员进行报价的基础资料，业务员需参照执行。</w:t>
      </w:r>
      <w:bookmarkEnd w:id="1"/>
    </w:p>
    <w:p w:rsidR="00D815CD" w:rsidRPr="00C9554C" w:rsidRDefault="00D815CD" w:rsidP="00C9554C">
      <w:pPr>
        <w:autoSpaceDE w:val="0"/>
        <w:autoSpaceDN w:val="0"/>
        <w:adjustRightInd w:val="0"/>
        <w:spacing w:line="640" w:lineRule="exact"/>
        <w:ind w:right="-100" w:firstLine="540"/>
        <w:rPr>
          <w:rFonts w:ascii="仿宋" w:eastAsia="仿宋" w:hAnsi="仿宋"/>
          <w:color w:val="FF0000"/>
          <w:sz w:val="28"/>
          <w:szCs w:val="28"/>
        </w:rPr>
      </w:pPr>
    </w:p>
    <w:sectPr w:rsidR="00D815CD" w:rsidRPr="00C9554C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5B3" w:rsidRDefault="00AE55B3" w:rsidP="004A5B1D">
      <w:r>
        <w:separator/>
      </w:r>
    </w:p>
  </w:endnote>
  <w:endnote w:type="continuationSeparator" w:id="0">
    <w:p w:rsidR="00AE55B3" w:rsidRDefault="00AE55B3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ED7765" w:rsidRPr="00ED7765">
          <w:rPr>
            <w:rFonts w:asciiTheme="majorEastAsia" w:eastAsiaTheme="majorEastAsia" w:hAnsiTheme="majorEastAsia"/>
            <w:noProof/>
            <w:lang w:val="zh-CN"/>
          </w:rPr>
          <w:t>2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5B3" w:rsidRDefault="00AE55B3" w:rsidP="004A5B1D">
      <w:r>
        <w:separator/>
      </w:r>
    </w:p>
  </w:footnote>
  <w:footnote w:type="continuationSeparator" w:id="0">
    <w:p w:rsidR="00AE55B3" w:rsidRDefault="00AE55B3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tMuX3v0rC7haJKgCOXUP+e+Vw72pmuZ3p6mdk1UqtxNFdvEcDM4sp253D0WFq/OqaaunhH84Gd9DnEMp+/JpCw==" w:salt="BSLCFqQNW+pkIo1cH11YJ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C3BF8"/>
    <w:rsid w:val="000C5D3B"/>
    <w:rsid w:val="000D5F01"/>
    <w:rsid w:val="000E50CE"/>
    <w:rsid w:val="000E5827"/>
    <w:rsid w:val="00134278"/>
    <w:rsid w:val="00157F5C"/>
    <w:rsid w:val="00175559"/>
    <w:rsid w:val="001829A9"/>
    <w:rsid w:val="00187618"/>
    <w:rsid w:val="001A4140"/>
    <w:rsid w:val="001A7A6F"/>
    <w:rsid w:val="001B0F1C"/>
    <w:rsid w:val="001C7515"/>
    <w:rsid w:val="001F5478"/>
    <w:rsid w:val="00235B76"/>
    <w:rsid w:val="00280898"/>
    <w:rsid w:val="002C5C57"/>
    <w:rsid w:val="002D7EC8"/>
    <w:rsid w:val="002F1DF0"/>
    <w:rsid w:val="00325B60"/>
    <w:rsid w:val="00326B7B"/>
    <w:rsid w:val="00331C69"/>
    <w:rsid w:val="00337967"/>
    <w:rsid w:val="00340C5D"/>
    <w:rsid w:val="003435A3"/>
    <w:rsid w:val="00343666"/>
    <w:rsid w:val="00392C2A"/>
    <w:rsid w:val="003B048F"/>
    <w:rsid w:val="003B2458"/>
    <w:rsid w:val="003D1732"/>
    <w:rsid w:val="00410855"/>
    <w:rsid w:val="00424C0B"/>
    <w:rsid w:val="004550E8"/>
    <w:rsid w:val="0046087B"/>
    <w:rsid w:val="00463939"/>
    <w:rsid w:val="00464397"/>
    <w:rsid w:val="00482346"/>
    <w:rsid w:val="0049048A"/>
    <w:rsid w:val="00496C41"/>
    <w:rsid w:val="004A5B1D"/>
    <w:rsid w:val="004C5105"/>
    <w:rsid w:val="004D6750"/>
    <w:rsid w:val="004E6E1E"/>
    <w:rsid w:val="004F3E60"/>
    <w:rsid w:val="005142F2"/>
    <w:rsid w:val="00531358"/>
    <w:rsid w:val="0054374D"/>
    <w:rsid w:val="00555F0B"/>
    <w:rsid w:val="0058356A"/>
    <w:rsid w:val="0058688A"/>
    <w:rsid w:val="005968BF"/>
    <w:rsid w:val="00596B1D"/>
    <w:rsid w:val="00597B8E"/>
    <w:rsid w:val="005A4D29"/>
    <w:rsid w:val="005B6A6E"/>
    <w:rsid w:val="005F2E65"/>
    <w:rsid w:val="006152D2"/>
    <w:rsid w:val="0064052C"/>
    <w:rsid w:val="00692061"/>
    <w:rsid w:val="006A67DA"/>
    <w:rsid w:val="006D78C3"/>
    <w:rsid w:val="006E1D6E"/>
    <w:rsid w:val="006E272D"/>
    <w:rsid w:val="006F029E"/>
    <w:rsid w:val="00704D6A"/>
    <w:rsid w:val="00705BDB"/>
    <w:rsid w:val="00706EDD"/>
    <w:rsid w:val="007208EF"/>
    <w:rsid w:val="00734300"/>
    <w:rsid w:val="00741800"/>
    <w:rsid w:val="0074500E"/>
    <w:rsid w:val="00765ADF"/>
    <w:rsid w:val="007716E3"/>
    <w:rsid w:val="007B2CBF"/>
    <w:rsid w:val="007C5846"/>
    <w:rsid w:val="007D075F"/>
    <w:rsid w:val="007D2E81"/>
    <w:rsid w:val="007D42E4"/>
    <w:rsid w:val="008120D5"/>
    <w:rsid w:val="0083055B"/>
    <w:rsid w:val="00830CCB"/>
    <w:rsid w:val="00831ED7"/>
    <w:rsid w:val="00841E53"/>
    <w:rsid w:val="00844274"/>
    <w:rsid w:val="008658D4"/>
    <w:rsid w:val="00865B47"/>
    <w:rsid w:val="00874B68"/>
    <w:rsid w:val="00890350"/>
    <w:rsid w:val="00894859"/>
    <w:rsid w:val="00897DA8"/>
    <w:rsid w:val="008A56AD"/>
    <w:rsid w:val="008E2885"/>
    <w:rsid w:val="008F049C"/>
    <w:rsid w:val="008F0BD5"/>
    <w:rsid w:val="00903A9D"/>
    <w:rsid w:val="00913A6B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95A42"/>
    <w:rsid w:val="00AA0E4C"/>
    <w:rsid w:val="00AA45DC"/>
    <w:rsid w:val="00AA6B96"/>
    <w:rsid w:val="00AC1F70"/>
    <w:rsid w:val="00AC1FDE"/>
    <w:rsid w:val="00AC609C"/>
    <w:rsid w:val="00AD3CA7"/>
    <w:rsid w:val="00AE55B3"/>
    <w:rsid w:val="00AE6B86"/>
    <w:rsid w:val="00AF2161"/>
    <w:rsid w:val="00AF73C0"/>
    <w:rsid w:val="00B05AF2"/>
    <w:rsid w:val="00B072F8"/>
    <w:rsid w:val="00B1770E"/>
    <w:rsid w:val="00B502F7"/>
    <w:rsid w:val="00B514EB"/>
    <w:rsid w:val="00B73589"/>
    <w:rsid w:val="00BA1E74"/>
    <w:rsid w:val="00BB5C82"/>
    <w:rsid w:val="00BC1FFC"/>
    <w:rsid w:val="00BD3D8A"/>
    <w:rsid w:val="00BE07D9"/>
    <w:rsid w:val="00BE3611"/>
    <w:rsid w:val="00BE646E"/>
    <w:rsid w:val="00BF569E"/>
    <w:rsid w:val="00C0661B"/>
    <w:rsid w:val="00C06EAB"/>
    <w:rsid w:val="00C141AA"/>
    <w:rsid w:val="00C14FE7"/>
    <w:rsid w:val="00C32810"/>
    <w:rsid w:val="00C5477D"/>
    <w:rsid w:val="00C8766E"/>
    <w:rsid w:val="00C9554C"/>
    <w:rsid w:val="00C97904"/>
    <w:rsid w:val="00CB1696"/>
    <w:rsid w:val="00CB55CB"/>
    <w:rsid w:val="00CC7B58"/>
    <w:rsid w:val="00CE133F"/>
    <w:rsid w:val="00CE69D9"/>
    <w:rsid w:val="00CF51CD"/>
    <w:rsid w:val="00D03A3B"/>
    <w:rsid w:val="00D365EC"/>
    <w:rsid w:val="00D47869"/>
    <w:rsid w:val="00D478C9"/>
    <w:rsid w:val="00D5768F"/>
    <w:rsid w:val="00D60A26"/>
    <w:rsid w:val="00D815CD"/>
    <w:rsid w:val="00D81623"/>
    <w:rsid w:val="00DA06F6"/>
    <w:rsid w:val="00DC21E3"/>
    <w:rsid w:val="00DD03D5"/>
    <w:rsid w:val="00DF1CA6"/>
    <w:rsid w:val="00DF537E"/>
    <w:rsid w:val="00DF7934"/>
    <w:rsid w:val="00E00B5B"/>
    <w:rsid w:val="00E27EAE"/>
    <w:rsid w:val="00E3504A"/>
    <w:rsid w:val="00E462B6"/>
    <w:rsid w:val="00E60C49"/>
    <w:rsid w:val="00E90713"/>
    <w:rsid w:val="00EA7E25"/>
    <w:rsid w:val="00EC671A"/>
    <w:rsid w:val="00EC7A14"/>
    <w:rsid w:val="00ED0772"/>
    <w:rsid w:val="00ED2A25"/>
    <w:rsid w:val="00ED30D3"/>
    <w:rsid w:val="00ED7765"/>
    <w:rsid w:val="00ED77C3"/>
    <w:rsid w:val="00F009C5"/>
    <w:rsid w:val="00F01B44"/>
    <w:rsid w:val="00F05163"/>
    <w:rsid w:val="00F07A33"/>
    <w:rsid w:val="00F16792"/>
    <w:rsid w:val="00F24EB8"/>
    <w:rsid w:val="00F41B62"/>
    <w:rsid w:val="00F52838"/>
    <w:rsid w:val="00F54810"/>
    <w:rsid w:val="00F65F64"/>
    <w:rsid w:val="00F71B23"/>
    <w:rsid w:val="00F73968"/>
    <w:rsid w:val="00F81215"/>
    <w:rsid w:val="00F921B2"/>
    <w:rsid w:val="00FB3C01"/>
    <w:rsid w:val="00FC35AC"/>
    <w:rsid w:val="00FC53A1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0C7035-5220-4FBF-8C08-8D2BB313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CFEC1-FDD8-4C23-B286-F37FFAA4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105</Words>
  <Characters>603</Characters>
  <Application>Microsoft Office Word</Application>
  <DocSecurity>8</DocSecurity>
  <Lines>5</Lines>
  <Paragraphs>1</Paragraphs>
  <ScaleCrop>false</ScaleCrop>
  <Company>YIDA-IT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92</cp:revision>
  <cp:lastPrinted>2012-04-20T05:42:00Z</cp:lastPrinted>
  <dcterms:created xsi:type="dcterms:W3CDTF">2017-02-16T07:37:00Z</dcterms:created>
  <dcterms:modified xsi:type="dcterms:W3CDTF">2017-08-04T07:04:00Z</dcterms:modified>
</cp:coreProperties>
</file>