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45C" w:rsidRDefault="00F5110D">
      <w:pPr>
        <w:snapToGrid w:val="0"/>
        <w:spacing w:line="540" w:lineRule="exact"/>
        <w:ind w:right="397"/>
        <w:rPr>
          <w:rFonts w:ascii="仿宋_GB2312" w:eastAsia="仿宋_GB2312"/>
          <w:sz w:val="32"/>
          <w:szCs w:val="32"/>
        </w:rPr>
      </w:pPr>
      <w:r>
        <w:rPr>
          <w:rFonts w:ascii="华文中宋" w:eastAsia="华文中宋" w:hAnsi="华文中宋" w:hint="eastAsia"/>
          <w:noProof/>
          <w:sz w:val="36"/>
          <w:szCs w:val="36"/>
        </w:rPr>
        <w:drawing>
          <wp:anchor distT="0" distB="0" distL="114300" distR="114300" simplePos="0" relativeHeight="251659264" behindDoc="0" locked="0" layoutInCell="1" allowOverlap="1">
            <wp:simplePos x="0" y="0"/>
            <wp:positionH relativeFrom="column">
              <wp:posOffset>581025</wp:posOffset>
            </wp:positionH>
            <wp:positionV relativeFrom="paragraph">
              <wp:posOffset>752475</wp:posOffset>
            </wp:positionV>
            <wp:extent cx="4104005" cy="554355"/>
            <wp:effectExtent l="0" t="0" r="10795" b="17145"/>
            <wp:wrapNone/>
            <wp:docPr id="4" name="图片 4" descr="C:\Users\zhangxw1987\Desktop\sch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zhangxw1987\Desktop\schoo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04005" cy="554355"/>
                    </a:xfrm>
                    <a:prstGeom prst="rect">
                      <a:avLst/>
                    </a:prstGeom>
                    <a:noFill/>
                    <a:ln>
                      <a:noFill/>
                    </a:ln>
                  </pic:spPr>
                </pic:pic>
              </a:graphicData>
            </a:graphic>
          </wp:anchor>
        </w:drawing>
      </w:r>
      <w:r>
        <w:rPr>
          <w:rFonts w:asciiTheme="majorEastAsia" w:eastAsiaTheme="majorEastAsia" w:hAnsiTheme="majorEastAsia"/>
          <w:noProof/>
          <w:sz w:val="28"/>
          <w:szCs w:val="28"/>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1714500</wp:posOffset>
                </wp:positionV>
                <wp:extent cx="5553075" cy="0"/>
                <wp:effectExtent l="0" t="12700" r="9525" b="15875"/>
                <wp:wrapNone/>
                <wp:docPr id="2" name="直接连接符 2"/>
                <wp:cNvGraphicFramePr/>
                <a:graphic xmlns:a="http://schemas.openxmlformats.org/drawingml/2006/main">
                  <a:graphicData uri="http://schemas.microsoft.com/office/word/2010/wordprocessingShape">
                    <wps:wsp>
                      <wps:cNvCnPr/>
                      <wps:spPr>
                        <a:xfrm>
                          <a:off x="0" y="0"/>
                          <a:ext cx="5553075"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6D104" id="直接连接符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135pt" to="437.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" strokecolor="red" strokeweight="2pt">
                <v:stroke joinstyle="miter"/>
              </v:line>
            </w:pict>
          </mc:Fallback>
        </mc:AlternateContent>
      </w:r>
    </w:p>
    <w:p w:rsidR="00C9245C" w:rsidRDefault="00C9245C">
      <w:pPr>
        <w:snapToGrid w:val="0"/>
        <w:spacing w:line="540" w:lineRule="exact"/>
        <w:ind w:right="397"/>
        <w:rPr>
          <w:rFonts w:ascii="仿宋_GB2312" w:eastAsia="仿宋_GB2312"/>
          <w:sz w:val="32"/>
          <w:szCs w:val="32"/>
        </w:rPr>
      </w:pPr>
    </w:p>
    <w:p w:rsidR="00C9245C" w:rsidRDefault="00C9245C">
      <w:pPr>
        <w:snapToGrid w:val="0"/>
        <w:spacing w:line="540" w:lineRule="exact"/>
        <w:ind w:right="397"/>
        <w:rPr>
          <w:rFonts w:ascii="仿宋_GB2312" w:eastAsia="仿宋_GB2312"/>
          <w:sz w:val="32"/>
          <w:szCs w:val="32"/>
        </w:rPr>
      </w:pPr>
    </w:p>
    <w:p w:rsidR="00C9245C" w:rsidRDefault="00C9245C">
      <w:pPr>
        <w:snapToGrid w:val="0"/>
        <w:spacing w:line="540" w:lineRule="exact"/>
        <w:ind w:right="397"/>
        <w:rPr>
          <w:rFonts w:ascii="仿宋_GB2312" w:eastAsia="仿宋_GB2312"/>
          <w:sz w:val="32"/>
          <w:szCs w:val="32"/>
        </w:rPr>
      </w:pPr>
    </w:p>
    <w:p w:rsidR="00C9245C" w:rsidRDefault="00F5110D">
      <w:pPr>
        <w:snapToGrid w:val="0"/>
        <w:spacing w:line="540" w:lineRule="exact"/>
        <w:ind w:right="397" w:firstLineChars="50" w:firstLine="160"/>
        <w:jc w:val="center"/>
        <w:rPr>
          <w:rFonts w:ascii="仿宋_GB2312" w:eastAsia="仿宋_GB2312"/>
          <w:sz w:val="32"/>
          <w:szCs w:val="32"/>
        </w:rPr>
      </w:pPr>
      <w:r>
        <w:rPr>
          <w:rFonts w:ascii="仿宋_GB2312" w:eastAsia="仿宋_GB2312" w:hint="eastAsia"/>
          <w:sz w:val="32"/>
          <w:szCs w:val="32"/>
        </w:rPr>
        <w:t>东师校发字〔</w:t>
      </w:r>
      <w:r>
        <w:rPr>
          <w:rFonts w:ascii="仿宋_GB2312" w:eastAsia="仿宋_GB2312" w:hint="eastAsia"/>
          <w:sz w:val="32"/>
          <w:szCs w:val="32"/>
        </w:rPr>
        <w:t>2021</w:t>
      </w:r>
      <w:r>
        <w:rPr>
          <w:rFonts w:ascii="仿宋_GB2312" w:eastAsia="仿宋_GB2312" w:hint="eastAsia"/>
          <w:sz w:val="32"/>
          <w:szCs w:val="32"/>
        </w:rPr>
        <w:t>〕</w:t>
      </w:r>
      <w:r>
        <w:rPr>
          <w:rFonts w:ascii="仿宋_GB2312" w:eastAsia="仿宋_GB2312" w:hint="eastAsia"/>
          <w:sz w:val="32"/>
          <w:szCs w:val="32"/>
        </w:rPr>
        <w:t>82</w:t>
      </w:r>
      <w:r>
        <w:rPr>
          <w:rFonts w:ascii="仿宋_GB2312" w:eastAsia="仿宋_GB2312" w:hint="eastAsia"/>
          <w:sz w:val="32"/>
          <w:szCs w:val="32"/>
        </w:rPr>
        <w:t>号</w:t>
      </w:r>
    </w:p>
    <w:p w:rsidR="00C9245C" w:rsidRDefault="00C9245C">
      <w:pPr>
        <w:snapToGrid w:val="0"/>
        <w:spacing w:line="540" w:lineRule="exact"/>
        <w:rPr>
          <w:rFonts w:ascii="仿宋_GB2312" w:eastAsia="仿宋_GB2312" w:hAnsi="黑体"/>
          <w:sz w:val="32"/>
          <w:szCs w:val="32"/>
        </w:rPr>
      </w:pPr>
    </w:p>
    <w:p w:rsidR="00C9245C" w:rsidRDefault="00C9245C">
      <w:pPr>
        <w:snapToGrid w:val="0"/>
        <w:spacing w:line="540" w:lineRule="exact"/>
        <w:rPr>
          <w:rFonts w:ascii="仿宋_GB2312" w:eastAsia="仿宋_GB2312" w:hAnsi="黑体"/>
          <w:sz w:val="32"/>
          <w:szCs w:val="32"/>
        </w:rPr>
      </w:pPr>
    </w:p>
    <w:p w:rsidR="00C9245C" w:rsidRDefault="00F5110D">
      <w:pPr>
        <w:pStyle w:val="2"/>
        <w:rPr>
          <w:rFonts w:ascii="华文中宋" w:eastAsia="华文中宋" w:hAnsi="华文中宋" w:cs="华文中宋"/>
          <w:color w:val="000000" w:themeColor="text1"/>
        </w:rPr>
      </w:pPr>
      <w:r>
        <w:rPr>
          <w:rFonts w:ascii="华文中宋" w:eastAsia="华文中宋" w:hAnsi="华文中宋" w:hint="eastAsia"/>
          <w:w w:val="95"/>
          <w:szCs w:val="36"/>
        </w:rPr>
        <w:t>关于印发</w:t>
      </w:r>
      <w:proofErr w:type="gramStart"/>
      <w:r>
        <w:rPr>
          <w:rFonts w:ascii="华文中宋" w:eastAsia="华文中宋" w:hAnsi="华文中宋" w:cs="华文中宋" w:hint="eastAsia"/>
          <w:w w:val="95"/>
          <w:szCs w:val="36"/>
        </w:rPr>
        <w:t>《</w:t>
      </w:r>
      <w:proofErr w:type="gramEnd"/>
      <w:r>
        <w:rPr>
          <w:rFonts w:ascii="华文中宋" w:eastAsia="华文中宋" w:hAnsi="华文中宋" w:cs="华文中宋" w:hint="eastAsia"/>
          <w:color w:val="000000" w:themeColor="text1"/>
        </w:rPr>
        <w:t>东北师范大学研究生学位论文检测</w:t>
      </w:r>
    </w:p>
    <w:p w:rsidR="00C9245C" w:rsidRDefault="00F5110D">
      <w:pPr>
        <w:pStyle w:val="2"/>
        <w:rPr>
          <w:rFonts w:ascii="仿宋_GB2312" w:eastAsia="仿宋_GB2312"/>
          <w:szCs w:val="36"/>
        </w:rPr>
      </w:pPr>
      <w:r>
        <w:rPr>
          <w:rFonts w:ascii="华文中宋" w:eastAsia="华文中宋" w:hAnsi="华文中宋" w:cs="华文中宋" w:hint="eastAsia"/>
          <w:color w:val="000000" w:themeColor="text1"/>
        </w:rPr>
        <w:t>管理办法</w:t>
      </w:r>
      <w:proofErr w:type="gramStart"/>
      <w:r>
        <w:rPr>
          <w:rFonts w:ascii="华文中宋" w:eastAsia="华文中宋" w:hAnsi="华文中宋" w:cs="华文中宋" w:hint="eastAsia"/>
          <w:w w:val="95"/>
          <w:szCs w:val="36"/>
        </w:rPr>
        <w:t>》</w:t>
      </w:r>
      <w:proofErr w:type="gramEnd"/>
      <w:r>
        <w:rPr>
          <w:rFonts w:ascii="华文中宋" w:eastAsia="华文中宋" w:hAnsi="华文中宋" w:hint="eastAsia"/>
          <w:w w:val="95"/>
          <w:szCs w:val="36"/>
        </w:rPr>
        <w:t>的通知</w:t>
      </w:r>
    </w:p>
    <w:p w:rsidR="00C9245C" w:rsidRDefault="00C9245C">
      <w:pPr>
        <w:spacing w:line="540" w:lineRule="exact"/>
        <w:rPr>
          <w:rFonts w:ascii="仿宋_GB2312" w:eastAsia="仿宋_GB2312"/>
          <w:sz w:val="32"/>
          <w:szCs w:val="32"/>
        </w:rPr>
      </w:pPr>
    </w:p>
    <w:p w:rsidR="00C9245C" w:rsidRDefault="00F5110D">
      <w:pPr>
        <w:spacing w:line="500" w:lineRule="exact"/>
        <w:rPr>
          <w:rFonts w:ascii="仿宋_GB2312" w:eastAsia="仿宋_GB2312"/>
          <w:sz w:val="32"/>
          <w:szCs w:val="32"/>
        </w:rPr>
      </w:pPr>
      <w:r>
        <w:rPr>
          <w:rFonts w:ascii="仿宋_GB2312" w:eastAsia="仿宋_GB2312" w:hint="eastAsia"/>
          <w:sz w:val="32"/>
          <w:szCs w:val="32"/>
        </w:rPr>
        <w:t>各学院（部）、各单位：</w:t>
      </w:r>
    </w:p>
    <w:p w:rsidR="00C9245C" w:rsidRDefault="00F5110D">
      <w:pPr>
        <w:spacing w:line="500" w:lineRule="exact"/>
        <w:ind w:firstLineChars="200" w:firstLine="640"/>
        <w:rPr>
          <w:rFonts w:ascii="仿宋_GB2312" w:eastAsia="仿宋_GB2312"/>
          <w:sz w:val="32"/>
          <w:szCs w:val="32"/>
        </w:rPr>
      </w:pPr>
      <w:r>
        <w:rPr>
          <w:rFonts w:ascii="仿宋_GB2312" w:eastAsia="仿宋_GB2312" w:hint="eastAsia"/>
          <w:sz w:val="32"/>
          <w:szCs w:val="32"/>
        </w:rPr>
        <w:t>《东北师范大学研究生学位论文检测管理办法》经校学位评定委员会第十二届</w:t>
      </w:r>
      <w:r>
        <w:rPr>
          <w:rFonts w:ascii="仿宋_GB2312" w:eastAsia="仿宋_GB2312" w:hint="eastAsia"/>
          <w:sz w:val="32"/>
          <w:szCs w:val="32"/>
        </w:rPr>
        <w:t>十六</w:t>
      </w:r>
      <w:r>
        <w:rPr>
          <w:rFonts w:ascii="仿宋_GB2312" w:eastAsia="仿宋_GB2312" w:hint="eastAsia"/>
          <w:sz w:val="32"/>
          <w:szCs w:val="32"/>
        </w:rPr>
        <w:t>次会议讨论通过，现予以印发，请遵照执行。</w:t>
      </w:r>
    </w:p>
    <w:p w:rsidR="00C9245C" w:rsidRDefault="00F5110D">
      <w:pPr>
        <w:spacing w:line="500" w:lineRule="exact"/>
        <w:ind w:firstLineChars="200" w:firstLine="640"/>
        <w:rPr>
          <w:rFonts w:ascii="仿宋_GB2312" w:eastAsia="仿宋_GB2312"/>
          <w:sz w:val="32"/>
          <w:szCs w:val="32"/>
        </w:rPr>
      </w:pPr>
      <w:r>
        <w:rPr>
          <w:rFonts w:ascii="仿宋_GB2312" w:eastAsia="仿宋_GB2312" w:hint="eastAsia"/>
          <w:sz w:val="32"/>
          <w:szCs w:val="32"/>
        </w:rPr>
        <w:t>附件：东北师范大学研究生学位论文检测管理办法</w:t>
      </w:r>
    </w:p>
    <w:p w:rsidR="00C9245C" w:rsidRDefault="00C9245C">
      <w:pPr>
        <w:spacing w:line="500" w:lineRule="exact"/>
        <w:rPr>
          <w:rFonts w:ascii="仿宋_GB2312" w:eastAsia="仿宋_GB2312"/>
          <w:sz w:val="32"/>
          <w:szCs w:val="32"/>
        </w:rPr>
      </w:pPr>
    </w:p>
    <w:p w:rsidR="00C9245C" w:rsidRDefault="00C9245C">
      <w:pPr>
        <w:spacing w:line="500" w:lineRule="exact"/>
        <w:ind w:firstLineChars="200" w:firstLine="640"/>
        <w:rPr>
          <w:rFonts w:ascii="仿宋_GB2312" w:eastAsia="仿宋_GB2312"/>
          <w:sz w:val="32"/>
          <w:szCs w:val="32"/>
        </w:rPr>
      </w:pPr>
    </w:p>
    <w:p w:rsidR="00C9245C" w:rsidRDefault="00F5110D">
      <w:pPr>
        <w:spacing w:line="500" w:lineRule="exact"/>
        <w:jc w:val="center"/>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东北师范大学</w:t>
      </w:r>
    </w:p>
    <w:p w:rsidR="00C9245C" w:rsidRDefault="00F5110D">
      <w:pPr>
        <w:spacing w:line="500" w:lineRule="exact"/>
        <w:jc w:val="right"/>
        <w:rPr>
          <w:rFonts w:ascii="仿宋_GB2312" w:eastAsia="仿宋_GB2312"/>
          <w:sz w:val="32"/>
          <w:szCs w:val="32"/>
        </w:rPr>
      </w:pPr>
      <w:r>
        <w:rPr>
          <w:rFonts w:ascii="仿宋_GB2312" w:eastAsia="仿宋_GB2312" w:hint="eastAsia"/>
          <w:sz w:val="32"/>
          <w:szCs w:val="32"/>
        </w:rPr>
        <w:t xml:space="preserve">                                    20</w:t>
      </w:r>
      <w:r>
        <w:rPr>
          <w:rFonts w:ascii="仿宋_GB2312" w:eastAsia="仿宋_GB2312" w:hint="eastAsia"/>
          <w:sz w:val="32"/>
          <w:szCs w:val="32"/>
        </w:rPr>
        <w:t>21</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16</w:t>
      </w:r>
      <w:r>
        <w:rPr>
          <w:rFonts w:ascii="仿宋_GB2312" w:eastAsia="仿宋_GB2312" w:hint="eastAsia"/>
          <w:sz w:val="32"/>
          <w:szCs w:val="32"/>
        </w:rPr>
        <w:t>日</w:t>
      </w:r>
    </w:p>
    <w:p w:rsidR="00C9245C" w:rsidRDefault="00C9245C"/>
    <w:p w:rsidR="00C9245C" w:rsidRDefault="00C9245C">
      <w:pPr>
        <w:pStyle w:val="a3"/>
        <w:spacing w:before="0" w:beforeAutospacing="0" w:after="0" w:afterAutospacing="0" w:line="560" w:lineRule="exact"/>
        <w:jc w:val="right"/>
        <w:rPr>
          <w:rFonts w:ascii="仿宋" w:eastAsia="仿宋" w:hAnsi="仿宋" w:cs="仿宋"/>
          <w:color w:val="000000"/>
          <w:sz w:val="32"/>
          <w:szCs w:val="32"/>
        </w:rPr>
      </w:pPr>
    </w:p>
    <w:p w:rsidR="00C9245C" w:rsidRDefault="00C9245C">
      <w:pPr>
        <w:pStyle w:val="a3"/>
        <w:spacing w:before="0" w:beforeAutospacing="0" w:after="0" w:afterAutospacing="0" w:line="560" w:lineRule="exact"/>
        <w:jc w:val="right"/>
        <w:rPr>
          <w:rFonts w:ascii="仿宋" w:eastAsia="仿宋" w:hAnsi="仿宋" w:cs="仿宋"/>
          <w:color w:val="000000"/>
          <w:sz w:val="32"/>
          <w:szCs w:val="32"/>
        </w:rPr>
      </w:pPr>
    </w:p>
    <w:p w:rsidR="00C9245C" w:rsidRDefault="00C9245C">
      <w:pPr>
        <w:pStyle w:val="a3"/>
        <w:spacing w:before="0" w:beforeAutospacing="0" w:after="0" w:afterAutospacing="0" w:line="560" w:lineRule="exact"/>
        <w:jc w:val="right"/>
        <w:rPr>
          <w:rFonts w:ascii="仿宋" w:eastAsia="仿宋" w:hAnsi="仿宋" w:cs="仿宋"/>
          <w:color w:val="000000"/>
          <w:sz w:val="32"/>
          <w:szCs w:val="32"/>
        </w:rPr>
      </w:pPr>
    </w:p>
    <w:p w:rsidR="00C9245C" w:rsidRDefault="00C9245C">
      <w:pPr>
        <w:pStyle w:val="a3"/>
        <w:spacing w:before="0" w:beforeAutospacing="0" w:after="0" w:afterAutospacing="0" w:line="560" w:lineRule="exact"/>
        <w:jc w:val="right"/>
        <w:rPr>
          <w:rFonts w:ascii="仿宋" w:eastAsia="仿宋" w:hAnsi="仿宋" w:cs="仿宋"/>
          <w:color w:val="000000"/>
          <w:sz w:val="32"/>
          <w:szCs w:val="32"/>
        </w:rPr>
      </w:pPr>
    </w:p>
    <w:p w:rsidR="00C9245C" w:rsidRDefault="00C9245C">
      <w:pPr>
        <w:pStyle w:val="a3"/>
        <w:spacing w:before="0" w:beforeAutospacing="0" w:after="0" w:afterAutospacing="0" w:line="560" w:lineRule="exact"/>
        <w:jc w:val="right"/>
        <w:rPr>
          <w:rFonts w:ascii="仿宋" w:eastAsia="仿宋" w:hAnsi="仿宋" w:cs="仿宋"/>
          <w:color w:val="000000"/>
          <w:sz w:val="32"/>
          <w:szCs w:val="32"/>
        </w:rPr>
      </w:pPr>
    </w:p>
    <w:p w:rsidR="00C9245C" w:rsidRDefault="00F5110D">
      <w:pPr>
        <w:pStyle w:val="1"/>
        <w:rPr>
          <w:rFonts w:ascii="仿宋_GB2312" w:eastAsia="仿宋_GB2312" w:hAnsi="宋体" w:cs="宋体"/>
          <w:kern w:val="0"/>
          <w:sz w:val="32"/>
          <w:szCs w:val="30"/>
        </w:rPr>
      </w:pPr>
      <w:r>
        <w:rPr>
          <w:rFonts w:ascii="仿宋_GB2312" w:eastAsia="仿宋_GB2312" w:hAnsi="宋体" w:cs="宋体" w:hint="eastAsia"/>
          <w:kern w:val="0"/>
          <w:sz w:val="32"/>
          <w:szCs w:val="30"/>
        </w:rPr>
        <w:lastRenderedPageBreak/>
        <w:t>附件</w:t>
      </w:r>
    </w:p>
    <w:p w:rsidR="00C9245C" w:rsidRDefault="00C9245C"/>
    <w:p w:rsidR="00C9245C" w:rsidRDefault="00F5110D">
      <w:pPr>
        <w:pStyle w:val="2"/>
        <w:rPr>
          <w:rFonts w:ascii="黑体" w:eastAsia="黑体" w:hAnsi="黑体" w:cs="黑体"/>
          <w:color w:val="000000" w:themeColor="text1"/>
        </w:rPr>
      </w:pPr>
      <w:bookmarkStart w:id="0" w:name="_Toc74644678"/>
      <w:r>
        <w:rPr>
          <w:rFonts w:ascii="黑体" w:eastAsia="黑体" w:hAnsi="黑体" w:cs="黑体" w:hint="eastAsia"/>
          <w:color w:val="000000" w:themeColor="text1"/>
        </w:rPr>
        <w:t>东北师范大学研究生学位论文检测管理办法</w:t>
      </w:r>
      <w:bookmarkEnd w:id="0"/>
    </w:p>
    <w:p w:rsidR="00C9245C" w:rsidRDefault="00C9245C"/>
    <w:p w:rsidR="00C9245C" w:rsidRDefault="00F5110D">
      <w:pPr>
        <w:adjustRightInd w:val="0"/>
        <w:snapToGrid w:val="0"/>
        <w:spacing w:beforeLines="100" w:before="312" w:afterLines="100" w:after="312" w:line="348" w:lineRule="auto"/>
        <w:jc w:val="center"/>
        <w:rPr>
          <w:rFonts w:eastAsia="黑体"/>
          <w:b/>
          <w:color w:val="000000" w:themeColor="text1"/>
          <w:sz w:val="32"/>
          <w:szCs w:val="32"/>
        </w:rPr>
      </w:pPr>
      <w:r>
        <w:rPr>
          <w:rFonts w:eastAsia="黑体"/>
          <w:b/>
          <w:color w:val="000000" w:themeColor="text1"/>
          <w:sz w:val="32"/>
          <w:szCs w:val="32"/>
        </w:rPr>
        <w:t>第一章</w:t>
      </w:r>
      <w:r>
        <w:rPr>
          <w:rFonts w:eastAsia="黑体"/>
          <w:b/>
          <w:color w:val="000000" w:themeColor="text1"/>
          <w:sz w:val="32"/>
          <w:szCs w:val="32"/>
        </w:rPr>
        <w:t xml:space="preserve">  </w:t>
      </w:r>
      <w:r>
        <w:rPr>
          <w:rFonts w:eastAsia="黑体"/>
          <w:b/>
          <w:color w:val="000000" w:themeColor="text1"/>
          <w:sz w:val="32"/>
          <w:szCs w:val="32"/>
        </w:rPr>
        <w:t>总</w:t>
      </w:r>
      <w:r>
        <w:rPr>
          <w:rFonts w:eastAsia="黑体"/>
          <w:b/>
          <w:color w:val="000000" w:themeColor="text1"/>
          <w:sz w:val="32"/>
          <w:szCs w:val="32"/>
        </w:rPr>
        <w:t> </w:t>
      </w:r>
      <w:r>
        <w:rPr>
          <w:rFonts w:eastAsia="黑体"/>
          <w:b/>
          <w:color w:val="000000" w:themeColor="text1"/>
          <w:sz w:val="32"/>
          <w:szCs w:val="32"/>
        </w:rPr>
        <w:t>则</w:t>
      </w:r>
    </w:p>
    <w:p w:rsidR="00C9245C" w:rsidRDefault="00F5110D">
      <w:pPr>
        <w:adjustRightInd w:val="0"/>
        <w:snapToGrid w:val="0"/>
        <w:spacing w:line="360" w:lineRule="auto"/>
        <w:ind w:firstLineChars="200" w:firstLine="643"/>
        <w:jc w:val="both"/>
        <w:rPr>
          <w:rFonts w:eastAsia="仿宋_GB2312"/>
          <w:color w:val="000000" w:themeColor="text1"/>
          <w:sz w:val="32"/>
          <w:szCs w:val="32"/>
        </w:rPr>
      </w:pPr>
      <w:r>
        <w:rPr>
          <w:rFonts w:eastAsia="仿宋_GB2312"/>
          <w:b/>
          <w:bCs/>
          <w:color w:val="000000" w:themeColor="text1"/>
          <w:sz w:val="32"/>
          <w:szCs w:val="32"/>
        </w:rPr>
        <w:t>第一条</w:t>
      </w:r>
      <w:r>
        <w:rPr>
          <w:rFonts w:eastAsia="仿宋_GB2312"/>
          <w:color w:val="000000" w:themeColor="text1"/>
          <w:sz w:val="32"/>
          <w:szCs w:val="32"/>
        </w:rPr>
        <w:t> </w:t>
      </w:r>
      <w:r>
        <w:rPr>
          <w:rFonts w:eastAsia="仿宋_GB2312"/>
          <w:color w:val="000000" w:themeColor="text1"/>
          <w:sz w:val="32"/>
          <w:szCs w:val="32"/>
        </w:rPr>
        <w:t>为全面落实全国研究生教育会议精神，严肃学术纪律，优化学术生态，保证学位论文质量，根据《教育部</w:t>
      </w:r>
      <w:r>
        <w:rPr>
          <w:rFonts w:eastAsia="仿宋_GB2312"/>
          <w:color w:val="000000" w:themeColor="text1"/>
          <w:sz w:val="32"/>
          <w:szCs w:val="32"/>
        </w:rPr>
        <w:t xml:space="preserve"> </w:t>
      </w:r>
      <w:r>
        <w:rPr>
          <w:rFonts w:eastAsia="仿宋_GB2312"/>
          <w:color w:val="000000" w:themeColor="text1"/>
          <w:sz w:val="32"/>
          <w:szCs w:val="32"/>
        </w:rPr>
        <w:t>国家发展改革委</w:t>
      </w:r>
      <w:r>
        <w:rPr>
          <w:rFonts w:eastAsia="仿宋_GB2312"/>
          <w:color w:val="000000" w:themeColor="text1"/>
          <w:sz w:val="32"/>
          <w:szCs w:val="32"/>
        </w:rPr>
        <w:t xml:space="preserve"> </w:t>
      </w:r>
      <w:r>
        <w:rPr>
          <w:rFonts w:eastAsia="仿宋_GB2312"/>
          <w:color w:val="000000" w:themeColor="text1"/>
          <w:sz w:val="32"/>
          <w:szCs w:val="32"/>
        </w:rPr>
        <w:t>财政部关于加快新时代研究生教育改革发展的意见》（教研〔</w:t>
      </w:r>
      <w:r>
        <w:rPr>
          <w:rFonts w:eastAsia="仿宋_GB2312"/>
          <w:color w:val="000000" w:themeColor="text1"/>
          <w:sz w:val="32"/>
          <w:szCs w:val="32"/>
        </w:rPr>
        <w:t>2020</w:t>
      </w:r>
      <w:r>
        <w:rPr>
          <w:rFonts w:eastAsia="仿宋_GB2312"/>
          <w:color w:val="000000" w:themeColor="text1"/>
          <w:sz w:val="32"/>
          <w:szCs w:val="32"/>
        </w:rPr>
        <w:t>〕</w:t>
      </w:r>
      <w:r>
        <w:rPr>
          <w:rFonts w:eastAsia="仿宋_GB2312"/>
          <w:color w:val="000000" w:themeColor="text1"/>
          <w:sz w:val="32"/>
          <w:szCs w:val="32"/>
        </w:rPr>
        <w:t>9</w:t>
      </w:r>
      <w:r>
        <w:rPr>
          <w:rFonts w:eastAsia="仿宋_GB2312"/>
          <w:color w:val="000000" w:themeColor="text1"/>
          <w:sz w:val="32"/>
          <w:szCs w:val="32"/>
        </w:rPr>
        <w:t>号）《国务院学位委员会</w:t>
      </w:r>
      <w:r>
        <w:rPr>
          <w:rFonts w:eastAsia="仿宋_GB2312"/>
          <w:color w:val="000000" w:themeColor="text1"/>
          <w:sz w:val="32"/>
          <w:szCs w:val="32"/>
        </w:rPr>
        <w:t xml:space="preserve"> </w:t>
      </w:r>
      <w:r>
        <w:rPr>
          <w:rFonts w:eastAsia="仿宋_GB2312"/>
          <w:color w:val="000000" w:themeColor="text1"/>
          <w:sz w:val="32"/>
          <w:szCs w:val="32"/>
        </w:rPr>
        <w:t>教育部关于进一步严格规范学位与研究生教育质量管理的若干意见》（学位〔</w:t>
      </w:r>
      <w:r>
        <w:rPr>
          <w:rFonts w:eastAsia="仿宋_GB2312"/>
          <w:color w:val="000000" w:themeColor="text1"/>
          <w:sz w:val="32"/>
          <w:szCs w:val="32"/>
        </w:rPr>
        <w:t>2020</w:t>
      </w:r>
      <w:r>
        <w:rPr>
          <w:rFonts w:eastAsia="仿宋_GB2312"/>
          <w:color w:val="000000" w:themeColor="text1"/>
          <w:sz w:val="32"/>
          <w:szCs w:val="32"/>
        </w:rPr>
        <w:t>〕</w:t>
      </w:r>
      <w:r>
        <w:rPr>
          <w:rFonts w:eastAsia="仿宋_GB2312"/>
          <w:color w:val="000000" w:themeColor="text1"/>
          <w:sz w:val="32"/>
          <w:szCs w:val="32"/>
        </w:rPr>
        <w:t>19 </w:t>
      </w:r>
      <w:r>
        <w:rPr>
          <w:rFonts w:eastAsia="仿宋_GB2312"/>
          <w:color w:val="000000" w:themeColor="text1"/>
          <w:sz w:val="32"/>
          <w:szCs w:val="32"/>
        </w:rPr>
        <w:t>号）等文件精神，结合我校实际情况，制定本办法。</w:t>
      </w:r>
    </w:p>
    <w:p w:rsidR="00C9245C" w:rsidRDefault="00F5110D">
      <w:pPr>
        <w:adjustRightInd w:val="0"/>
        <w:snapToGrid w:val="0"/>
        <w:spacing w:line="360" w:lineRule="auto"/>
        <w:ind w:firstLineChars="200" w:firstLine="643"/>
        <w:jc w:val="both"/>
        <w:rPr>
          <w:rFonts w:eastAsia="仿宋_GB2312"/>
          <w:color w:val="000000" w:themeColor="text1"/>
          <w:sz w:val="32"/>
          <w:szCs w:val="32"/>
        </w:rPr>
      </w:pPr>
      <w:r>
        <w:rPr>
          <w:rFonts w:eastAsia="仿宋_GB2312"/>
          <w:b/>
          <w:bCs/>
          <w:color w:val="000000" w:themeColor="text1"/>
          <w:sz w:val="32"/>
          <w:szCs w:val="32"/>
        </w:rPr>
        <w:t>第二条</w:t>
      </w:r>
      <w:r>
        <w:rPr>
          <w:rFonts w:eastAsia="仿宋_GB2312"/>
          <w:color w:val="000000" w:themeColor="text1"/>
          <w:sz w:val="32"/>
          <w:szCs w:val="32"/>
        </w:rPr>
        <w:t> </w:t>
      </w:r>
      <w:r>
        <w:rPr>
          <w:rFonts w:eastAsia="仿宋_GB2312"/>
          <w:color w:val="000000" w:themeColor="text1"/>
          <w:sz w:val="32"/>
          <w:szCs w:val="32"/>
        </w:rPr>
        <w:t>学校采用中国知网</w:t>
      </w:r>
      <w:r>
        <w:rPr>
          <w:rFonts w:eastAsia="仿宋_GB2312"/>
          <w:color w:val="000000" w:themeColor="text1"/>
          <w:sz w:val="32"/>
          <w:szCs w:val="32"/>
        </w:rPr>
        <w:t>“</w:t>
      </w:r>
      <w:r>
        <w:rPr>
          <w:rFonts w:eastAsia="仿宋_GB2312"/>
          <w:color w:val="000000" w:themeColor="text1"/>
          <w:sz w:val="32"/>
          <w:szCs w:val="32"/>
          <w:lang w:val="zh-CN"/>
        </w:rPr>
        <w:t>学位论文学术不端行为检测系统</w:t>
      </w:r>
      <w:r>
        <w:rPr>
          <w:rFonts w:eastAsia="仿宋_GB2312"/>
          <w:color w:val="000000" w:themeColor="text1"/>
          <w:sz w:val="32"/>
          <w:szCs w:val="32"/>
        </w:rPr>
        <w:t>”</w:t>
      </w:r>
      <w:r>
        <w:rPr>
          <w:rFonts w:eastAsia="仿宋_GB2312"/>
          <w:color w:val="000000" w:themeColor="text1"/>
          <w:sz w:val="32"/>
          <w:szCs w:val="32"/>
        </w:rPr>
        <w:t>作为学位论文检测和监控学位论文质量的手段之一。凡向我校申请博士、硕士学位所提交的论文均适用本办法。</w:t>
      </w:r>
    </w:p>
    <w:p w:rsidR="00C9245C" w:rsidRDefault="00F5110D">
      <w:pPr>
        <w:widowControl/>
        <w:spacing w:beforeLines="100" w:before="312" w:afterLines="100" w:after="312" w:line="360" w:lineRule="auto"/>
        <w:jc w:val="center"/>
        <w:rPr>
          <w:rFonts w:eastAsia="黑体"/>
          <w:b/>
          <w:bCs/>
          <w:color w:val="000000" w:themeColor="text1"/>
          <w:kern w:val="0"/>
          <w:sz w:val="32"/>
          <w:szCs w:val="32"/>
          <w:lang w:bidi="ar"/>
        </w:rPr>
      </w:pPr>
      <w:bookmarkStart w:id="1" w:name="page2"/>
      <w:bookmarkEnd w:id="1"/>
      <w:r>
        <w:rPr>
          <w:rFonts w:eastAsia="黑体"/>
          <w:b/>
          <w:bCs/>
          <w:color w:val="000000" w:themeColor="text1"/>
          <w:kern w:val="0"/>
          <w:sz w:val="32"/>
          <w:szCs w:val="32"/>
          <w:lang w:bidi="ar"/>
        </w:rPr>
        <w:t>第二章</w:t>
      </w:r>
      <w:r>
        <w:rPr>
          <w:rFonts w:eastAsia="黑体"/>
          <w:b/>
          <w:bCs/>
          <w:color w:val="000000" w:themeColor="text1"/>
          <w:kern w:val="0"/>
          <w:sz w:val="32"/>
          <w:szCs w:val="32"/>
          <w:lang w:bidi="ar"/>
        </w:rPr>
        <w:t xml:space="preserve"> </w:t>
      </w:r>
      <w:r>
        <w:rPr>
          <w:rFonts w:eastAsia="黑体"/>
          <w:b/>
          <w:bCs/>
          <w:color w:val="000000" w:themeColor="text1"/>
          <w:kern w:val="0"/>
          <w:sz w:val="32"/>
          <w:szCs w:val="32"/>
          <w:lang w:bidi="ar"/>
        </w:rPr>
        <w:t>组织与实施</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 </w:t>
      </w:r>
      <w:r>
        <w:rPr>
          <w:rFonts w:eastAsia="仿宋_GB2312"/>
          <w:b/>
          <w:bCs/>
          <w:color w:val="000000" w:themeColor="text1"/>
          <w:sz w:val="32"/>
          <w:szCs w:val="32"/>
        </w:rPr>
        <w:t>第三条</w:t>
      </w:r>
      <w:r>
        <w:rPr>
          <w:rFonts w:eastAsia="仿宋_GB2312"/>
          <w:color w:val="000000" w:themeColor="text1"/>
          <w:sz w:val="32"/>
          <w:szCs w:val="32"/>
        </w:rPr>
        <w:t xml:space="preserve"> </w:t>
      </w:r>
      <w:r>
        <w:rPr>
          <w:rFonts w:eastAsia="仿宋_GB2312"/>
          <w:color w:val="000000" w:themeColor="text1"/>
          <w:sz w:val="32"/>
          <w:szCs w:val="32"/>
        </w:rPr>
        <w:t>学位论文检测工作在校学位评定委员会领导下、由校学位评定委员会办公室（以下简称校学位办）和培养单位共同组织实施。校学位办负责论文检测工作的整体安排</w:t>
      </w:r>
      <w:r>
        <w:rPr>
          <w:rFonts w:eastAsia="仿宋_GB2312" w:hint="eastAsia"/>
          <w:color w:val="000000" w:themeColor="text1"/>
          <w:sz w:val="32"/>
          <w:szCs w:val="32"/>
        </w:rPr>
        <w:t>，包括</w:t>
      </w:r>
      <w:r>
        <w:rPr>
          <w:rFonts w:eastAsia="仿宋_GB2312"/>
          <w:color w:val="000000" w:themeColor="text1"/>
          <w:sz w:val="32"/>
          <w:szCs w:val="32"/>
        </w:rPr>
        <w:t>检测系统的</w:t>
      </w:r>
      <w:proofErr w:type="gramStart"/>
      <w:r>
        <w:rPr>
          <w:rFonts w:eastAsia="仿宋_GB2312"/>
          <w:color w:val="000000" w:themeColor="text1"/>
          <w:sz w:val="32"/>
          <w:szCs w:val="32"/>
        </w:rPr>
        <w:t>帐号</w:t>
      </w:r>
      <w:proofErr w:type="gramEnd"/>
      <w:r>
        <w:rPr>
          <w:rFonts w:eastAsia="仿宋_GB2312"/>
          <w:color w:val="000000" w:themeColor="text1"/>
          <w:sz w:val="32"/>
          <w:szCs w:val="32"/>
        </w:rPr>
        <w:t>管理、名额分配、技术问题协调及抽查评估检测结果等。各培养单位负责具体组织实施本单位论文</w:t>
      </w:r>
      <w:r>
        <w:rPr>
          <w:rFonts w:eastAsia="仿宋_GB2312"/>
          <w:color w:val="000000" w:themeColor="text1"/>
          <w:sz w:val="32"/>
          <w:szCs w:val="32"/>
        </w:rPr>
        <w:lastRenderedPageBreak/>
        <w:t>检测及结果处理等</w:t>
      </w:r>
      <w:r>
        <w:rPr>
          <w:rFonts w:eastAsia="仿宋_GB2312" w:hint="eastAsia"/>
          <w:color w:val="000000" w:themeColor="text1"/>
          <w:sz w:val="32"/>
          <w:szCs w:val="32"/>
        </w:rPr>
        <w:t>相关</w:t>
      </w:r>
      <w:r>
        <w:rPr>
          <w:rFonts w:eastAsia="仿宋_GB2312"/>
          <w:color w:val="000000" w:themeColor="text1"/>
          <w:sz w:val="32"/>
          <w:szCs w:val="32"/>
        </w:rPr>
        <w:t>工作。</w:t>
      </w:r>
    </w:p>
    <w:p w:rsidR="00C9245C" w:rsidRDefault="00F5110D">
      <w:pPr>
        <w:adjustRightInd w:val="0"/>
        <w:snapToGrid w:val="0"/>
        <w:spacing w:line="360" w:lineRule="auto"/>
        <w:ind w:firstLineChars="200" w:firstLine="643"/>
        <w:jc w:val="both"/>
        <w:rPr>
          <w:rFonts w:eastAsia="仿宋_GB2312"/>
          <w:color w:val="000000" w:themeColor="text1"/>
          <w:sz w:val="32"/>
          <w:szCs w:val="32"/>
        </w:rPr>
      </w:pPr>
      <w:r>
        <w:rPr>
          <w:rFonts w:eastAsia="仿宋_GB2312"/>
          <w:b/>
          <w:bCs/>
          <w:color w:val="000000" w:themeColor="text1"/>
          <w:sz w:val="32"/>
          <w:szCs w:val="32"/>
        </w:rPr>
        <w:t>第</w:t>
      </w:r>
      <w:r>
        <w:rPr>
          <w:rFonts w:eastAsia="仿宋_GB2312" w:hint="eastAsia"/>
          <w:b/>
          <w:bCs/>
          <w:color w:val="000000" w:themeColor="text1"/>
          <w:sz w:val="32"/>
          <w:szCs w:val="32"/>
        </w:rPr>
        <w:t>四</w:t>
      </w:r>
      <w:r>
        <w:rPr>
          <w:rFonts w:eastAsia="仿宋_GB2312"/>
          <w:b/>
          <w:bCs/>
          <w:color w:val="000000" w:themeColor="text1"/>
          <w:sz w:val="32"/>
          <w:szCs w:val="32"/>
        </w:rPr>
        <w:t>条</w:t>
      </w:r>
      <w:r>
        <w:rPr>
          <w:rFonts w:eastAsia="仿宋_GB2312"/>
          <w:color w:val="000000" w:themeColor="text1"/>
          <w:sz w:val="32"/>
          <w:szCs w:val="32"/>
        </w:rPr>
        <w:t> </w:t>
      </w:r>
      <w:r>
        <w:rPr>
          <w:rFonts w:eastAsia="仿宋_GB2312"/>
          <w:color w:val="000000" w:themeColor="text1"/>
          <w:sz w:val="32"/>
          <w:szCs w:val="32"/>
        </w:rPr>
        <w:t>学位论文检测次数为</w:t>
      </w:r>
      <w:r>
        <w:rPr>
          <w:rFonts w:eastAsia="仿宋_GB2312"/>
          <w:color w:val="000000" w:themeColor="text1"/>
          <w:sz w:val="32"/>
          <w:szCs w:val="32"/>
        </w:rPr>
        <w:t>2</w:t>
      </w:r>
      <w:r>
        <w:rPr>
          <w:rFonts w:eastAsia="仿宋_GB2312"/>
          <w:color w:val="000000" w:themeColor="text1"/>
          <w:sz w:val="32"/>
          <w:szCs w:val="32"/>
        </w:rPr>
        <w:t>次，分别为：学位论文评阅前</w:t>
      </w:r>
      <w:r>
        <w:rPr>
          <w:rFonts w:eastAsia="仿宋_GB2312" w:hint="eastAsia"/>
          <w:color w:val="000000" w:themeColor="text1"/>
          <w:sz w:val="32"/>
          <w:szCs w:val="32"/>
        </w:rPr>
        <w:t>；</w:t>
      </w:r>
      <w:r>
        <w:rPr>
          <w:rFonts w:eastAsia="仿宋_GB2312"/>
          <w:color w:val="000000" w:themeColor="text1"/>
          <w:sz w:val="32"/>
          <w:szCs w:val="32"/>
        </w:rPr>
        <w:t>学位论文答辩后、学位</w:t>
      </w:r>
      <w:proofErr w:type="gramStart"/>
      <w:r>
        <w:rPr>
          <w:rFonts w:eastAsia="仿宋_GB2312"/>
          <w:color w:val="000000" w:themeColor="text1"/>
          <w:sz w:val="32"/>
          <w:szCs w:val="32"/>
        </w:rPr>
        <w:t>评定分</w:t>
      </w:r>
      <w:proofErr w:type="gramEnd"/>
      <w:r>
        <w:rPr>
          <w:rFonts w:eastAsia="仿宋_GB2312"/>
          <w:color w:val="000000" w:themeColor="text1"/>
          <w:sz w:val="32"/>
          <w:szCs w:val="32"/>
        </w:rPr>
        <w:t>委员会审议前。</w:t>
      </w:r>
    </w:p>
    <w:p w:rsidR="00C9245C" w:rsidRDefault="00F5110D">
      <w:pPr>
        <w:adjustRightInd w:val="0"/>
        <w:snapToGrid w:val="0"/>
        <w:spacing w:line="360" w:lineRule="auto"/>
        <w:ind w:firstLineChars="200" w:firstLine="643"/>
        <w:jc w:val="both"/>
        <w:rPr>
          <w:rFonts w:eastAsia="仿宋_GB2312"/>
          <w:color w:val="000000" w:themeColor="text1"/>
          <w:sz w:val="32"/>
          <w:szCs w:val="32"/>
        </w:rPr>
      </w:pPr>
      <w:r>
        <w:rPr>
          <w:rFonts w:eastAsia="仿宋_GB2312"/>
          <w:b/>
          <w:bCs/>
          <w:color w:val="000000" w:themeColor="text1"/>
          <w:sz w:val="32"/>
          <w:szCs w:val="32"/>
        </w:rPr>
        <w:t>第</w:t>
      </w:r>
      <w:r>
        <w:rPr>
          <w:rFonts w:eastAsia="仿宋_GB2312" w:hint="eastAsia"/>
          <w:b/>
          <w:bCs/>
          <w:color w:val="000000" w:themeColor="text1"/>
          <w:sz w:val="32"/>
          <w:szCs w:val="32"/>
        </w:rPr>
        <w:t>五</w:t>
      </w:r>
      <w:r>
        <w:rPr>
          <w:rFonts w:eastAsia="仿宋_GB2312"/>
          <w:b/>
          <w:bCs/>
          <w:color w:val="000000" w:themeColor="text1"/>
          <w:sz w:val="32"/>
          <w:szCs w:val="32"/>
        </w:rPr>
        <w:t>条</w:t>
      </w:r>
      <w:r>
        <w:rPr>
          <w:rFonts w:eastAsia="仿宋_GB2312" w:hint="eastAsia"/>
          <w:b/>
          <w:bCs/>
          <w:color w:val="000000" w:themeColor="text1"/>
          <w:sz w:val="32"/>
          <w:szCs w:val="32"/>
        </w:rPr>
        <w:t xml:space="preserve"> </w:t>
      </w:r>
      <w:r>
        <w:rPr>
          <w:rFonts w:eastAsia="仿宋_GB2312"/>
          <w:color w:val="000000" w:themeColor="text1"/>
          <w:sz w:val="32"/>
          <w:szCs w:val="32"/>
        </w:rPr>
        <w:t>论文</w:t>
      </w:r>
      <w:r>
        <w:rPr>
          <w:rFonts w:eastAsia="仿宋_GB2312" w:hint="eastAsia"/>
          <w:color w:val="000000" w:themeColor="text1"/>
          <w:sz w:val="32"/>
          <w:szCs w:val="32"/>
        </w:rPr>
        <w:t>提交</w:t>
      </w:r>
      <w:r>
        <w:rPr>
          <w:rFonts w:eastAsia="仿宋_GB2312"/>
          <w:color w:val="000000" w:themeColor="text1"/>
          <w:sz w:val="32"/>
          <w:szCs w:val="32"/>
        </w:rPr>
        <w:t>要求</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（一）学位申请人须经导师审核同意后</w:t>
      </w:r>
      <w:r>
        <w:rPr>
          <w:rFonts w:eastAsia="仿宋_GB2312" w:hint="eastAsia"/>
          <w:color w:val="000000" w:themeColor="text1"/>
          <w:sz w:val="32"/>
          <w:szCs w:val="32"/>
        </w:rPr>
        <w:t>方可提交检测论文</w:t>
      </w:r>
      <w:r>
        <w:rPr>
          <w:rFonts w:eastAsia="仿宋_GB2312"/>
          <w:color w:val="000000" w:themeColor="text1"/>
          <w:sz w:val="32"/>
          <w:szCs w:val="32"/>
        </w:rPr>
        <w:t>。各培养单位必须对论文进行形式审查，确认</w:t>
      </w:r>
      <w:r>
        <w:rPr>
          <w:rFonts w:eastAsia="仿宋_GB2312" w:hint="eastAsia"/>
          <w:color w:val="000000" w:themeColor="text1"/>
          <w:sz w:val="32"/>
          <w:szCs w:val="32"/>
        </w:rPr>
        <w:t>其</w:t>
      </w:r>
      <w:r>
        <w:rPr>
          <w:rFonts w:eastAsia="仿宋_GB2312"/>
          <w:color w:val="000000" w:themeColor="text1"/>
          <w:sz w:val="32"/>
          <w:szCs w:val="32"/>
        </w:rPr>
        <w:t>为终稿</w:t>
      </w:r>
      <w:r>
        <w:rPr>
          <w:rFonts w:eastAsia="仿宋_GB2312" w:hint="eastAsia"/>
          <w:color w:val="000000" w:themeColor="text1"/>
          <w:sz w:val="32"/>
          <w:szCs w:val="32"/>
        </w:rPr>
        <w:t>论文后进行检测</w:t>
      </w:r>
      <w:r>
        <w:rPr>
          <w:rFonts w:eastAsia="仿宋_GB2312"/>
          <w:color w:val="000000" w:themeColor="text1"/>
          <w:sz w:val="32"/>
          <w:szCs w:val="32"/>
        </w:rPr>
        <w:t>。论文一经检测，不得以任何理由进行替换。</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hint="eastAsia"/>
          <w:color w:val="000000" w:themeColor="text1"/>
          <w:sz w:val="32"/>
          <w:szCs w:val="32"/>
        </w:rPr>
        <w:t>（二）论文</w:t>
      </w:r>
      <w:r>
        <w:rPr>
          <w:rFonts w:eastAsia="仿宋_GB2312"/>
          <w:color w:val="000000" w:themeColor="text1"/>
          <w:sz w:val="32"/>
          <w:szCs w:val="32"/>
        </w:rPr>
        <w:t>必须在规定时间内提交，逾期不提交者视为自动放弃本次学位申请。</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w:t>
      </w:r>
      <w:r>
        <w:rPr>
          <w:rFonts w:eastAsia="仿宋_GB2312" w:hint="eastAsia"/>
          <w:color w:val="000000" w:themeColor="text1"/>
          <w:sz w:val="32"/>
          <w:szCs w:val="32"/>
        </w:rPr>
        <w:t>三</w:t>
      </w:r>
      <w:r>
        <w:rPr>
          <w:rFonts w:eastAsia="仿宋_GB2312"/>
          <w:color w:val="000000" w:themeColor="text1"/>
          <w:sz w:val="32"/>
          <w:szCs w:val="32"/>
        </w:rPr>
        <w:t>）</w:t>
      </w:r>
      <w:r>
        <w:rPr>
          <w:rFonts w:eastAsia="仿宋_GB2312" w:hint="eastAsia"/>
          <w:color w:val="000000" w:themeColor="text1"/>
          <w:sz w:val="32"/>
          <w:szCs w:val="32"/>
        </w:rPr>
        <w:t>论文</w:t>
      </w:r>
      <w:r>
        <w:rPr>
          <w:rFonts w:eastAsia="仿宋_GB2312"/>
          <w:color w:val="000000" w:themeColor="text1"/>
          <w:sz w:val="32"/>
          <w:szCs w:val="32"/>
        </w:rPr>
        <w:t>电子版原则上为</w:t>
      </w:r>
      <w:r>
        <w:rPr>
          <w:rFonts w:eastAsia="仿宋_GB2312" w:hint="eastAsia"/>
          <w:color w:val="000000" w:themeColor="text1"/>
          <w:sz w:val="32"/>
          <w:szCs w:val="32"/>
        </w:rPr>
        <w:t>WORD</w:t>
      </w:r>
      <w:r>
        <w:rPr>
          <w:rFonts w:eastAsia="仿宋_GB2312"/>
          <w:color w:val="000000" w:themeColor="text1"/>
          <w:sz w:val="32"/>
          <w:szCs w:val="32"/>
        </w:rPr>
        <w:t>格式，命名</w:t>
      </w:r>
      <w:r>
        <w:rPr>
          <w:rFonts w:eastAsia="仿宋_GB2312" w:hint="eastAsia"/>
          <w:color w:val="000000" w:themeColor="text1"/>
          <w:sz w:val="32"/>
          <w:szCs w:val="32"/>
        </w:rPr>
        <w:t>要求</w:t>
      </w:r>
      <w:r>
        <w:rPr>
          <w:rFonts w:eastAsia="仿宋_GB2312"/>
          <w:color w:val="000000" w:themeColor="text1"/>
          <w:sz w:val="32"/>
          <w:szCs w:val="32"/>
        </w:rPr>
        <w:t>为：</w:t>
      </w:r>
      <w:r>
        <w:rPr>
          <w:rFonts w:eastAsia="仿宋_GB2312"/>
          <w:color w:val="000000" w:themeColor="text1"/>
          <w:sz w:val="32"/>
          <w:szCs w:val="32"/>
        </w:rPr>
        <w:t>10200_</w:t>
      </w:r>
      <w:r>
        <w:rPr>
          <w:rFonts w:eastAsia="仿宋_GB2312"/>
          <w:color w:val="000000" w:themeColor="text1"/>
          <w:sz w:val="32"/>
          <w:szCs w:val="32"/>
        </w:rPr>
        <w:t>学号</w:t>
      </w:r>
      <w:r>
        <w:rPr>
          <w:rFonts w:eastAsia="仿宋_GB2312"/>
          <w:color w:val="000000" w:themeColor="text1"/>
          <w:sz w:val="32"/>
          <w:szCs w:val="32"/>
        </w:rPr>
        <w:t>_</w:t>
      </w:r>
      <w:r>
        <w:rPr>
          <w:rFonts w:eastAsia="仿宋_GB2312"/>
          <w:color w:val="000000" w:themeColor="text1"/>
          <w:sz w:val="32"/>
          <w:szCs w:val="32"/>
        </w:rPr>
        <w:t>姓名</w:t>
      </w:r>
      <w:r>
        <w:rPr>
          <w:rFonts w:eastAsia="仿宋_GB2312"/>
          <w:color w:val="000000" w:themeColor="text1"/>
          <w:sz w:val="32"/>
          <w:szCs w:val="32"/>
        </w:rPr>
        <w:t>_</w:t>
      </w:r>
      <w:r>
        <w:rPr>
          <w:rFonts w:eastAsia="仿宋_GB2312"/>
          <w:color w:val="000000" w:themeColor="text1"/>
          <w:sz w:val="32"/>
          <w:szCs w:val="32"/>
        </w:rPr>
        <w:t>专业。</w:t>
      </w:r>
    </w:p>
    <w:p w:rsidR="00C9245C" w:rsidRDefault="00F5110D">
      <w:pPr>
        <w:adjustRightInd w:val="0"/>
        <w:snapToGrid w:val="0"/>
        <w:spacing w:line="360" w:lineRule="auto"/>
        <w:ind w:firstLineChars="200" w:firstLine="643"/>
        <w:jc w:val="both"/>
        <w:rPr>
          <w:rFonts w:eastAsia="仿宋_GB2312"/>
          <w:color w:val="000000" w:themeColor="text1"/>
          <w:sz w:val="32"/>
          <w:szCs w:val="32"/>
        </w:rPr>
      </w:pPr>
      <w:r>
        <w:rPr>
          <w:rFonts w:eastAsia="仿宋_GB2312"/>
          <w:b/>
          <w:bCs/>
          <w:color w:val="000000" w:themeColor="text1"/>
          <w:sz w:val="32"/>
          <w:szCs w:val="32"/>
        </w:rPr>
        <w:t>第</w:t>
      </w:r>
      <w:r>
        <w:rPr>
          <w:rFonts w:eastAsia="仿宋_GB2312" w:hint="eastAsia"/>
          <w:b/>
          <w:bCs/>
          <w:color w:val="000000" w:themeColor="text1"/>
          <w:sz w:val="32"/>
          <w:szCs w:val="32"/>
        </w:rPr>
        <w:t>六</w:t>
      </w:r>
      <w:r>
        <w:rPr>
          <w:rFonts w:eastAsia="仿宋_GB2312"/>
          <w:b/>
          <w:bCs/>
          <w:color w:val="000000" w:themeColor="text1"/>
          <w:sz w:val="32"/>
          <w:szCs w:val="32"/>
        </w:rPr>
        <w:t>条</w:t>
      </w:r>
      <w:r>
        <w:rPr>
          <w:rFonts w:eastAsia="仿宋_GB2312" w:hint="eastAsia"/>
          <w:b/>
          <w:bCs/>
          <w:color w:val="000000" w:themeColor="text1"/>
          <w:sz w:val="32"/>
          <w:szCs w:val="32"/>
        </w:rPr>
        <w:t xml:space="preserve"> </w:t>
      </w:r>
      <w:r>
        <w:rPr>
          <w:rFonts w:eastAsia="仿宋_GB2312"/>
          <w:color w:val="000000" w:themeColor="text1"/>
          <w:sz w:val="32"/>
          <w:szCs w:val="32"/>
        </w:rPr>
        <w:t>检测结果处理</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（一）本办法中的论文检测结果均指检测报告中</w:t>
      </w:r>
      <w:r>
        <w:rPr>
          <w:rFonts w:eastAsia="仿宋_GB2312"/>
          <w:color w:val="000000" w:themeColor="text1"/>
          <w:sz w:val="32"/>
          <w:szCs w:val="32"/>
        </w:rPr>
        <w:t>“</w:t>
      </w:r>
      <w:r>
        <w:rPr>
          <w:rFonts w:eastAsia="仿宋_GB2312"/>
          <w:color w:val="000000" w:themeColor="text1"/>
          <w:sz w:val="32"/>
          <w:szCs w:val="32"/>
        </w:rPr>
        <w:t>去除本人已发表文献复制比</w:t>
      </w:r>
      <w:r>
        <w:rPr>
          <w:rFonts w:eastAsia="仿宋_GB2312"/>
          <w:color w:val="000000" w:themeColor="text1"/>
          <w:sz w:val="32"/>
          <w:szCs w:val="32"/>
        </w:rPr>
        <w:t>”</w:t>
      </w:r>
      <w:r>
        <w:rPr>
          <w:rFonts w:eastAsia="仿宋_GB2312"/>
          <w:color w:val="000000" w:themeColor="text1"/>
          <w:sz w:val="32"/>
          <w:szCs w:val="32"/>
        </w:rPr>
        <w:t>。</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 xml:space="preserve">1. </w:t>
      </w:r>
      <w:r>
        <w:rPr>
          <w:rFonts w:eastAsia="仿宋_GB2312"/>
          <w:color w:val="000000" w:themeColor="text1"/>
          <w:sz w:val="32"/>
          <w:szCs w:val="32"/>
        </w:rPr>
        <w:t>论文检测结果</w:t>
      </w:r>
      <w:r>
        <w:rPr>
          <w:rFonts w:eastAsia="仿宋_GB2312"/>
          <w:color w:val="000000" w:themeColor="text1"/>
          <w:sz w:val="32"/>
          <w:szCs w:val="32"/>
        </w:rPr>
        <w:t>≤</w:t>
      </w:r>
      <w:r>
        <w:rPr>
          <w:rFonts w:eastAsia="仿宋_GB2312"/>
          <w:color w:val="000000" w:themeColor="text1"/>
          <w:sz w:val="32"/>
          <w:szCs w:val="32"/>
        </w:rPr>
        <w:t>15%</w:t>
      </w:r>
      <w:r>
        <w:rPr>
          <w:rFonts w:eastAsia="仿宋_GB2312" w:hint="eastAsia"/>
          <w:color w:val="000000" w:themeColor="text1"/>
          <w:sz w:val="32"/>
          <w:szCs w:val="32"/>
        </w:rPr>
        <w:t>，</w:t>
      </w:r>
      <w:r>
        <w:rPr>
          <w:rFonts w:eastAsia="仿宋_GB2312"/>
          <w:color w:val="000000" w:themeColor="text1"/>
          <w:sz w:val="32"/>
          <w:szCs w:val="32"/>
        </w:rPr>
        <w:t>检测结果符合学校规定。可直接进入论文评阅环节或学位</w:t>
      </w:r>
      <w:proofErr w:type="gramStart"/>
      <w:r>
        <w:rPr>
          <w:rFonts w:eastAsia="仿宋_GB2312"/>
          <w:color w:val="000000" w:themeColor="text1"/>
          <w:sz w:val="32"/>
          <w:szCs w:val="32"/>
        </w:rPr>
        <w:t>评定分</w:t>
      </w:r>
      <w:proofErr w:type="gramEnd"/>
      <w:r>
        <w:rPr>
          <w:rFonts w:eastAsia="仿宋_GB2312"/>
          <w:color w:val="000000" w:themeColor="text1"/>
          <w:sz w:val="32"/>
          <w:szCs w:val="32"/>
        </w:rPr>
        <w:t>委员会审议环节。</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2. 15%</w:t>
      </w:r>
      <w:r>
        <w:rPr>
          <w:rFonts w:eastAsia="仿宋_GB2312" w:hint="eastAsia"/>
          <w:color w:val="000000" w:themeColor="text1"/>
          <w:sz w:val="32"/>
          <w:szCs w:val="32"/>
        </w:rPr>
        <w:t>&lt;</w:t>
      </w:r>
      <w:r>
        <w:rPr>
          <w:rFonts w:eastAsia="仿宋_GB2312"/>
          <w:color w:val="000000" w:themeColor="text1"/>
          <w:sz w:val="32"/>
          <w:szCs w:val="32"/>
        </w:rPr>
        <w:t>论文检测结果</w:t>
      </w:r>
      <w:r>
        <w:rPr>
          <w:rFonts w:eastAsia="仿宋_GB2312"/>
          <w:color w:val="000000" w:themeColor="text1"/>
          <w:sz w:val="32"/>
          <w:szCs w:val="32"/>
        </w:rPr>
        <w:t>≤</w:t>
      </w:r>
      <w:r>
        <w:rPr>
          <w:rFonts w:eastAsia="仿宋_GB2312"/>
          <w:color w:val="000000" w:themeColor="text1"/>
          <w:sz w:val="32"/>
          <w:szCs w:val="32"/>
        </w:rPr>
        <w:t>25</w:t>
      </w:r>
      <w:r>
        <w:rPr>
          <w:rFonts w:eastAsia="仿宋_GB2312" w:hint="eastAsia"/>
          <w:color w:val="000000" w:themeColor="text1"/>
          <w:sz w:val="32"/>
          <w:szCs w:val="32"/>
        </w:rPr>
        <w:t>%</w:t>
      </w:r>
      <w:r>
        <w:rPr>
          <w:rFonts w:eastAsia="仿宋_GB2312"/>
          <w:color w:val="000000" w:themeColor="text1"/>
          <w:sz w:val="32"/>
          <w:szCs w:val="32"/>
        </w:rPr>
        <w:t>，</w:t>
      </w:r>
      <w:r>
        <w:rPr>
          <w:rFonts w:eastAsia="仿宋_GB2312" w:hint="eastAsia"/>
          <w:color w:val="000000" w:themeColor="text1"/>
          <w:sz w:val="32"/>
          <w:szCs w:val="32"/>
        </w:rPr>
        <w:t>学位申请人</w:t>
      </w:r>
      <w:r>
        <w:rPr>
          <w:rFonts w:eastAsia="仿宋_GB2312"/>
          <w:color w:val="000000" w:themeColor="text1"/>
          <w:sz w:val="32"/>
          <w:szCs w:val="32"/>
        </w:rPr>
        <w:t>须在导师指导下认真修改论文，修改完成后填写《东北师范大学研究生学位论文重新检测申请表》，经导师、培养单位审核同意后进行再次检测，再次检测结果</w:t>
      </w:r>
      <w:r>
        <w:rPr>
          <w:rFonts w:eastAsia="仿宋_GB2312"/>
          <w:color w:val="000000" w:themeColor="text1"/>
          <w:sz w:val="32"/>
          <w:szCs w:val="32"/>
        </w:rPr>
        <w:t>≤</w:t>
      </w:r>
      <w:r>
        <w:rPr>
          <w:rFonts w:eastAsia="仿宋_GB2312"/>
          <w:color w:val="000000" w:themeColor="text1"/>
          <w:sz w:val="32"/>
          <w:szCs w:val="32"/>
        </w:rPr>
        <w:t>15%</w:t>
      </w:r>
      <w:r>
        <w:rPr>
          <w:rFonts w:eastAsia="仿宋_GB2312"/>
          <w:color w:val="000000" w:themeColor="text1"/>
          <w:sz w:val="32"/>
          <w:szCs w:val="32"/>
        </w:rPr>
        <w:t>时，可进入论文评阅环节或学位</w:t>
      </w:r>
      <w:proofErr w:type="gramStart"/>
      <w:r>
        <w:rPr>
          <w:rFonts w:eastAsia="仿宋_GB2312"/>
          <w:color w:val="000000" w:themeColor="text1"/>
          <w:sz w:val="32"/>
          <w:szCs w:val="32"/>
        </w:rPr>
        <w:t>评定分</w:t>
      </w:r>
      <w:proofErr w:type="gramEnd"/>
      <w:r>
        <w:rPr>
          <w:rFonts w:eastAsia="仿宋_GB2312"/>
          <w:color w:val="000000" w:themeColor="text1"/>
          <w:sz w:val="32"/>
          <w:szCs w:val="32"/>
        </w:rPr>
        <w:t>委员会审议环节。否则，本次学位申请无效。</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3. 25%</w:t>
      </w:r>
      <w:r>
        <w:rPr>
          <w:rFonts w:eastAsia="仿宋_GB2312" w:hint="eastAsia"/>
          <w:color w:val="000000" w:themeColor="text1"/>
          <w:sz w:val="32"/>
          <w:szCs w:val="32"/>
        </w:rPr>
        <w:t>&lt;</w:t>
      </w:r>
      <w:r>
        <w:rPr>
          <w:rFonts w:eastAsia="仿宋_GB2312"/>
          <w:color w:val="000000" w:themeColor="text1"/>
          <w:sz w:val="32"/>
          <w:szCs w:val="32"/>
        </w:rPr>
        <w:t>论文检测结果</w:t>
      </w:r>
      <w:r>
        <w:rPr>
          <w:rFonts w:eastAsia="仿宋_GB2312"/>
          <w:color w:val="000000" w:themeColor="text1"/>
          <w:sz w:val="32"/>
          <w:szCs w:val="32"/>
        </w:rPr>
        <w:t>≤</w:t>
      </w:r>
      <w:r>
        <w:rPr>
          <w:rFonts w:eastAsia="仿宋_GB2312"/>
          <w:color w:val="000000" w:themeColor="text1"/>
          <w:sz w:val="32"/>
          <w:szCs w:val="32"/>
        </w:rPr>
        <w:t>50%</w:t>
      </w:r>
      <w:r>
        <w:rPr>
          <w:rFonts w:eastAsia="仿宋_GB2312"/>
          <w:color w:val="000000" w:themeColor="text1"/>
          <w:sz w:val="32"/>
          <w:szCs w:val="32"/>
        </w:rPr>
        <w:t>，检测结果不符合学校规定，</w:t>
      </w:r>
      <w:r>
        <w:rPr>
          <w:rFonts w:eastAsia="仿宋_GB2312"/>
          <w:color w:val="000000" w:themeColor="text1"/>
          <w:sz w:val="32"/>
          <w:szCs w:val="32"/>
        </w:rPr>
        <w:lastRenderedPageBreak/>
        <w:t>本次学位申请无效。学位</w:t>
      </w:r>
      <w:proofErr w:type="gramStart"/>
      <w:r>
        <w:rPr>
          <w:rFonts w:eastAsia="仿宋_GB2312"/>
          <w:color w:val="000000" w:themeColor="text1"/>
          <w:sz w:val="32"/>
          <w:szCs w:val="32"/>
        </w:rPr>
        <w:t>评定分委员会须组织</w:t>
      </w:r>
      <w:proofErr w:type="gramEnd"/>
      <w:r>
        <w:rPr>
          <w:rFonts w:eastAsia="仿宋_GB2312"/>
          <w:color w:val="000000" w:themeColor="text1"/>
          <w:sz w:val="32"/>
          <w:szCs w:val="32"/>
        </w:rPr>
        <w:t>相关专家组成鉴定小组，审查其是否涉嫌存在学术不端。不属于学术不端</w:t>
      </w:r>
      <w:r>
        <w:rPr>
          <w:rFonts w:eastAsia="仿宋_GB2312" w:hint="eastAsia"/>
          <w:color w:val="000000" w:themeColor="text1"/>
          <w:sz w:val="32"/>
          <w:szCs w:val="32"/>
        </w:rPr>
        <w:t>行为</w:t>
      </w:r>
      <w:r>
        <w:rPr>
          <w:rFonts w:eastAsia="仿宋_GB2312"/>
          <w:color w:val="000000" w:themeColor="text1"/>
          <w:sz w:val="32"/>
          <w:szCs w:val="32"/>
        </w:rPr>
        <w:t>的，</w:t>
      </w:r>
      <w:r>
        <w:rPr>
          <w:rFonts w:eastAsia="仿宋_GB2312" w:hint="eastAsia"/>
          <w:color w:val="000000" w:themeColor="text1"/>
          <w:sz w:val="32"/>
          <w:szCs w:val="32"/>
        </w:rPr>
        <w:t>学位申请人</w:t>
      </w:r>
      <w:r>
        <w:rPr>
          <w:rFonts w:eastAsia="仿宋_GB2312"/>
          <w:color w:val="000000" w:themeColor="text1"/>
          <w:sz w:val="32"/>
          <w:szCs w:val="32"/>
        </w:rPr>
        <w:t>须认真修改论文</w:t>
      </w:r>
      <w:r>
        <w:rPr>
          <w:rFonts w:eastAsia="仿宋_GB2312" w:hint="eastAsia"/>
          <w:color w:val="000000" w:themeColor="text1"/>
          <w:sz w:val="32"/>
          <w:szCs w:val="32"/>
        </w:rPr>
        <w:t>，三个月后可再次提</w:t>
      </w:r>
      <w:r>
        <w:rPr>
          <w:rFonts w:eastAsia="仿宋_GB2312"/>
          <w:color w:val="000000" w:themeColor="text1"/>
          <w:sz w:val="32"/>
          <w:szCs w:val="32"/>
        </w:rPr>
        <w:t>出学位申请。属于学术不端</w:t>
      </w:r>
      <w:r>
        <w:rPr>
          <w:rFonts w:eastAsia="仿宋_GB2312" w:hint="eastAsia"/>
          <w:color w:val="000000" w:themeColor="text1"/>
          <w:sz w:val="32"/>
          <w:szCs w:val="32"/>
        </w:rPr>
        <w:t>行为</w:t>
      </w:r>
      <w:r>
        <w:rPr>
          <w:rFonts w:eastAsia="仿宋_GB2312"/>
          <w:color w:val="000000" w:themeColor="text1"/>
          <w:sz w:val="32"/>
          <w:szCs w:val="32"/>
        </w:rPr>
        <w:t>的，按照学校有关文件规定进行认定和处理。</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 xml:space="preserve">4. </w:t>
      </w:r>
      <w:r>
        <w:rPr>
          <w:rFonts w:eastAsia="仿宋_GB2312"/>
          <w:color w:val="000000" w:themeColor="text1"/>
          <w:sz w:val="32"/>
          <w:szCs w:val="32"/>
        </w:rPr>
        <w:t>论文检测结果</w:t>
      </w:r>
      <w:r>
        <w:rPr>
          <w:rFonts w:eastAsia="仿宋_GB2312" w:hint="eastAsia"/>
          <w:color w:val="000000" w:themeColor="text1"/>
          <w:sz w:val="32"/>
          <w:szCs w:val="32"/>
        </w:rPr>
        <w:t>&gt;</w:t>
      </w:r>
      <w:r>
        <w:rPr>
          <w:rFonts w:eastAsia="仿宋_GB2312"/>
          <w:color w:val="000000" w:themeColor="text1"/>
          <w:sz w:val="32"/>
          <w:szCs w:val="32"/>
        </w:rPr>
        <w:t>50%</w:t>
      </w:r>
      <w:r>
        <w:rPr>
          <w:rFonts w:eastAsia="仿宋_GB2312"/>
          <w:color w:val="000000" w:themeColor="text1"/>
          <w:sz w:val="32"/>
          <w:szCs w:val="32"/>
        </w:rPr>
        <w:t>，取消申请人学位申请资格，学校不再接受其学位申请。同时，学位</w:t>
      </w:r>
      <w:proofErr w:type="gramStart"/>
      <w:r>
        <w:rPr>
          <w:rFonts w:eastAsia="仿宋_GB2312"/>
          <w:color w:val="000000" w:themeColor="text1"/>
          <w:sz w:val="32"/>
          <w:szCs w:val="32"/>
        </w:rPr>
        <w:t>评定分委员会须组织</w:t>
      </w:r>
      <w:proofErr w:type="gramEnd"/>
      <w:r>
        <w:rPr>
          <w:rFonts w:eastAsia="仿宋_GB2312"/>
          <w:color w:val="000000" w:themeColor="text1"/>
          <w:sz w:val="32"/>
          <w:szCs w:val="32"/>
        </w:rPr>
        <w:t>相关专家组成鉴定小组，审查其是否涉嫌存在学术不端。属于学术不端</w:t>
      </w:r>
      <w:r>
        <w:rPr>
          <w:rFonts w:eastAsia="仿宋_GB2312" w:hint="eastAsia"/>
          <w:color w:val="000000" w:themeColor="text1"/>
          <w:sz w:val="32"/>
          <w:szCs w:val="32"/>
        </w:rPr>
        <w:t>行为</w:t>
      </w:r>
      <w:r>
        <w:rPr>
          <w:rFonts w:eastAsia="仿宋_GB2312"/>
          <w:color w:val="000000" w:themeColor="text1"/>
          <w:sz w:val="32"/>
          <w:szCs w:val="32"/>
        </w:rPr>
        <w:t>的，按照学校有关文件规定进行认定和处理。</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 xml:space="preserve">5. </w:t>
      </w:r>
      <w:r>
        <w:rPr>
          <w:rFonts w:eastAsia="仿宋_GB2312"/>
          <w:color w:val="000000" w:themeColor="text1"/>
          <w:sz w:val="32"/>
          <w:szCs w:val="32"/>
        </w:rPr>
        <w:t>同一导师</w:t>
      </w:r>
      <w:r>
        <w:rPr>
          <w:rFonts w:eastAsia="仿宋_GB2312"/>
          <w:color w:val="000000" w:themeColor="text1"/>
          <w:sz w:val="32"/>
          <w:szCs w:val="32"/>
        </w:rPr>
        <w:t>2</w:t>
      </w:r>
      <w:r>
        <w:rPr>
          <w:rFonts w:eastAsia="仿宋_GB2312"/>
          <w:color w:val="000000" w:themeColor="text1"/>
          <w:sz w:val="32"/>
          <w:szCs w:val="32"/>
        </w:rPr>
        <w:t>年内有</w:t>
      </w:r>
      <w:r>
        <w:rPr>
          <w:rFonts w:eastAsia="仿宋_GB2312"/>
          <w:color w:val="000000" w:themeColor="text1"/>
          <w:sz w:val="32"/>
          <w:szCs w:val="32"/>
        </w:rPr>
        <w:t>2</w:t>
      </w:r>
      <w:r>
        <w:rPr>
          <w:rFonts w:eastAsia="仿宋_GB2312"/>
          <w:color w:val="000000" w:themeColor="text1"/>
          <w:sz w:val="32"/>
          <w:szCs w:val="32"/>
        </w:rPr>
        <w:t>名及以上研究生的论文检测结果超过</w:t>
      </w:r>
      <w:r>
        <w:rPr>
          <w:rFonts w:eastAsia="仿宋_GB2312"/>
          <w:color w:val="000000" w:themeColor="text1"/>
          <w:sz w:val="32"/>
          <w:szCs w:val="32"/>
        </w:rPr>
        <w:t>50%</w:t>
      </w:r>
      <w:r>
        <w:rPr>
          <w:rFonts w:eastAsia="仿宋_GB2312"/>
          <w:color w:val="000000" w:themeColor="text1"/>
          <w:sz w:val="32"/>
          <w:szCs w:val="32"/>
        </w:rPr>
        <w:t>时，学校视情况对其采取约谈、限招、停招等措施。</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（二）由于学科特殊性原因造成论文检测结果不符合学校规定时，可由导师出具学位论文无学术不端的证明</w:t>
      </w:r>
      <w:r>
        <w:rPr>
          <w:rFonts w:eastAsia="仿宋_GB2312" w:hint="eastAsia"/>
          <w:color w:val="000000" w:themeColor="text1"/>
          <w:sz w:val="32"/>
          <w:szCs w:val="32"/>
        </w:rPr>
        <w:t>。</w:t>
      </w:r>
      <w:r>
        <w:rPr>
          <w:rFonts w:eastAsia="仿宋_GB2312"/>
          <w:color w:val="000000" w:themeColor="text1"/>
          <w:sz w:val="32"/>
          <w:szCs w:val="32"/>
        </w:rPr>
        <w:t>学位</w:t>
      </w:r>
      <w:proofErr w:type="gramStart"/>
      <w:r>
        <w:rPr>
          <w:rFonts w:eastAsia="仿宋_GB2312"/>
          <w:color w:val="000000" w:themeColor="text1"/>
          <w:sz w:val="32"/>
          <w:szCs w:val="32"/>
        </w:rPr>
        <w:t>评定分</w:t>
      </w:r>
      <w:proofErr w:type="gramEnd"/>
      <w:r>
        <w:rPr>
          <w:rFonts w:eastAsia="仿宋_GB2312"/>
          <w:color w:val="000000" w:themeColor="text1"/>
          <w:sz w:val="32"/>
          <w:szCs w:val="32"/>
        </w:rPr>
        <w:t>委员会组织相关专家对论文进行审查并给出鉴定性意见。学位</w:t>
      </w:r>
      <w:proofErr w:type="gramStart"/>
      <w:r>
        <w:rPr>
          <w:rFonts w:eastAsia="仿宋_GB2312"/>
          <w:color w:val="000000" w:themeColor="text1"/>
          <w:sz w:val="32"/>
          <w:szCs w:val="32"/>
        </w:rPr>
        <w:t>评定分</w:t>
      </w:r>
      <w:proofErr w:type="gramEnd"/>
      <w:r>
        <w:rPr>
          <w:rFonts w:eastAsia="仿宋_GB2312"/>
          <w:color w:val="000000" w:themeColor="text1"/>
          <w:sz w:val="32"/>
          <w:szCs w:val="32"/>
        </w:rPr>
        <w:t>委员会审议时，导师可对相关情况做出解释说明。各类证明及鉴定性意见由各培养单位存档备查。</w:t>
      </w:r>
    </w:p>
    <w:p w:rsidR="00C9245C" w:rsidRDefault="00F5110D">
      <w:pPr>
        <w:widowControl/>
        <w:spacing w:beforeLines="100" w:before="312" w:afterLines="100" w:after="312" w:line="360" w:lineRule="auto"/>
        <w:jc w:val="center"/>
        <w:rPr>
          <w:rFonts w:eastAsia="黑体"/>
          <w:b/>
          <w:bCs/>
          <w:color w:val="000000" w:themeColor="text1"/>
          <w:kern w:val="0"/>
          <w:sz w:val="32"/>
          <w:szCs w:val="32"/>
          <w:lang w:bidi="ar"/>
        </w:rPr>
      </w:pPr>
      <w:r>
        <w:rPr>
          <w:rFonts w:eastAsia="黑体"/>
          <w:b/>
          <w:bCs/>
          <w:color w:val="000000" w:themeColor="text1"/>
          <w:kern w:val="0"/>
          <w:sz w:val="32"/>
          <w:szCs w:val="32"/>
          <w:lang w:bidi="ar"/>
        </w:rPr>
        <w:t>第三章</w:t>
      </w:r>
      <w:r>
        <w:rPr>
          <w:rFonts w:eastAsia="黑体"/>
          <w:b/>
          <w:bCs/>
          <w:color w:val="000000" w:themeColor="text1"/>
          <w:kern w:val="0"/>
          <w:sz w:val="32"/>
          <w:szCs w:val="32"/>
          <w:lang w:bidi="ar"/>
        </w:rPr>
        <w:t xml:space="preserve">   </w:t>
      </w:r>
      <w:r>
        <w:rPr>
          <w:rFonts w:eastAsia="黑体"/>
          <w:b/>
          <w:bCs/>
          <w:color w:val="000000" w:themeColor="text1"/>
          <w:kern w:val="0"/>
          <w:sz w:val="32"/>
          <w:szCs w:val="32"/>
          <w:lang w:bidi="ar"/>
        </w:rPr>
        <w:t>检测相关工作要求</w:t>
      </w:r>
    </w:p>
    <w:p w:rsidR="00C9245C" w:rsidRDefault="00F5110D">
      <w:pPr>
        <w:adjustRightInd w:val="0"/>
        <w:snapToGrid w:val="0"/>
        <w:spacing w:line="360" w:lineRule="auto"/>
        <w:ind w:firstLineChars="200" w:firstLine="643"/>
        <w:jc w:val="both"/>
        <w:rPr>
          <w:rFonts w:eastAsia="仿宋_GB2312"/>
          <w:color w:val="000000" w:themeColor="text1"/>
          <w:sz w:val="32"/>
          <w:szCs w:val="32"/>
        </w:rPr>
      </w:pPr>
      <w:r>
        <w:rPr>
          <w:rFonts w:eastAsia="仿宋_GB2312"/>
          <w:b/>
          <w:bCs/>
          <w:color w:val="000000" w:themeColor="text1"/>
          <w:sz w:val="32"/>
          <w:szCs w:val="32"/>
        </w:rPr>
        <w:t>第</w:t>
      </w:r>
      <w:r>
        <w:rPr>
          <w:rFonts w:eastAsia="仿宋_GB2312" w:hint="eastAsia"/>
          <w:b/>
          <w:bCs/>
          <w:color w:val="000000" w:themeColor="text1"/>
          <w:sz w:val="32"/>
          <w:szCs w:val="32"/>
        </w:rPr>
        <w:t>七</w:t>
      </w:r>
      <w:r>
        <w:rPr>
          <w:rFonts w:eastAsia="仿宋_GB2312"/>
          <w:b/>
          <w:bCs/>
          <w:color w:val="000000" w:themeColor="text1"/>
          <w:sz w:val="32"/>
          <w:szCs w:val="32"/>
        </w:rPr>
        <w:t>条</w:t>
      </w:r>
      <w:r>
        <w:rPr>
          <w:rFonts w:eastAsia="仿宋_GB2312" w:hint="eastAsia"/>
          <w:b/>
          <w:bCs/>
          <w:color w:val="000000" w:themeColor="text1"/>
          <w:sz w:val="32"/>
          <w:szCs w:val="32"/>
        </w:rPr>
        <w:t xml:space="preserve"> </w:t>
      </w:r>
      <w:r>
        <w:rPr>
          <w:rFonts w:eastAsia="仿宋_GB2312"/>
          <w:color w:val="000000" w:themeColor="text1"/>
          <w:sz w:val="32"/>
          <w:szCs w:val="32"/>
        </w:rPr>
        <w:t>论文检测的审查主体为：研究生导师、学位</w:t>
      </w:r>
      <w:proofErr w:type="gramStart"/>
      <w:r>
        <w:rPr>
          <w:rFonts w:eastAsia="仿宋_GB2312"/>
          <w:color w:val="000000" w:themeColor="text1"/>
          <w:sz w:val="32"/>
          <w:szCs w:val="32"/>
        </w:rPr>
        <w:t>评定分</w:t>
      </w:r>
      <w:proofErr w:type="gramEnd"/>
      <w:r>
        <w:rPr>
          <w:rFonts w:eastAsia="仿宋_GB2312"/>
          <w:color w:val="000000" w:themeColor="text1"/>
          <w:sz w:val="32"/>
          <w:szCs w:val="32"/>
        </w:rPr>
        <w:t>委员会、校学位评定委员会。各审查主体依照各自的权限和学位申请审核各环节的要求，负责对论文检测结果进行认定和处理。论文检测结果仅作为检查学术不端的辅助手段，</w:t>
      </w:r>
      <w:r>
        <w:rPr>
          <w:rFonts w:eastAsia="仿宋_GB2312"/>
          <w:color w:val="000000" w:themeColor="text1"/>
          <w:sz w:val="32"/>
          <w:szCs w:val="32"/>
        </w:rPr>
        <w:lastRenderedPageBreak/>
        <w:t>不得以检测结果代替导师、答辩委员会、学位</w:t>
      </w:r>
      <w:proofErr w:type="gramStart"/>
      <w:r>
        <w:rPr>
          <w:rFonts w:eastAsia="仿宋_GB2312"/>
          <w:color w:val="000000" w:themeColor="text1"/>
          <w:sz w:val="32"/>
          <w:szCs w:val="32"/>
        </w:rPr>
        <w:t>评定分</w:t>
      </w:r>
      <w:proofErr w:type="gramEnd"/>
      <w:r>
        <w:rPr>
          <w:rFonts w:eastAsia="仿宋_GB2312"/>
          <w:color w:val="000000" w:themeColor="text1"/>
          <w:sz w:val="32"/>
          <w:szCs w:val="32"/>
        </w:rPr>
        <w:t>委员会对学位申请人的学术水平和学术规范性的把关。</w:t>
      </w:r>
    </w:p>
    <w:p w:rsidR="00C9245C" w:rsidRDefault="00F5110D">
      <w:pPr>
        <w:adjustRightInd w:val="0"/>
        <w:snapToGrid w:val="0"/>
        <w:spacing w:line="360" w:lineRule="auto"/>
        <w:ind w:firstLineChars="200" w:firstLine="640"/>
        <w:jc w:val="both"/>
        <w:rPr>
          <w:rFonts w:eastAsia="仿宋_GB2312"/>
          <w:color w:val="000000" w:themeColor="text1"/>
          <w:sz w:val="32"/>
          <w:szCs w:val="32"/>
        </w:rPr>
      </w:pPr>
      <w:r>
        <w:rPr>
          <w:rFonts w:eastAsia="仿宋_GB2312"/>
          <w:color w:val="000000" w:themeColor="text1"/>
          <w:sz w:val="32"/>
          <w:szCs w:val="32"/>
        </w:rPr>
        <w:t> </w:t>
      </w:r>
      <w:r>
        <w:rPr>
          <w:rFonts w:eastAsia="仿宋_GB2312"/>
          <w:b/>
          <w:bCs/>
          <w:color w:val="000000" w:themeColor="text1"/>
          <w:sz w:val="32"/>
          <w:szCs w:val="32"/>
        </w:rPr>
        <w:t>第</w:t>
      </w:r>
      <w:r>
        <w:rPr>
          <w:rFonts w:eastAsia="仿宋_GB2312" w:hint="eastAsia"/>
          <w:b/>
          <w:bCs/>
          <w:color w:val="000000" w:themeColor="text1"/>
          <w:sz w:val="32"/>
          <w:szCs w:val="32"/>
        </w:rPr>
        <w:t>八</w:t>
      </w:r>
      <w:r>
        <w:rPr>
          <w:rFonts w:eastAsia="仿宋_GB2312"/>
          <w:b/>
          <w:bCs/>
          <w:color w:val="000000" w:themeColor="text1"/>
          <w:sz w:val="32"/>
          <w:szCs w:val="32"/>
        </w:rPr>
        <w:t>条</w:t>
      </w:r>
      <w:r>
        <w:rPr>
          <w:rFonts w:eastAsia="仿宋_GB2312"/>
          <w:color w:val="000000" w:themeColor="text1"/>
          <w:sz w:val="32"/>
          <w:szCs w:val="32"/>
        </w:rPr>
        <w:t xml:space="preserve"> </w:t>
      </w:r>
      <w:r>
        <w:rPr>
          <w:rFonts w:eastAsia="仿宋_GB2312"/>
          <w:color w:val="000000" w:themeColor="text1"/>
          <w:sz w:val="32"/>
          <w:szCs w:val="32"/>
        </w:rPr>
        <w:t>各培养单位应指定专人负责论文检测工作。在检测系统使用过程中，工作人员必须对系统用户名及登录密码进行妥善保管，防止</w:t>
      </w:r>
      <w:proofErr w:type="gramStart"/>
      <w:r>
        <w:rPr>
          <w:rFonts w:eastAsia="仿宋_GB2312"/>
          <w:color w:val="000000" w:themeColor="text1"/>
          <w:sz w:val="32"/>
          <w:szCs w:val="32"/>
        </w:rPr>
        <w:t>帐号</w:t>
      </w:r>
      <w:proofErr w:type="gramEnd"/>
      <w:r>
        <w:rPr>
          <w:rFonts w:eastAsia="仿宋_GB2312"/>
          <w:color w:val="000000" w:themeColor="text1"/>
          <w:sz w:val="32"/>
          <w:szCs w:val="32"/>
        </w:rPr>
        <w:t>信息泄露。严禁使用该系统对非本单位申请学位的论文进行检测</w:t>
      </w:r>
      <w:r>
        <w:rPr>
          <w:rFonts w:eastAsia="仿宋_GB2312" w:hint="eastAsia"/>
          <w:color w:val="000000" w:themeColor="text1"/>
          <w:sz w:val="32"/>
          <w:szCs w:val="32"/>
        </w:rPr>
        <w:t>。</w:t>
      </w:r>
      <w:r>
        <w:rPr>
          <w:rFonts w:eastAsia="仿宋_GB2312"/>
          <w:color w:val="000000" w:themeColor="text1"/>
          <w:sz w:val="32"/>
          <w:szCs w:val="32"/>
        </w:rPr>
        <w:t>各培养单位完成检测工作后，可根据情况将检测结果以检测报告的形式反馈给学位申请人及其导师，不得随意扩散。由于程序不规范、管理不严格而造成的不良后果，将追究相关人员责任。</w:t>
      </w:r>
    </w:p>
    <w:p w:rsidR="00C9245C" w:rsidRDefault="00F5110D">
      <w:pPr>
        <w:adjustRightInd w:val="0"/>
        <w:snapToGrid w:val="0"/>
        <w:spacing w:line="360" w:lineRule="auto"/>
        <w:ind w:firstLineChars="200" w:firstLine="643"/>
        <w:jc w:val="both"/>
        <w:rPr>
          <w:rFonts w:eastAsia="仿宋_GB2312"/>
          <w:color w:val="000000" w:themeColor="text1"/>
          <w:sz w:val="32"/>
          <w:szCs w:val="32"/>
        </w:rPr>
      </w:pPr>
      <w:r>
        <w:rPr>
          <w:rFonts w:eastAsia="仿宋_GB2312"/>
          <w:b/>
          <w:bCs/>
          <w:color w:val="000000" w:themeColor="text1"/>
          <w:sz w:val="32"/>
          <w:szCs w:val="32"/>
        </w:rPr>
        <w:t>第</w:t>
      </w:r>
      <w:r>
        <w:rPr>
          <w:rFonts w:eastAsia="仿宋_GB2312" w:hint="eastAsia"/>
          <w:b/>
          <w:bCs/>
          <w:color w:val="000000" w:themeColor="text1"/>
          <w:sz w:val="32"/>
          <w:szCs w:val="32"/>
        </w:rPr>
        <w:t>九</w:t>
      </w:r>
      <w:r>
        <w:rPr>
          <w:rFonts w:eastAsia="仿宋_GB2312"/>
          <w:b/>
          <w:bCs/>
          <w:color w:val="000000" w:themeColor="text1"/>
          <w:sz w:val="32"/>
          <w:szCs w:val="32"/>
        </w:rPr>
        <w:t>条</w:t>
      </w:r>
      <w:r>
        <w:rPr>
          <w:rFonts w:eastAsia="仿宋_GB2312" w:hint="eastAsia"/>
          <w:b/>
          <w:bCs/>
          <w:color w:val="000000" w:themeColor="text1"/>
          <w:sz w:val="32"/>
          <w:szCs w:val="32"/>
        </w:rPr>
        <w:t xml:space="preserve"> </w:t>
      </w:r>
      <w:r>
        <w:rPr>
          <w:rFonts w:eastAsia="仿宋_GB2312"/>
          <w:color w:val="000000" w:themeColor="text1"/>
          <w:sz w:val="32"/>
          <w:szCs w:val="32"/>
        </w:rPr>
        <w:t>学位申请人如存在通过技术处理使系统无法正确检测或</w:t>
      </w:r>
      <w:r>
        <w:rPr>
          <w:rFonts w:eastAsia="仿宋_GB2312"/>
          <w:color w:val="000000" w:themeColor="text1"/>
          <w:sz w:val="32"/>
          <w:szCs w:val="32"/>
          <w:lang w:val="zh-CN"/>
        </w:rPr>
        <w:t>故意规避论文检测</w:t>
      </w:r>
      <w:r>
        <w:rPr>
          <w:rFonts w:eastAsia="仿宋_GB2312"/>
          <w:color w:val="000000" w:themeColor="text1"/>
          <w:sz w:val="32"/>
          <w:szCs w:val="32"/>
        </w:rPr>
        <w:t>等弄虚作假行为，一经核实，将视情节轻重给予相应的纪律处分。</w:t>
      </w:r>
    </w:p>
    <w:p w:rsidR="00C9245C" w:rsidRDefault="00F5110D">
      <w:pPr>
        <w:adjustRightInd w:val="0"/>
        <w:snapToGrid w:val="0"/>
        <w:spacing w:line="360" w:lineRule="auto"/>
        <w:ind w:firstLineChars="200" w:firstLine="643"/>
        <w:jc w:val="both"/>
        <w:rPr>
          <w:rFonts w:eastAsia="仿宋_GB2312"/>
          <w:color w:val="000000" w:themeColor="text1"/>
          <w:sz w:val="32"/>
          <w:szCs w:val="32"/>
        </w:rPr>
      </w:pPr>
      <w:r>
        <w:rPr>
          <w:rFonts w:eastAsia="仿宋_GB2312"/>
          <w:b/>
          <w:bCs/>
          <w:color w:val="000000" w:themeColor="text1"/>
          <w:sz w:val="32"/>
          <w:szCs w:val="32"/>
        </w:rPr>
        <w:t>第十条</w:t>
      </w:r>
      <w:r>
        <w:rPr>
          <w:rFonts w:eastAsia="仿宋_GB2312" w:hint="eastAsia"/>
          <w:b/>
          <w:bCs/>
          <w:color w:val="000000" w:themeColor="text1"/>
          <w:sz w:val="32"/>
          <w:szCs w:val="32"/>
        </w:rPr>
        <w:t xml:space="preserve"> </w:t>
      </w:r>
      <w:r>
        <w:rPr>
          <w:rFonts w:eastAsia="仿宋_GB2312"/>
          <w:color w:val="000000" w:themeColor="text1"/>
          <w:sz w:val="32"/>
          <w:szCs w:val="32"/>
        </w:rPr>
        <w:t>学位申请人或导师如对论文检测结果或处理结果持有异议，可在收到结果</w:t>
      </w:r>
      <w:r>
        <w:rPr>
          <w:rFonts w:eastAsia="仿宋_GB2312"/>
          <w:color w:val="000000" w:themeColor="text1"/>
          <w:sz w:val="32"/>
          <w:szCs w:val="32"/>
        </w:rPr>
        <w:t> 5 </w:t>
      </w:r>
      <w:proofErr w:type="gramStart"/>
      <w:r>
        <w:rPr>
          <w:rFonts w:eastAsia="仿宋_GB2312"/>
          <w:color w:val="000000" w:themeColor="text1"/>
          <w:sz w:val="32"/>
          <w:szCs w:val="32"/>
        </w:rPr>
        <w:t>个</w:t>
      </w:r>
      <w:proofErr w:type="gramEnd"/>
      <w:r>
        <w:rPr>
          <w:rFonts w:eastAsia="仿宋_GB2312"/>
          <w:color w:val="000000" w:themeColor="text1"/>
          <w:sz w:val="32"/>
          <w:szCs w:val="32"/>
        </w:rPr>
        <w:t>工作日内向学位</w:t>
      </w:r>
      <w:proofErr w:type="gramStart"/>
      <w:r>
        <w:rPr>
          <w:rFonts w:eastAsia="仿宋_GB2312"/>
          <w:color w:val="000000" w:themeColor="text1"/>
          <w:sz w:val="32"/>
          <w:szCs w:val="32"/>
        </w:rPr>
        <w:t>评定分</w:t>
      </w:r>
      <w:proofErr w:type="gramEnd"/>
      <w:r>
        <w:rPr>
          <w:rFonts w:eastAsia="仿宋_GB2312"/>
          <w:color w:val="000000" w:themeColor="text1"/>
          <w:sz w:val="32"/>
          <w:szCs w:val="32"/>
        </w:rPr>
        <w:t>委员会或校学位办提出书面申诉，学位</w:t>
      </w:r>
      <w:proofErr w:type="gramStart"/>
      <w:r>
        <w:rPr>
          <w:rFonts w:eastAsia="仿宋_GB2312"/>
          <w:color w:val="000000" w:themeColor="text1"/>
          <w:sz w:val="32"/>
          <w:szCs w:val="32"/>
        </w:rPr>
        <w:t>评定分</w:t>
      </w:r>
      <w:proofErr w:type="gramEnd"/>
      <w:r>
        <w:rPr>
          <w:rFonts w:eastAsia="仿宋_GB2312"/>
          <w:color w:val="000000" w:themeColor="text1"/>
          <w:sz w:val="32"/>
          <w:szCs w:val="32"/>
        </w:rPr>
        <w:t>委员会或校学位办在收到申诉的</w:t>
      </w:r>
      <w:r>
        <w:rPr>
          <w:rFonts w:eastAsia="仿宋_GB2312"/>
          <w:color w:val="000000" w:themeColor="text1"/>
          <w:sz w:val="32"/>
          <w:szCs w:val="32"/>
        </w:rPr>
        <w:t>10</w:t>
      </w:r>
      <w:r>
        <w:rPr>
          <w:rFonts w:eastAsia="仿宋_GB2312"/>
          <w:color w:val="000000" w:themeColor="text1"/>
          <w:sz w:val="32"/>
          <w:szCs w:val="32"/>
        </w:rPr>
        <w:t>个工作日内予以回复。</w:t>
      </w:r>
    </w:p>
    <w:p w:rsidR="00C9245C" w:rsidRDefault="00F5110D">
      <w:pPr>
        <w:widowControl/>
        <w:spacing w:beforeLines="100" w:before="312" w:afterLines="100" w:after="312" w:line="360" w:lineRule="auto"/>
        <w:jc w:val="center"/>
        <w:rPr>
          <w:rFonts w:eastAsia="黑体"/>
          <w:b/>
          <w:bCs/>
          <w:color w:val="000000" w:themeColor="text1"/>
          <w:kern w:val="0"/>
          <w:sz w:val="32"/>
          <w:szCs w:val="32"/>
          <w:lang w:bidi="ar"/>
        </w:rPr>
      </w:pPr>
      <w:r>
        <w:rPr>
          <w:rFonts w:eastAsia="黑体"/>
          <w:b/>
          <w:bCs/>
          <w:color w:val="000000" w:themeColor="text1"/>
          <w:kern w:val="0"/>
          <w:sz w:val="32"/>
          <w:szCs w:val="32"/>
          <w:lang w:bidi="ar"/>
        </w:rPr>
        <w:t>第四章</w:t>
      </w:r>
      <w:r>
        <w:rPr>
          <w:rFonts w:eastAsia="黑体"/>
          <w:b/>
          <w:bCs/>
          <w:color w:val="000000" w:themeColor="text1"/>
          <w:kern w:val="0"/>
          <w:sz w:val="32"/>
          <w:szCs w:val="32"/>
          <w:lang w:bidi="ar"/>
        </w:rPr>
        <w:t xml:space="preserve">  </w:t>
      </w:r>
      <w:r>
        <w:rPr>
          <w:rFonts w:eastAsia="黑体"/>
          <w:b/>
          <w:bCs/>
          <w:color w:val="000000" w:themeColor="text1"/>
          <w:kern w:val="0"/>
          <w:sz w:val="32"/>
          <w:szCs w:val="32"/>
          <w:lang w:bidi="ar"/>
        </w:rPr>
        <w:t>附则</w:t>
      </w:r>
    </w:p>
    <w:p w:rsidR="00C9245C" w:rsidRDefault="00F5110D">
      <w:pPr>
        <w:widowControl/>
        <w:spacing w:line="360" w:lineRule="auto"/>
        <w:ind w:firstLine="640"/>
        <w:rPr>
          <w:rFonts w:eastAsia="仿宋_GB2312"/>
          <w:color w:val="000000" w:themeColor="text1"/>
          <w:kern w:val="0"/>
          <w:sz w:val="32"/>
          <w:szCs w:val="32"/>
          <w:lang w:bidi="ar"/>
        </w:rPr>
      </w:pPr>
      <w:r>
        <w:rPr>
          <w:rFonts w:eastAsia="仿宋_GB2312"/>
          <w:b/>
          <w:bCs/>
          <w:color w:val="000000" w:themeColor="text1"/>
          <w:kern w:val="0"/>
          <w:sz w:val="32"/>
          <w:szCs w:val="32"/>
          <w:lang w:bidi="ar"/>
        </w:rPr>
        <w:t>第十</w:t>
      </w:r>
      <w:r>
        <w:rPr>
          <w:rFonts w:eastAsia="仿宋_GB2312" w:hint="eastAsia"/>
          <w:b/>
          <w:bCs/>
          <w:color w:val="000000" w:themeColor="text1"/>
          <w:kern w:val="0"/>
          <w:sz w:val="32"/>
          <w:szCs w:val="32"/>
          <w:lang w:bidi="ar"/>
        </w:rPr>
        <w:t>一</w:t>
      </w:r>
      <w:r>
        <w:rPr>
          <w:rFonts w:eastAsia="仿宋_GB2312"/>
          <w:b/>
          <w:bCs/>
          <w:color w:val="000000" w:themeColor="text1"/>
          <w:kern w:val="0"/>
          <w:sz w:val="32"/>
          <w:szCs w:val="32"/>
          <w:lang w:bidi="ar"/>
        </w:rPr>
        <w:t>条</w:t>
      </w:r>
      <w:r>
        <w:rPr>
          <w:rFonts w:eastAsia="仿宋_GB2312"/>
          <w:color w:val="000000" w:themeColor="text1"/>
          <w:kern w:val="0"/>
          <w:sz w:val="32"/>
          <w:szCs w:val="32"/>
          <w:lang w:bidi="ar"/>
        </w:rPr>
        <w:t xml:space="preserve"> </w:t>
      </w:r>
      <w:r>
        <w:rPr>
          <w:rFonts w:eastAsia="仿宋_GB2312"/>
          <w:color w:val="000000" w:themeColor="text1"/>
          <w:kern w:val="0"/>
          <w:sz w:val="32"/>
          <w:szCs w:val="32"/>
          <w:lang w:bidi="ar"/>
        </w:rPr>
        <w:t>各培养单位可根据本单位学科特点和学位论文质量情况，按不同学科或专业学位类别细化检测标准，制定不低于学校标准的论文检测管理办法，</w:t>
      </w:r>
      <w:proofErr w:type="gramStart"/>
      <w:r>
        <w:rPr>
          <w:rFonts w:eastAsia="仿宋_GB2312"/>
          <w:color w:val="000000" w:themeColor="text1"/>
          <w:kern w:val="0"/>
          <w:sz w:val="32"/>
          <w:szCs w:val="32"/>
          <w:lang w:bidi="ar"/>
        </w:rPr>
        <w:t>报校学位</w:t>
      </w:r>
      <w:proofErr w:type="gramEnd"/>
      <w:r>
        <w:rPr>
          <w:rFonts w:eastAsia="仿宋_GB2312"/>
          <w:color w:val="000000" w:themeColor="text1"/>
          <w:kern w:val="0"/>
          <w:sz w:val="32"/>
          <w:szCs w:val="32"/>
          <w:lang w:bidi="ar"/>
        </w:rPr>
        <w:t>办备案后施行。</w:t>
      </w:r>
    </w:p>
    <w:p w:rsidR="00C9245C" w:rsidRDefault="00F5110D">
      <w:pPr>
        <w:widowControl/>
        <w:spacing w:line="360" w:lineRule="auto"/>
        <w:ind w:firstLine="640"/>
        <w:rPr>
          <w:rFonts w:eastAsia="仿宋_GB2312"/>
          <w:color w:val="000000" w:themeColor="text1"/>
          <w:kern w:val="0"/>
          <w:sz w:val="32"/>
          <w:szCs w:val="32"/>
          <w:lang w:bidi="ar"/>
        </w:rPr>
      </w:pPr>
      <w:r>
        <w:rPr>
          <w:rFonts w:eastAsia="仿宋_GB2312"/>
          <w:b/>
          <w:bCs/>
          <w:color w:val="000000" w:themeColor="text1"/>
          <w:kern w:val="0"/>
          <w:sz w:val="32"/>
          <w:szCs w:val="32"/>
          <w:lang w:bidi="ar"/>
        </w:rPr>
        <w:lastRenderedPageBreak/>
        <w:t>第十</w:t>
      </w:r>
      <w:r>
        <w:rPr>
          <w:rFonts w:eastAsia="仿宋_GB2312" w:hint="eastAsia"/>
          <w:b/>
          <w:bCs/>
          <w:color w:val="000000" w:themeColor="text1"/>
          <w:kern w:val="0"/>
          <w:sz w:val="32"/>
          <w:szCs w:val="32"/>
          <w:lang w:bidi="ar"/>
        </w:rPr>
        <w:t>二</w:t>
      </w:r>
      <w:r>
        <w:rPr>
          <w:rFonts w:eastAsia="仿宋_GB2312"/>
          <w:b/>
          <w:bCs/>
          <w:color w:val="000000" w:themeColor="text1"/>
          <w:kern w:val="0"/>
          <w:sz w:val="32"/>
          <w:szCs w:val="32"/>
          <w:lang w:bidi="ar"/>
        </w:rPr>
        <w:t>条</w:t>
      </w:r>
      <w:r>
        <w:rPr>
          <w:rFonts w:eastAsia="仿宋_GB2312"/>
          <w:color w:val="000000" w:themeColor="text1"/>
          <w:kern w:val="0"/>
          <w:sz w:val="32"/>
          <w:szCs w:val="32"/>
          <w:lang w:bidi="ar"/>
        </w:rPr>
        <w:t xml:space="preserve"> </w:t>
      </w:r>
      <w:r>
        <w:rPr>
          <w:rFonts w:eastAsia="仿宋_GB2312"/>
          <w:color w:val="000000" w:themeColor="text1"/>
          <w:kern w:val="0"/>
          <w:sz w:val="32"/>
          <w:szCs w:val="32"/>
          <w:lang w:bidi="ar"/>
        </w:rPr>
        <w:t>涉密学位论文</w:t>
      </w:r>
      <w:proofErr w:type="gramStart"/>
      <w:r>
        <w:rPr>
          <w:rFonts w:eastAsia="仿宋_GB2312"/>
          <w:color w:val="000000" w:themeColor="text1"/>
          <w:kern w:val="0"/>
          <w:sz w:val="32"/>
          <w:szCs w:val="32"/>
          <w:lang w:bidi="ar"/>
        </w:rPr>
        <w:t>须脱密后</w:t>
      </w:r>
      <w:proofErr w:type="gramEnd"/>
      <w:r>
        <w:rPr>
          <w:rFonts w:eastAsia="仿宋_GB2312"/>
          <w:color w:val="000000" w:themeColor="text1"/>
          <w:kern w:val="0"/>
          <w:sz w:val="32"/>
          <w:szCs w:val="32"/>
          <w:lang w:bidi="ar"/>
        </w:rPr>
        <w:t>进行检测，检测程序和结果处理办法与非涉密学位论文相同。</w:t>
      </w:r>
    </w:p>
    <w:p w:rsidR="00C9245C" w:rsidRDefault="00F5110D">
      <w:pPr>
        <w:widowControl/>
        <w:spacing w:line="360" w:lineRule="auto"/>
        <w:ind w:firstLineChars="200" w:firstLine="643"/>
        <w:rPr>
          <w:rFonts w:eastAsia="仿宋_GB2312"/>
          <w:color w:val="000000" w:themeColor="text1"/>
          <w:kern w:val="0"/>
          <w:sz w:val="32"/>
          <w:szCs w:val="32"/>
          <w:lang w:bidi="ar"/>
        </w:rPr>
      </w:pPr>
      <w:r>
        <w:rPr>
          <w:rFonts w:eastAsia="仿宋_GB2312"/>
          <w:b/>
          <w:bCs/>
          <w:color w:val="000000" w:themeColor="text1"/>
          <w:kern w:val="0"/>
          <w:sz w:val="32"/>
          <w:szCs w:val="32"/>
          <w:lang w:bidi="ar"/>
        </w:rPr>
        <w:t>第十</w:t>
      </w:r>
      <w:r>
        <w:rPr>
          <w:rFonts w:eastAsia="仿宋_GB2312" w:hint="eastAsia"/>
          <w:b/>
          <w:bCs/>
          <w:color w:val="000000" w:themeColor="text1"/>
          <w:kern w:val="0"/>
          <w:sz w:val="32"/>
          <w:szCs w:val="32"/>
          <w:lang w:bidi="ar"/>
        </w:rPr>
        <w:t>三</w:t>
      </w:r>
      <w:r>
        <w:rPr>
          <w:rFonts w:eastAsia="仿宋_GB2312"/>
          <w:b/>
          <w:bCs/>
          <w:color w:val="000000" w:themeColor="text1"/>
          <w:kern w:val="0"/>
          <w:sz w:val="32"/>
          <w:szCs w:val="32"/>
          <w:lang w:bidi="ar"/>
        </w:rPr>
        <w:t>条</w:t>
      </w:r>
      <w:r>
        <w:rPr>
          <w:rFonts w:eastAsia="仿宋_GB2312"/>
          <w:color w:val="000000" w:themeColor="text1"/>
          <w:kern w:val="0"/>
          <w:sz w:val="32"/>
          <w:szCs w:val="32"/>
          <w:lang w:bidi="ar"/>
        </w:rPr>
        <w:t xml:space="preserve"> </w:t>
      </w:r>
      <w:r>
        <w:rPr>
          <w:rFonts w:eastAsia="仿宋_GB2312"/>
          <w:color w:val="000000" w:themeColor="text1"/>
          <w:kern w:val="0"/>
          <w:sz w:val="32"/>
          <w:szCs w:val="32"/>
          <w:lang w:bidi="ar"/>
        </w:rPr>
        <w:t>本办法自发文之日起施行，由校学位办负责解释。原《东北师范大学研究生学位论文检测办法》（东师校发字〔</w:t>
      </w:r>
      <w:r>
        <w:rPr>
          <w:rFonts w:eastAsia="仿宋_GB2312"/>
          <w:color w:val="000000" w:themeColor="text1"/>
          <w:kern w:val="0"/>
          <w:sz w:val="32"/>
          <w:szCs w:val="32"/>
          <w:lang w:bidi="ar"/>
        </w:rPr>
        <w:t>2013</w:t>
      </w:r>
      <w:r>
        <w:rPr>
          <w:rFonts w:eastAsia="仿宋_GB2312"/>
          <w:color w:val="000000" w:themeColor="text1"/>
          <w:kern w:val="0"/>
          <w:sz w:val="32"/>
          <w:szCs w:val="32"/>
          <w:lang w:bidi="ar"/>
        </w:rPr>
        <w:t>〕</w:t>
      </w:r>
      <w:r>
        <w:rPr>
          <w:rFonts w:eastAsia="仿宋_GB2312"/>
          <w:color w:val="000000" w:themeColor="text1"/>
          <w:kern w:val="0"/>
          <w:sz w:val="32"/>
          <w:szCs w:val="32"/>
          <w:lang w:bidi="ar"/>
        </w:rPr>
        <w:t>54 </w:t>
      </w:r>
      <w:r>
        <w:rPr>
          <w:rFonts w:eastAsia="仿宋_GB2312"/>
          <w:color w:val="000000" w:themeColor="text1"/>
          <w:kern w:val="0"/>
          <w:sz w:val="32"/>
          <w:szCs w:val="32"/>
          <w:lang w:bidi="ar"/>
        </w:rPr>
        <w:t>号）同时废止。</w:t>
      </w:r>
    </w:p>
    <w:p w:rsidR="00C9245C" w:rsidRDefault="00C9245C">
      <w:pPr>
        <w:widowControl/>
        <w:spacing w:line="360" w:lineRule="auto"/>
        <w:ind w:firstLineChars="200" w:firstLine="640"/>
        <w:rPr>
          <w:rFonts w:eastAsia="仿宋_GB2312"/>
          <w:color w:val="000000" w:themeColor="text1"/>
          <w:kern w:val="0"/>
          <w:sz w:val="32"/>
          <w:szCs w:val="32"/>
          <w:lang w:bidi="ar"/>
        </w:rPr>
      </w:pPr>
    </w:p>
    <w:p w:rsidR="00C9245C" w:rsidRDefault="00F5110D">
      <w:pPr>
        <w:widowControl/>
        <w:spacing w:line="360" w:lineRule="auto"/>
        <w:ind w:firstLineChars="200" w:firstLine="640"/>
        <w:rPr>
          <w:rFonts w:eastAsia="仿宋_GB2312"/>
          <w:color w:val="000000" w:themeColor="text1"/>
          <w:kern w:val="0"/>
          <w:sz w:val="32"/>
          <w:szCs w:val="32"/>
          <w:lang w:bidi="ar"/>
        </w:rPr>
      </w:pPr>
      <w:r>
        <w:rPr>
          <w:rFonts w:eastAsia="仿宋_GB2312" w:hint="eastAsia"/>
          <w:color w:val="000000" w:themeColor="text1"/>
          <w:kern w:val="0"/>
          <w:sz w:val="32"/>
          <w:szCs w:val="32"/>
          <w:lang w:bidi="ar"/>
        </w:rPr>
        <w:t>附件：</w:t>
      </w:r>
      <w:r>
        <w:rPr>
          <w:rFonts w:eastAsia="仿宋_GB2312"/>
          <w:color w:val="000000" w:themeColor="text1"/>
          <w:kern w:val="0"/>
          <w:sz w:val="32"/>
          <w:szCs w:val="32"/>
          <w:lang w:bidi="ar"/>
        </w:rPr>
        <w:t>东北师范大学研究生学位论文重新检测申请表</w:t>
      </w:r>
    </w:p>
    <w:p w:rsidR="00C9245C" w:rsidRDefault="00C9245C">
      <w:pPr>
        <w:widowControl/>
        <w:spacing w:line="360" w:lineRule="auto"/>
        <w:ind w:firstLineChars="200" w:firstLine="640"/>
        <w:rPr>
          <w:rFonts w:eastAsia="仿宋_GB2312"/>
          <w:color w:val="000000" w:themeColor="text1"/>
          <w:kern w:val="0"/>
          <w:sz w:val="32"/>
          <w:szCs w:val="32"/>
          <w:lang w:bidi="ar"/>
        </w:rPr>
      </w:pPr>
    </w:p>
    <w:p w:rsidR="00C9245C" w:rsidRDefault="00C9245C">
      <w:pPr>
        <w:widowControl/>
        <w:spacing w:line="360" w:lineRule="auto"/>
        <w:ind w:firstLineChars="200" w:firstLine="643"/>
        <w:rPr>
          <w:rFonts w:eastAsia="仿宋_GB2312"/>
          <w:b/>
          <w:bCs/>
          <w:color w:val="000000" w:themeColor="text1"/>
          <w:kern w:val="0"/>
          <w:sz w:val="32"/>
          <w:szCs w:val="32"/>
          <w:lang w:bidi="ar"/>
        </w:rPr>
      </w:pPr>
    </w:p>
    <w:p w:rsidR="00C9245C" w:rsidRDefault="00F5110D">
      <w:pPr>
        <w:widowControl/>
        <w:spacing w:line="360" w:lineRule="auto"/>
        <w:ind w:firstLineChars="200" w:firstLine="600"/>
        <w:rPr>
          <w:rFonts w:eastAsia="仿宋"/>
          <w:color w:val="000000" w:themeColor="text1"/>
          <w:sz w:val="30"/>
          <w:szCs w:val="30"/>
        </w:rPr>
      </w:pPr>
      <w:r>
        <w:rPr>
          <w:rFonts w:eastAsia="仿宋"/>
          <w:color w:val="000000" w:themeColor="text1"/>
          <w:sz w:val="30"/>
          <w:szCs w:val="30"/>
        </w:rPr>
        <w:t xml:space="preserve">                              </w:t>
      </w: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C9245C">
      <w:pPr>
        <w:rPr>
          <w:rFonts w:eastAsia="黑体"/>
          <w:bCs/>
          <w:color w:val="000000" w:themeColor="text1"/>
          <w:kern w:val="0"/>
        </w:rPr>
      </w:pPr>
    </w:p>
    <w:p w:rsidR="00C9245C" w:rsidRDefault="00F5110D">
      <w:pPr>
        <w:pStyle w:val="1"/>
        <w:rPr>
          <w:color w:val="000000" w:themeColor="text1"/>
        </w:rPr>
      </w:pPr>
      <w:bookmarkStart w:id="2" w:name="_Toc74644679"/>
      <w:r>
        <w:rPr>
          <w:rFonts w:ascii="仿宋_GB2312" w:eastAsia="仿宋_GB2312" w:hAnsi="宋体" w:cs="宋体" w:hint="eastAsia"/>
          <w:kern w:val="0"/>
          <w:sz w:val="32"/>
          <w:szCs w:val="30"/>
        </w:rPr>
        <w:lastRenderedPageBreak/>
        <w:t>附件</w:t>
      </w:r>
    </w:p>
    <w:p w:rsidR="00C9245C" w:rsidRDefault="00F5110D">
      <w:pPr>
        <w:pStyle w:val="2"/>
        <w:spacing w:afterLines="50" w:after="156" w:line="480" w:lineRule="auto"/>
      </w:pPr>
      <w:r>
        <w:rPr>
          <w:rFonts w:ascii="黑体" w:eastAsia="黑体" w:hAnsi="黑体" w:cs="黑体" w:hint="eastAsia"/>
          <w:color w:val="000000" w:themeColor="text1"/>
        </w:rPr>
        <w:t>东北师范大学研究生学位论文重新检测申请表</w:t>
      </w:r>
      <w:bookmarkEnd w:id="2"/>
    </w:p>
    <w:tbl>
      <w:tblPr>
        <w:tblStyle w:val="a4"/>
        <w:tblW w:w="9542" w:type="dxa"/>
        <w:jc w:val="center"/>
        <w:tblLayout w:type="fixed"/>
        <w:tblLook w:val="04A0" w:firstRow="1" w:lastRow="0" w:firstColumn="1" w:lastColumn="0" w:noHBand="0" w:noVBand="1"/>
      </w:tblPr>
      <w:tblGrid>
        <w:gridCol w:w="1363"/>
        <w:gridCol w:w="550"/>
        <w:gridCol w:w="933"/>
        <w:gridCol w:w="1450"/>
        <w:gridCol w:w="1872"/>
        <w:gridCol w:w="1461"/>
        <w:gridCol w:w="1913"/>
      </w:tblGrid>
      <w:tr w:rsidR="00C9245C">
        <w:trPr>
          <w:trHeight w:hRule="exact" w:val="680"/>
          <w:jc w:val="center"/>
        </w:trPr>
        <w:tc>
          <w:tcPr>
            <w:tcW w:w="1363" w:type="dxa"/>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color w:val="000000" w:themeColor="text1"/>
                <w:kern w:val="0"/>
                <w:sz w:val="28"/>
                <w:szCs w:val="28"/>
              </w:rPr>
              <w:t>培养单位</w:t>
            </w:r>
          </w:p>
        </w:tc>
        <w:tc>
          <w:tcPr>
            <w:tcW w:w="1483" w:type="dxa"/>
            <w:gridSpan w:val="2"/>
            <w:vAlign w:val="center"/>
          </w:tcPr>
          <w:p w:rsidR="00C9245C" w:rsidRDefault="00C9245C">
            <w:pPr>
              <w:jc w:val="center"/>
              <w:rPr>
                <w:rFonts w:ascii="仿宋" w:eastAsia="仿宋" w:hAnsi="仿宋" w:cs="仿宋"/>
                <w:color w:val="000000" w:themeColor="text1"/>
                <w:kern w:val="0"/>
                <w:sz w:val="28"/>
                <w:szCs w:val="28"/>
              </w:rPr>
            </w:pPr>
          </w:p>
        </w:tc>
        <w:tc>
          <w:tcPr>
            <w:tcW w:w="1450" w:type="dxa"/>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color w:val="000000" w:themeColor="text1"/>
                <w:kern w:val="0"/>
                <w:sz w:val="28"/>
                <w:szCs w:val="28"/>
              </w:rPr>
              <w:t>姓</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名</w:t>
            </w:r>
          </w:p>
        </w:tc>
        <w:tc>
          <w:tcPr>
            <w:tcW w:w="1872" w:type="dxa"/>
            <w:vAlign w:val="center"/>
          </w:tcPr>
          <w:p w:rsidR="00C9245C" w:rsidRDefault="00C9245C">
            <w:pPr>
              <w:jc w:val="center"/>
              <w:rPr>
                <w:rFonts w:ascii="仿宋" w:eastAsia="仿宋" w:hAnsi="仿宋" w:cs="仿宋"/>
                <w:color w:val="000000" w:themeColor="text1"/>
                <w:kern w:val="0"/>
                <w:sz w:val="28"/>
                <w:szCs w:val="28"/>
              </w:rPr>
            </w:pPr>
          </w:p>
        </w:tc>
        <w:tc>
          <w:tcPr>
            <w:tcW w:w="1461" w:type="dxa"/>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color w:val="000000" w:themeColor="text1"/>
                <w:kern w:val="0"/>
                <w:sz w:val="28"/>
                <w:szCs w:val="28"/>
              </w:rPr>
              <w:t>培养层次</w:t>
            </w:r>
          </w:p>
        </w:tc>
        <w:tc>
          <w:tcPr>
            <w:tcW w:w="1913" w:type="dxa"/>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color w:val="000000" w:themeColor="text1"/>
                <w:kern w:val="0"/>
                <w:sz w:val="28"/>
                <w:szCs w:val="28"/>
              </w:rPr>
              <w:t>□博士□硕士</w:t>
            </w:r>
          </w:p>
        </w:tc>
      </w:tr>
      <w:tr w:rsidR="00C9245C">
        <w:trPr>
          <w:trHeight w:hRule="exact" w:val="680"/>
          <w:jc w:val="center"/>
        </w:trPr>
        <w:tc>
          <w:tcPr>
            <w:tcW w:w="1363" w:type="dxa"/>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color w:val="000000" w:themeColor="text1"/>
                <w:kern w:val="0"/>
                <w:sz w:val="28"/>
                <w:szCs w:val="28"/>
              </w:rPr>
              <w:t>导</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师</w:t>
            </w:r>
          </w:p>
        </w:tc>
        <w:tc>
          <w:tcPr>
            <w:tcW w:w="1483" w:type="dxa"/>
            <w:gridSpan w:val="2"/>
            <w:vAlign w:val="center"/>
          </w:tcPr>
          <w:p w:rsidR="00C9245C" w:rsidRDefault="00C9245C">
            <w:pPr>
              <w:jc w:val="center"/>
              <w:rPr>
                <w:rFonts w:ascii="仿宋" w:eastAsia="仿宋" w:hAnsi="仿宋" w:cs="仿宋"/>
                <w:color w:val="000000" w:themeColor="text1"/>
                <w:kern w:val="0"/>
                <w:sz w:val="28"/>
                <w:szCs w:val="28"/>
              </w:rPr>
            </w:pPr>
          </w:p>
        </w:tc>
        <w:tc>
          <w:tcPr>
            <w:tcW w:w="1450" w:type="dxa"/>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color w:val="000000" w:themeColor="text1"/>
                <w:kern w:val="0"/>
                <w:sz w:val="28"/>
                <w:szCs w:val="28"/>
              </w:rPr>
              <w:t>学</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号</w:t>
            </w:r>
          </w:p>
        </w:tc>
        <w:tc>
          <w:tcPr>
            <w:tcW w:w="1872" w:type="dxa"/>
            <w:vAlign w:val="center"/>
          </w:tcPr>
          <w:p w:rsidR="00C9245C" w:rsidRDefault="00C9245C">
            <w:pPr>
              <w:jc w:val="center"/>
              <w:rPr>
                <w:rFonts w:ascii="仿宋" w:eastAsia="仿宋" w:hAnsi="仿宋" w:cs="仿宋"/>
                <w:color w:val="000000" w:themeColor="text1"/>
                <w:kern w:val="0"/>
                <w:sz w:val="28"/>
                <w:szCs w:val="28"/>
              </w:rPr>
            </w:pPr>
          </w:p>
        </w:tc>
        <w:tc>
          <w:tcPr>
            <w:tcW w:w="1461" w:type="dxa"/>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color w:val="000000" w:themeColor="text1"/>
                <w:kern w:val="0"/>
                <w:sz w:val="28"/>
                <w:szCs w:val="28"/>
              </w:rPr>
              <w:t>专</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业</w:t>
            </w:r>
          </w:p>
        </w:tc>
        <w:tc>
          <w:tcPr>
            <w:tcW w:w="1913" w:type="dxa"/>
            <w:vAlign w:val="center"/>
          </w:tcPr>
          <w:p w:rsidR="00C9245C" w:rsidRDefault="00C9245C">
            <w:pPr>
              <w:jc w:val="center"/>
              <w:rPr>
                <w:rFonts w:ascii="仿宋" w:eastAsia="仿宋" w:hAnsi="仿宋" w:cs="仿宋"/>
                <w:color w:val="000000" w:themeColor="text1"/>
                <w:kern w:val="0"/>
                <w:sz w:val="28"/>
                <w:szCs w:val="28"/>
              </w:rPr>
            </w:pPr>
          </w:p>
        </w:tc>
      </w:tr>
      <w:tr w:rsidR="00C9245C">
        <w:trPr>
          <w:trHeight w:hRule="exact" w:val="680"/>
          <w:jc w:val="center"/>
        </w:trPr>
        <w:tc>
          <w:tcPr>
            <w:tcW w:w="1913" w:type="dxa"/>
            <w:gridSpan w:val="2"/>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color w:val="000000" w:themeColor="text1"/>
                <w:kern w:val="0"/>
                <w:sz w:val="28"/>
                <w:szCs w:val="28"/>
              </w:rPr>
              <w:t>学位论文题目</w:t>
            </w:r>
          </w:p>
        </w:tc>
        <w:tc>
          <w:tcPr>
            <w:tcW w:w="7629" w:type="dxa"/>
            <w:gridSpan w:val="5"/>
            <w:vAlign w:val="center"/>
          </w:tcPr>
          <w:p w:rsidR="00C9245C" w:rsidRDefault="00C9245C">
            <w:pPr>
              <w:jc w:val="center"/>
              <w:rPr>
                <w:rFonts w:ascii="仿宋" w:eastAsia="仿宋" w:hAnsi="仿宋" w:cs="仿宋"/>
                <w:color w:val="000000" w:themeColor="text1"/>
                <w:kern w:val="0"/>
                <w:sz w:val="28"/>
                <w:szCs w:val="28"/>
              </w:rPr>
            </w:pPr>
          </w:p>
        </w:tc>
      </w:tr>
      <w:tr w:rsidR="00C9245C">
        <w:trPr>
          <w:trHeight w:hRule="exact" w:val="680"/>
          <w:jc w:val="center"/>
        </w:trPr>
        <w:tc>
          <w:tcPr>
            <w:tcW w:w="1913" w:type="dxa"/>
            <w:gridSpan w:val="2"/>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color w:val="000000" w:themeColor="text1"/>
                <w:kern w:val="0"/>
                <w:sz w:val="28"/>
                <w:szCs w:val="28"/>
              </w:rPr>
              <w:t>论文检测阶段</w:t>
            </w:r>
          </w:p>
        </w:tc>
        <w:tc>
          <w:tcPr>
            <w:tcW w:w="4255" w:type="dxa"/>
            <w:gridSpan w:val="3"/>
            <w:vAlign w:val="center"/>
          </w:tcPr>
          <w:p w:rsidR="00C9245C" w:rsidRDefault="00F5110D">
            <w:pPr>
              <w:jc w:val="center"/>
              <w:rPr>
                <w:rFonts w:ascii="仿宋" w:eastAsia="仿宋" w:hAnsi="仿宋" w:cs="仿宋"/>
                <w:color w:val="000000" w:themeColor="text1"/>
                <w:kern w:val="0"/>
                <w:sz w:val="32"/>
                <w:szCs w:val="32"/>
              </w:rPr>
            </w:pPr>
            <w:r>
              <w:rPr>
                <w:rFonts w:ascii="仿宋" w:eastAsia="仿宋" w:hAnsi="仿宋" w:cs="仿宋" w:hint="eastAsia"/>
                <w:color w:val="000000" w:themeColor="text1"/>
                <w:kern w:val="0"/>
                <w:sz w:val="28"/>
                <w:szCs w:val="28"/>
              </w:rPr>
              <w:sym w:font="Wingdings 2" w:char="00A3"/>
            </w:r>
            <w:r>
              <w:rPr>
                <w:rFonts w:ascii="仿宋" w:eastAsia="仿宋" w:hAnsi="仿宋" w:cs="仿宋" w:hint="eastAsia"/>
                <w:color w:val="000000" w:themeColor="text1"/>
                <w:kern w:val="0"/>
                <w:sz w:val="28"/>
                <w:szCs w:val="28"/>
              </w:rPr>
              <w:t>评阅前</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sym w:font="Wingdings 2" w:char="00A3"/>
            </w:r>
            <w:r>
              <w:rPr>
                <w:rFonts w:ascii="仿宋" w:eastAsia="仿宋" w:hAnsi="仿宋" w:cs="仿宋" w:hint="eastAsia"/>
                <w:color w:val="000000" w:themeColor="text1"/>
                <w:kern w:val="0"/>
                <w:sz w:val="28"/>
                <w:szCs w:val="28"/>
              </w:rPr>
              <w:t>答辩后</w:t>
            </w:r>
          </w:p>
        </w:tc>
        <w:tc>
          <w:tcPr>
            <w:tcW w:w="1461" w:type="dxa"/>
            <w:vAlign w:val="center"/>
          </w:tcPr>
          <w:p w:rsidR="00C9245C" w:rsidRDefault="00F5110D">
            <w:pPr>
              <w:jc w:val="center"/>
              <w:rPr>
                <w:rFonts w:ascii="仿宋" w:eastAsia="仿宋" w:hAnsi="仿宋" w:cs="仿宋"/>
                <w:color w:val="000000" w:themeColor="text1"/>
                <w:kern w:val="0"/>
                <w:sz w:val="32"/>
                <w:szCs w:val="32"/>
              </w:rPr>
            </w:pPr>
            <w:r>
              <w:rPr>
                <w:rFonts w:ascii="仿宋" w:eastAsia="仿宋" w:hAnsi="仿宋" w:cs="仿宋" w:hint="eastAsia"/>
                <w:bCs/>
                <w:color w:val="000000" w:themeColor="text1"/>
                <w:kern w:val="0"/>
                <w:sz w:val="28"/>
                <w:szCs w:val="28"/>
              </w:rPr>
              <w:t>检测</w:t>
            </w:r>
            <w:r>
              <w:rPr>
                <w:rFonts w:ascii="仿宋" w:eastAsia="仿宋" w:hAnsi="仿宋" w:cs="仿宋" w:hint="eastAsia"/>
                <w:bCs/>
                <w:color w:val="000000" w:themeColor="text1"/>
                <w:kern w:val="0"/>
                <w:sz w:val="28"/>
                <w:szCs w:val="28"/>
              </w:rPr>
              <w:t>日期</w:t>
            </w:r>
          </w:p>
        </w:tc>
        <w:tc>
          <w:tcPr>
            <w:tcW w:w="1913" w:type="dxa"/>
            <w:vAlign w:val="center"/>
          </w:tcPr>
          <w:p w:rsidR="00C9245C" w:rsidRDefault="00C9245C">
            <w:pPr>
              <w:jc w:val="center"/>
              <w:rPr>
                <w:rFonts w:ascii="仿宋" w:eastAsia="仿宋" w:hAnsi="仿宋" w:cs="仿宋"/>
                <w:kern w:val="0"/>
                <w:sz w:val="32"/>
                <w:szCs w:val="32"/>
              </w:rPr>
            </w:pPr>
          </w:p>
        </w:tc>
      </w:tr>
      <w:tr w:rsidR="00C9245C">
        <w:trPr>
          <w:trHeight w:hRule="exact" w:val="680"/>
          <w:jc w:val="center"/>
        </w:trPr>
        <w:tc>
          <w:tcPr>
            <w:tcW w:w="1913" w:type="dxa"/>
            <w:gridSpan w:val="2"/>
            <w:vAlign w:val="center"/>
          </w:tcPr>
          <w:p w:rsidR="00C9245C" w:rsidRDefault="00F5110D">
            <w:pPr>
              <w:jc w:val="center"/>
              <w:rPr>
                <w:rFonts w:ascii="仿宋" w:eastAsia="仿宋" w:hAnsi="仿宋" w:cs="仿宋"/>
                <w:color w:val="000000" w:themeColor="text1"/>
                <w:kern w:val="0"/>
                <w:sz w:val="28"/>
                <w:szCs w:val="28"/>
              </w:rPr>
            </w:pPr>
            <w:r>
              <w:rPr>
                <w:rFonts w:ascii="仿宋" w:eastAsia="仿宋" w:hAnsi="仿宋" w:cs="仿宋" w:hint="eastAsia"/>
                <w:bCs/>
                <w:color w:val="000000" w:themeColor="text1"/>
                <w:kern w:val="0"/>
                <w:sz w:val="28"/>
                <w:szCs w:val="28"/>
              </w:rPr>
              <w:t>首次检测结果</w:t>
            </w:r>
          </w:p>
        </w:tc>
        <w:tc>
          <w:tcPr>
            <w:tcW w:w="7629" w:type="dxa"/>
            <w:gridSpan w:val="5"/>
            <w:vAlign w:val="center"/>
          </w:tcPr>
          <w:p w:rsidR="00C9245C" w:rsidRDefault="00F5110D">
            <w:pPr>
              <w:rPr>
                <w:rFonts w:ascii="仿宋" w:eastAsia="仿宋" w:hAnsi="仿宋" w:cs="仿宋"/>
                <w:color w:val="000000" w:themeColor="text1"/>
                <w:kern w:val="0"/>
                <w:sz w:val="28"/>
                <w:szCs w:val="28"/>
              </w:rPr>
            </w:pPr>
            <w:r>
              <w:rPr>
                <w:rFonts w:ascii="仿宋" w:eastAsia="仿宋" w:hAnsi="仿宋" w:cs="仿宋" w:hint="eastAsia"/>
                <w:bCs/>
                <w:color w:val="000000" w:themeColor="text1"/>
                <w:kern w:val="0"/>
                <w:sz w:val="28"/>
                <w:szCs w:val="28"/>
              </w:rPr>
              <w:t>（去除本人已发表文献复制比）</w:t>
            </w:r>
          </w:p>
        </w:tc>
      </w:tr>
      <w:tr w:rsidR="00C9245C">
        <w:trPr>
          <w:trHeight w:hRule="exact" w:val="2149"/>
          <w:jc w:val="center"/>
        </w:trPr>
        <w:tc>
          <w:tcPr>
            <w:tcW w:w="9542" w:type="dxa"/>
            <w:gridSpan w:val="7"/>
          </w:tcPr>
          <w:p w:rsidR="00C9245C" w:rsidRDefault="00F5110D">
            <w:pPr>
              <w:spacing w:line="240" w:lineRule="auto"/>
              <w:rPr>
                <w:rFonts w:ascii="仿宋" w:eastAsia="仿宋" w:hAnsi="仿宋" w:cs="仿宋"/>
                <w:b/>
                <w:bCs/>
                <w:color w:val="000000" w:themeColor="text1"/>
                <w:kern w:val="0"/>
                <w:sz w:val="28"/>
                <w:szCs w:val="28"/>
              </w:rPr>
            </w:pPr>
            <w:r>
              <w:rPr>
                <w:rFonts w:ascii="仿宋" w:eastAsia="仿宋" w:hAnsi="仿宋" w:cs="仿宋" w:hint="eastAsia"/>
                <w:b/>
                <w:bCs/>
                <w:color w:val="000000" w:themeColor="text1"/>
                <w:kern w:val="0"/>
                <w:sz w:val="28"/>
                <w:szCs w:val="28"/>
              </w:rPr>
              <w:t>修改说明：（可附页）</w:t>
            </w:r>
          </w:p>
          <w:p w:rsidR="00C9245C" w:rsidRDefault="00C9245C">
            <w:pPr>
              <w:spacing w:line="240" w:lineRule="auto"/>
              <w:rPr>
                <w:rFonts w:ascii="仿宋" w:eastAsia="仿宋" w:hAnsi="仿宋" w:cs="仿宋"/>
                <w:color w:val="000000" w:themeColor="text1"/>
                <w:kern w:val="0"/>
                <w:sz w:val="28"/>
                <w:szCs w:val="28"/>
              </w:rPr>
            </w:pPr>
          </w:p>
          <w:p w:rsidR="00C9245C" w:rsidRDefault="00C9245C">
            <w:pPr>
              <w:spacing w:line="360" w:lineRule="auto"/>
              <w:rPr>
                <w:rFonts w:ascii="仿宋" w:eastAsia="仿宋" w:hAnsi="仿宋" w:cs="仿宋"/>
                <w:color w:val="000000" w:themeColor="text1"/>
                <w:kern w:val="0"/>
                <w:sz w:val="32"/>
                <w:szCs w:val="32"/>
              </w:rPr>
            </w:pPr>
          </w:p>
        </w:tc>
      </w:tr>
      <w:tr w:rsidR="00C9245C">
        <w:trPr>
          <w:trHeight w:hRule="exact" w:val="2478"/>
          <w:jc w:val="center"/>
        </w:trPr>
        <w:tc>
          <w:tcPr>
            <w:tcW w:w="9542" w:type="dxa"/>
            <w:gridSpan w:val="7"/>
          </w:tcPr>
          <w:p w:rsidR="00C9245C" w:rsidRDefault="00F5110D">
            <w:pPr>
              <w:spacing w:line="480" w:lineRule="auto"/>
              <w:rPr>
                <w:rFonts w:ascii="仿宋" w:eastAsia="仿宋" w:hAnsi="仿宋" w:cs="仿宋"/>
                <w:b/>
                <w:kern w:val="0"/>
                <w:sz w:val="28"/>
                <w:szCs w:val="28"/>
              </w:rPr>
            </w:pPr>
            <w:r>
              <w:rPr>
                <w:rFonts w:ascii="仿宋" w:eastAsia="仿宋" w:hAnsi="仿宋" w:cs="仿宋" w:hint="eastAsia"/>
                <w:b/>
                <w:kern w:val="0"/>
                <w:sz w:val="28"/>
                <w:szCs w:val="28"/>
              </w:rPr>
              <w:t>本人承诺：</w:t>
            </w:r>
          </w:p>
          <w:p w:rsidR="00C9245C" w:rsidRDefault="00F5110D">
            <w:pPr>
              <w:spacing w:line="480" w:lineRule="exact"/>
              <w:ind w:firstLineChars="175" w:firstLine="490"/>
              <w:rPr>
                <w:rFonts w:ascii="仿宋" w:eastAsia="仿宋" w:hAnsi="仿宋" w:cs="仿宋"/>
                <w:bCs/>
                <w:kern w:val="0"/>
                <w:sz w:val="28"/>
                <w:szCs w:val="28"/>
              </w:rPr>
            </w:pPr>
            <w:r>
              <w:rPr>
                <w:rFonts w:ascii="仿宋" w:eastAsia="仿宋" w:hAnsi="仿宋" w:cs="仿宋" w:hint="eastAsia"/>
                <w:bCs/>
                <w:kern w:val="0"/>
                <w:sz w:val="28"/>
                <w:szCs w:val="28"/>
              </w:rPr>
              <w:t>本人申请重新检测的学位论文是在导师指导下所取得的研究成果，已进行认真修改，不存在学术不端行为。</w:t>
            </w:r>
          </w:p>
          <w:p w:rsidR="00C9245C" w:rsidRDefault="00F5110D">
            <w:pPr>
              <w:spacing w:line="720" w:lineRule="auto"/>
              <w:rPr>
                <w:rFonts w:ascii="仿宋" w:eastAsia="仿宋" w:hAnsi="仿宋" w:cs="仿宋"/>
                <w:bCs/>
                <w:kern w:val="0"/>
                <w:sz w:val="28"/>
                <w:szCs w:val="28"/>
              </w:rPr>
            </w:pPr>
            <w:r>
              <w:rPr>
                <w:rFonts w:ascii="仿宋" w:eastAsia="仿宋" w:hAnsi="仿宋" w:cs="仿宋" w:hint="eastAsia"/>
                <w:bCs/>
                <w:kern w:val="0"/>
                <w:sz w:val="28"/>
                <w:szCs w:val="28"/>
              </w:rPr>
              <w:t>本人签字</w:t>
            </w:r>
            <w:r>
              <w:rPr>
                <w:rFonts w:ascii="仿宋" w:eastAsia="仿宋" w:hAnsi="仿宋" w:cs="仿宋" w:hint="eastAsia"/>
                <w:bCs/>
                <w:kern w:val="0"/>
                <w:sz w:val="28"/>
                <w:szCs w:val="28"/>
              </w:rPr>
              <w:t>：</w:t>
            </w:r>
            <w:r>
              <w:rPr>
                <w:rFonts w:ascii="仿宋" w:eastAsia="仿宋" w:hAnsi="仿宋" w:cs="仿宋" w:hint="eastAsia"/>
                <w:bCs/>
                <w:kern w:val="0"/>
                <w:sz w:val="28"/>
                <w:szCs w:val="28"/>
              </w:rPr>
              <w:t xml:space="preserve">     </w:t>
            </w:r>
            <w:r>
              <w:rPr>
                <w:rFonts w:ascii="仿宋" w:eastAsia="仿宋" w:hAnsi="仿宋" w:cs="仿宋" w:hint="eastAsia"/>
                <w:bCs/>
                <w:kern w:val="0"/>
                <w:sz w:val="28"/>
                <w:szCs w:val="28"/>
              </w:rPr>
              <w:t xml:space="preserve">  </w:t>
            </w:r>
            <w:r>
              <w:rPr>
                <w:rFonts w:ascii="仿宋" w:eastAsia="仿宋" w:hAnsi="仿宋" w:cs="仿宋" w:hint="eastAsia"/>
                <w:bCs/>
                <w:kern w:val="0"/>
                <w:sz w:val="28"/>
                <w:szCs w:val="28"/>
              </w:rPr>
              <w:t xml:space="preserve">                                     </w:t>
            </w:r>
            <w:r>
              <w:rPr>
                <w:rFonts w:ascii="仿宋" w:eastAsia="仿宋" w:hAnsi="仿宋" w:cs="仿宋" w:hint="eastAsia"/>
                <w:bCs/>
                <w:kern w:val="0"/>
                <w:sz w:val="28"/>
                <w:szCs w:val="28"/>
              </w:rPr>
              <w:t>年</w:t>
            </w:r>
            <w:r>
              <w:rPr>
                <w:rFonts w:ascii="仿宋" w:eastAsia="仿宋" w:hAnsi="仿宋" w:cs="仿宋" w:hint="eastAsia"/>
                <w:bCs/>
                <w:kern w:val="0"/>
                <w:sz w:val="28"/>
                <w:szCs w:val="28"/>
              </w:rPr>
              <w:t xml:space="preserve">   </w:t>
            </w:r>
            <w:r>
              <w:rPr>
                <w:rFonts w:ascii="仿宋" w:eastAsia="仿宋" w:hAnsi="仿宋" w:cs="仿宋" w:hint="eastAsia"/>
                <w:bCs/>
                <w:kern w:val="0"/>
                <w:sz w:val="28"/>
                <w:szCs w:val="28"/>
              </w:rPr>
              <w:t>月</w:t>
            </w:r>
            <w:r>
              <w:rPr>
                <w:rFonts w:ascii="仿宋" w:eastAsia="仿宋" w:hAnsi="仿宋" w:cs="仿宋" w:hint="eastAsia"/>
                <w:bCs/>
                <w:kern w:val="0"/>
                <w:sz w:val="28"/>
                <w:szCs w:val="28"/>
              </w:rPr>
              <w:t xml:space="preserve">   </w:t>
            </w:r>
            <w:r>
              <w:rPr>
                <w:rFonts w:ascii="仿宋" w:eastAsia="仿宋" w:hAnsi="仿宋" w:cs="仿宋" w:hint="eastAsia"/>
                <w:bCs/>
                <w:kern w:val="0"/>
                <w:sz w:val="28"/>
                <w:szCs w:val="28"/>
              </w:rPr>
              <w:t>日</w:t>
            </w:r>
            <w:r>
              <w:rPr>
                <w:rFonts w:ascii="仿宋" w:eastAsia="仿宋" w:hAnsi="仿宋" w:cs="仿宋" w:hint="eastAsia"/>
                <w:bCs/>
                <w:kern w:val="0"/>
                <w:sz w:val="28"/>
                <w:szCs w:val="28"/>
              </w:rPr>
              <w:t xml:space="preserve">                             </w:t>
            </w:r>
          </w:p>
          <w:p w:rsidR="00C9245C" w:rsidRDefault="00C9245C">
            <w:pPr>
              <w:spacing w:line="360" w:lineRule="auto"/>
              <w:rPr>
                <w:rFonts w:ascii="仿宋" w:eastAsia="仿宋" w:hAnsi="仿宋" w:cs="仿宋"/>
                <w:kern w:val="0"/>
                <w:sz w:val="32"/>
                <w:szCs w:val="32"/>
              </w:rPr>
            </w:pPr>
          </w:p>
        </w:tc>
      </w:tr>
      <w:tr w:rsidR="00C9245C">
        <w:trPr>
          <w:trHeight w:hRule="exact" w:val="2078"/>
          <w:jc w:val="center"/>
        </w:trPr>
        <w:tc>
          <w:tcPr>
            <w:tcW w:w="9542" w:type="dxa"/>
            <w:gridSpan w:val="7"/>
            <w:vAlign w:val="center"/>
          </w:tcPr>
          <w:p w:rsidR="00C9245C" w:rsidRDefault="00F5110D">
            <w:pPr>
              <w:spacing w:line="480" w:lineRule="auto"/>
              <w:rPr>
                <w:rFonts w:ascii="仿宋" w:eastAsia="仿宋" w:hAnsi="仿宋" w:cs="仿宋"/>
                <w:b/>
                <w:bCs/>
                <w:color w:val="000000" w:themeColor="text1"/>
                <w:kern w:val="0"/>
                <w:sz w:val="28"/>
                <w:szCs w:val="28"/>
              </w:rPr>
            </w:pPr>
            <w:r>
              <w:rPr>
                <w:rFonts w:ascii="仿宋" w:eastAsia="仿宋" w:hAnsi="仿宋" w:cs="仿宋" w:hint="eastAsia"/>
                <w:b/>
                <w:bCs/>
                <w:color w:val="000000" w:themeColor="text1"/>
                <w:kern w:val="0"/>
                <w:sz w:val="28"/>
                <w:szCs w:val="28"/>
              </w:rPr>
              <w:t>导师审查意见：</w:t>
            </w:r>
          </w:p>
          <w:p w:rsidR="00C9245C" w:rsidRDefault="00C9245C">
            <w:pPr>
              <w:rPr>
                <w:rFonts w:ascii="仿宋" w:eastAsia="仿宋" w:hAnsi="仿宋" w:cs="仿宋"/>
                <w:color w:val="000000" w:themeColor="text1"/>
                <w:kern w:val="0"/>
                <w:sz w:val="28"/>
                <w:szCs w:val="28"/>
              </w:rPr>
            </w:pPr>
          </w:p>
          <w:p w:rsidR="00C9245C" w:rsidRDefault="00F5110D">
            <w:pPr>
              <w:rPr>
                <w:rFonts w:ascii="仿宋" w:eastAsia="仿宋" w:hAnsi="仿宋" w:cs="仿宋"/>
                <w:color w:val="000000" w:themeColor="text1"/>
                <w:kern w:val="0"/>
                <w:sz w:val="32"/>
                <w:szCs w:val="32"/>
              </w:rPr>
            </w:pPr>
            <w:r>
              <w:rPr>
                <w:rFonts w:ascii="仿宋" w:eastAsia="仿宋" w:hAnsi="仿宋" w:cs="仿宋" w:hint="eastAsia"/>
                <w:color w:val="000000" w:themeColor="text1"/>
                <w:kern w:val="0"/>
                <w:sz w:val="28"/>
                <w:szCs w:val="28"/>
              </w:rPr>
              <w:t>导师签字：</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年</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月</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日</w:t>
            </w:r>
          </w:p>
        </w:tc>
      </w:tr>
      <w:tr w:rsidR="00C9245C">
        <w:trPr>
          <w:trHeight w:hRule="exact" w:val="2063"/>
          <w:jc w:val="center"/>
        </w:trPr>
        <w:tc>
          <w:tcPr>
            <w:tcW w:w="9542" w:type="dxa"/>
            <w:gridSpan w:val="7"/>
            <w:vAlign w:val="center"/>
          </w:tcPr>
          <w:p w:rsidR="00C9245C" w:rsidRDefault="00F5110D">
            <w:pPr>
              <w:rPr>
                <w:rFonts w:ascii="仿宋" w:eastAsia="仿宋" w:hAnsi="仿宋" w:cs="仿宋"/>
                <w:b/>
                <w:bCs/>
                <w:color w:val="000000" w:themeColor="text1"/>
                <w:kern w:val="0"/>
                <w:sz w:val="28"/>
                <w:szCs w:val="28"/>
              </w:rPr>
            </w:pPr>
            <w:r>
              <w:rPr>
                <w:rFonts w:ascii="仿宋" w:eastAsia="仿宋" w:hAnsi="仿宋" w:cs="仿宋" w:hint="eastAsia"/>
                <w:b/>
                <w:bCs/>
                <w:color w:val="000000" w:themeColor="text1"/>
                <w:kern w:val="0"/>
                <w:sz w:val="28"/>
                <w:szCs w:val="28"/>
              </w:rPr>
              <w:t>培养单位审查意见：</w:t>
            </w:r>
          </w:p>
          <w:p w:rsidR="00C9245C" w:rsidRDefault="00C9245C">
            <w:pPr>
              <w:rPr>
                <w:rFonts w:ascii="仿宋" w:eastAsia="仿宋" w:hAnsi="仿宋" w:cs="仿宋"/>
                <w:color w:val="000000" w:themeColor="text1"/>
                <w:kern w:val="0"/>
                <w:sz w:val="28"/>
                <w:szCs w:val="28"/>
              </w:rPr>
            </w:pPr>
          </w:p>
          <w:p w:rsidR="00C9245C" w:rsidRDefault="00F5110D">
            <w:pPr>
              <w:rPr>
                <w:rFonts w:ascii="仿宋" w:eastAsia="仿宋" w:hAnsi="仿宋" w:cs="仿宋"/>
                <w:color w:val="000000" w:themeColor="text1"/>
                <w:kern w:val="0"/>
                <w:sz w:val="32"/>
                <w:szCs w:val="32"/>
              </w:rPr>
            </w:pPr>
            <w:r>
              <w:rPr>
                <w:rFonts w:ascii="仿宋" w:eastAsia="仿宋" w:hAnsi="仿宋" w:cs="仿宋" w:hint="eastAsia"/>
                <w:color w:val="000000" w:themeColor="text1"/>
                <w:kern w:val="0"/>
                <w:sz w:val="28"/>
                <w:szCs w:val="28"/>
              </w:rPr>
              <w:t>主管领导签字：</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年</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月</w:t>
            </w:r>
            <w:r>
              <w:rPr>
                <w:rFonts w:ascii="仿宋" w:eastAsia="仿宋" w:hAnsi="仿宋" w:cs="仿宋" w:hint="eastAsia"/>
                <w:color w:val="000000" w:themeColor="text1"/>
                <w:kern w:val="0"/>
                <w:sz w:val="28"/>
                <w:szCs w:val="28"/>
              </w:rPr>
              <w:t xml:space="preserve">   </w:t>
            </w:r>
            <w:r>
              <w:rPr>
                <w:rFonts w:ascii="仿宋" w:eastAsia="仿宋" w:hAnsi="仿宋" w:cs="仿宋" w:hint="eastAsia"/>
                <w:color w:val="000000" w:themeColor="text1"/>
                <w:kern w:val="0"/>
                <w:sz w:val="28"/>
                <w:szCs w:val="28"/>
              </w:rPr>
              <w:t>日</w:t>
            </w:r>
          </w:p>
        </w:tc>
      </w:tr>
    </w:tbl>
    <w:p w:rsidR="00C9245C" w:rsidRDefault="00F5110D" w:rsidP="000155BB">
      <w:pPr>
        <w:jc w:val="both"/>
        <w:rPr>
          <w:color w:val="000000" w:themeColor="text1"/>
        </w:rPr>
      </w:pPr>
      <w:r>
        <w:rPr>
          <w:rFonts w:ascii="仿宋" w:eastAsia="仿宋" w:hAnsi="仿宋" w:cs="仿宋" w:hint="eastAsia"/>
          <w:color w:val="000000" w:themeColor="text1"/>
        </w:rPr>
        <w:t>备注</w:t>
      </w:r>
      <w:r>
        <w:rPr>
          <w:rFonts w:ascii="仿宋" w:eastAsia="仿宋" w:hAnsi="仿宋" w:cs="仿宋" w:hint="eastAsia"/>
          <w:color w:val="000000" w:themeColor="text1"/>
        </w:rPr>
        <w:t>：本表纸质</w:t>
      </w:r>
      <w:proofErr w:type="gramStart"/>
      <w:r>
        <w:rPr>
          <w:rFonts w:ascii="仿宋" w:eastAsia="仿宋" w:hAnsi="仿宋" w:cs="仿宋" w:hint="eastAsia"/>
          <w:color w:val="000000" w:themeColor="text1"/>
        </w:rPr>
        <w:t>版交培养</w:t>
      </w:r>
      <w:proofErr w:type="gramEnd"/>
      <w:r>
        <w:rPr>
          <w:rFonts w:ascii="仿宋" w:eastAsia="仿宋" w:hAnsi="仿宋" w:cs="仿宋" w:hint="eastAsia"/>
          <w:color w:val="000000" w:themeColor="text1"/>
        </w:rPr>
        <w:t>单位</w:t>
      </w:r>
      <w:r>
        <w:rPr>
          <w:rFonts w:ascii="仿宋" w:eastAsia="仿宋" w:hAnsi="仿宋" w:cs="仿宋" w:hint="eastAsia"/>
          <w:color w:val="000000" w:themeColor="text1"/>
        </w:rPr>
        <w:t>备案</w:t>
      </w:r>
      <w:r>
        <w:rPr>
          <w:rFonts w:ascii="仿宋" w:eastAsia="仿宋" w:hAnsi="仿宋" w:cs="仿宋" w:hint="eastAsia"/>
          <w:color w:val="000000" w:themeColor="text1"/>
        </w:rPr>
        <w:t>，电子版由培养单位统一</w:t>
      </w:r>
      <w:proofErr w:type="gramStart"/>
      <w:r>
        <w:rPr>
          <w:rFonts w:ascii="仿宋" w:eastAsia="仿宋" w:hAnsi="仿宋" w:cs="仿宋" w:hint="eastAsia"/>
          <w:color w:val="000000" w:themeColor="text1"/>
        </w:rPr>
        <w:t>提交至校学位</w:t>
      </w:r>
      <w:proofErr w:type="gramEnd"/>
      <w:r>
        <w:rPr>
          <w:rFonts w:ascii="仿宋" w:eastAsia="仿宋" w:hAnsi="仿宋" w:cs="仿宋" w:hint="eastAsia"/>
          <w:color w:val="000000" w:themeColor="text1"/>
        </w:rPr>
        <w:t>办备案。</w:t>
      </w:r>
      <w:bookmarkStart w:id="3" w:name="_GoBack"/>
      <w:bookmarkEnd w:id="3"/>
    </w:p>
    <w:sectPr w:rsidR="00C924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10D" w:rsidRDefault="00F5110D">
      <w:pPr>
        <w:spacing w:line="240" w:lineRule="auto"/>
      </w:pPr>
      <w:r>
        <w:separator/>
      </w:r>
    </w:p>
  </w:endnote>
  <w:endnote w:type="continuationSeparator" w:id="0">
    <w:p w:rsidR="00F5110D" w:rsidRDefault="00F51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charset w:val="00"/>
    <w:family w:val="auto"/>
    <w:pitch w:val="default"/>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10D" w:rsidRDefault="00F5110D">
      <w:pPr>
        <w:spacing w:line="240" w:lineRule="auto"/>
      </w:pPr>
      <w:r>
        <w:separator/>
      </w:r>
    </w:p>
  </w:footnote>
  <w:footnote w:type="continuationSeparator" w:id="0">
    <w:p w:rsidR="00F5110D" w:rsidRDefault="00F5110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3AE11CE"/>
    <w:rsid w:val="000155BB"/>
    <w:rsid w:val="0087097A"/>
    <w:rsid w:val="00C51AF7"/>
    <w:rsid w:val="00C9245C"/>
    <w:rsid w:val="00CF4855"/>
    <w:rsid w:val="00F5110D"/>
    <w:rsid w:val="0192636C"/>
    <w:rsid w:val="034832BA"/>
    <w:rsid w:val="04952EEE"/>
    <w:rsid w:val="093E041A"/>
    <w:rsid w:val="0C7A494D"/>
    <w:rsid w:val="12B124F1"/>
    <w:rsid w:val="161648C0"/>
    <w:rsid w:val="1DDA4A0F"/>
    <w:rsid w:val="1E3B5329"/>
    <w:rsid w:val="1F567DD7"/>
    <w:rsid w:val="1F7B42A6"/>
    <w:rsid w:val="22AF1737"/>
    <w:rsid w:val="259E08EF"/>
    <w:rsid w:val="27384F7B"/>
    <w:rsid w:val="277969A0"/>
    <w:rsid w:val="396C45E8"/>
    <w:rsid w:val="39D81ACD"/>
    <w:rsid w:val="3A165480"/>
    <w:rsid w:val="3CB16841"/>
    <w:rsid w:val="3FFD52EC"/>
    <w:rsid w:val="43AE11CE"/>
    <w:rsid w:val="43F566F9"/>
    <w:rsid w:val="4BDB7CD4"/>
    <w:rsid w:val="4BE628BF"/>
    <w:rsid w:val="50187BB8"/>
    <w:rsid w:val="51AE7946"/>
    <w:rsid w:val="53492992"/>
    <w:rsid w:val="54F422C1"/>
    <w:rsid w:val="5677437B"/>
    <w:rsid w:val="59CD6B57"/>
    <w:rsid w:val="5A47700D"/>
    <w:rsid w:val="5B3A7A74"/>
    <w:rsid w:val="5DFF2CC1"/>
    <w:rsid w:val="6059149A"/>
    <w:rsid w:val="63443793"/>
    <w:rsid w:val="658E6F85"/>
    <w:rsid w:val="68025968"/>
    <w:rsid w:val="689B64B1"/>
    <w:rsid w:val="6936436C"/>
    <w:rsid w:val="6BD80B26"/>
    <w:rsid w:val="6E810B7A"/>
    <w:rsid w:val="73FE6BA7"/>
    <w:rsid w:val="7A3F0017"/>
    <w:rsid w:val="7B375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3B2E7D22-8D76-44AA-B1D8-9AFBF973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00" w:lineRule="auto"/>
    </w:pPr>
    <w:rPr>
      <w:rFonts w:ascii="Times New Roman" w:eastAsia="宋体" w:hAnsi="Times New Roman" w:cs="Times New Roman"/>
      <w:kern w:val="2"/>
      <w:sz w:val="24"/>
      <w:szCs w:val="24"/>
    </w:rPr>
  </w:style>
  <w:style w:type="paragraph" w:styleId="1">
    <w:name w:val="heading 1"/>
    <w:basedOn w:val="a"/>
    <w:next w:val="a"/>
    <w:qFormat/>
    <w:pPr>
      <w:keepNext/>
      <w:keepLines/>
      <w:outlineLvl w:val="0"/>
    </w:pPr>
    <w:rPr>
      <w:rFonts w:eastAsia="黑体"/>
      <w:bCs/>
      <w:kern w:val="44"/>
      <w:szCs w:val="44"/>
    </w:rPr>
  </w:style>
  <w:style w:type="paragraph" w:styleId="2">
    <w:name w:val="heading 2"/>
    <w:basedOn w:val="a"/>
    <w:next w:val="a"/>
    <w:qFormat/>
    <w:pPr>
      <w:keepNext/>
      <w:keepLines/>
      <w:spacing w:line="360" w:lineRule="auto"/>
      <w:jc w:val="center"/>
      <w:outlineLvl w:val="1"/>
    </w:pPr>
    <w:rPr>
      <w:rFonts w:ascii="Arial" w:eastAsia="方正小标宋简体" w:hAnsi="Arial"/>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pPr>
    <w:rPr>
      <w:rFonts w:ascii="宋体" w:hAnsi="宋体" w:cs="宋体"/>
      <w:kern w:val="0"/>
    </w:rPr>
  </w:style>
  <w:style w:type="table" w:styleId="a4">
    <w:name w:val="Table Grid"/>
    <w:basedOn w:val="a1"/>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C51AF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C51AF7"/>
    <w:rPr>
      <w:rFonts w:ascii="Times New Roman" w:eastAsia="宋体" w:hAnsi="Times New Roman" w:cs="Times New Roman"/>
      <w:kern w:val="2"/>
      <w:sz w:val="18"/>
      <w:szCs w:val="18"/>
    </w:rPr>
  </w:style>
  <w:style w:type="paragraph" w:styleId="a7">
    <w:name w:val="footer"/>
    <w:basedOn w:val="a"/>
    <w:link w:val="a8"/>
    <w:rsid w:val="00C51AF7"/>
    <w:pPr>
      <w:tabs>
        <w:tab w:val="center" w:pos="4153"/>
        <w:tab w:val="right" w:pos="8306"/>
      </w:tabs>
      <w:snapToGrid w:val="0"/>
      <w:spacing w:line="240" w:lineRule="auto"/>
    </w:pPr>
    <w:rPr>
      <w:sz w:val="18"/>
      <w:szCs w:val="18"/>
    </w:rPr>
  </w:style>
  <w:style w:type="character" w:customStyle="1" w:styleId="a8">
    <w:name w:val="页脚 字符"/>
    <w:basedOn w:val="a0"/>
    <w:link w:val="a7"/>
    <w:rsid w:val="00C51AF7"/>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沙竹子</dc:creator>
  <cp:lastModifiedBy>Administrator</cp:lastModifiedBy>
  <cp:revision>3</cp:revision>
  <cp:lastPrinted>2021-06-18T00:49:00Z</cp:lastPrinted>
  <dcterms:created xsi:type="dcterms:W3CDTF">2022-02-21T08:18:00Z</dcterms:created>
  <dcterms:modified xsi:type="dcterms:W3CDTF">2022-02-21T08:19:00Z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680827BCC8A34B488258959C97411E9F</vt:lpwstr>
  </property>
</Properties>
</file>