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Theme="minorEastAsia" w:hAnsiTheme="minorEastAsia" w:eastAsiaTheme="minorEastAsia" w:cstheme="minorEastAsia"/>
          <w:b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/>
          <w:i w:val="0"/>
          <w:caps w:val="0"/>
          <w:color w:val="auto"/>
          <w:spacing w:val="0"/>
          <w:sz w:val="21"/>
          <w:szCs w:val="21"/>
          <w:shd w:val="clear" w:fill="FFFFFF"/>
        </w:rPr>
        <w:t>北汽E150EV驱动电机超速保护故障诊断及排除</w:t>
      </w:r>
    </w:p>
    <w:p>
      <w:pP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一辆E 150EV纯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"http://www.gzweix.com/search.asp?word=%B5%E7%B6%AF%C6%FB%B3%B5&amp;m=1&amp;searchbtn2=%BF%AA%CA%BC%CB%D1%CB%F7" \t "http://www.gzweix.com/article/sort0253/sort0254/sort0546/_blank"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电动汽车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无法行驶，仪表盘故障灯亮。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故障诊断：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bookmarkStart w:id="0" w:name="_GoBack"/>
      <w:r>
        <w:rPr>
          <w:rStyle w:val="3"/>
          <w:rFonts w:hint="eastAsia" w:asciiTheme="minorEastAsia" w:hAnsiTheme="minorEastAsia" w:eastAsiaTheme="minorEastAsia" w:cstheme="minorEastAsia"/>
          <w:b/>
          <w:bCs w:val="0"/>
          <w:i w:val="0"/>
          <w:caps w:val="0"/>
          <w:color w:val="auto"/>
          <w:spacing w:val="0"/>
          <w:sz w:val="21"/>
          <w:szCs w:val="21"/>
          <w:shd w:val="clear" w:fill="FFFFFF"/>
        </w:rPr>
        <w:t>1.E150EV纯</w:t>
      </w:r>
      <w:r>
        <w:rPr>
          <w:rStyle w:val="3"/>
          <w:rFonts w:hint="eastAsia" w:asciiTheme="minorEastAsia" w:hAnsiTheme="minorEastAsia" w:eastAsiaTheme="minorEastAsia" w:cstheme="minorEastAsia"/>
          <w:b/>
          <w:bCs w:val="0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Style w:val="3"/>
          <w:rFonts w:hint="eastAsia" w:asciiTheme="minorEastAsia" w:hAnsiTheme="minorEastAsia" w:eastAsiaTheme="minorEastAsia" w:cstheme="minorEastAsia"/>
          <w:b/>
          <w:bCs w:val="0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"http://www.gzweix.com/search.asp?word=%B5%E7%B6%AF%C6%FB%B3%B5&amp;m=1&amp;searchbtn2=%BF%AA%CA%BC%CB%D1%CB%F7" \t "http://www.gzweix.com/article/sort0253/sort0254/sort0546/_blank" </w:instrText>
      </w:r>
      <w:r>
        <w:rPr>
          <w:rStyle w:val="3"/>
          <w:rFonts w:hint="eastAsia" w:asciiTheme="minorEastAsia" w:hAnsiTheme="minorEastAsia" w:eastAsiaTheme="minorEastAsia" w:cstheme="minorEastAsia"/>
          <w:b/>
          <w:bCs w:val="0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Theme="minorEastAsia" w:hAnsiTheme="minorEastAsia" w:eastAsiaTheme="minorEastAsia" w:cstheme="minorEastAsia"/>
          <w:b/>
          <w:bCs w:val="0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电动汽车</w:t>
      </w:r>
      <w:r>
        <w:rPr>
          <w:rStyle w:val="3"/>
          <w:rFonts w:hint="eastAsia" w:asciiTheme="minorEastAsia" w:hAnsiTheme="minorEastAsia" w:eastAsiaTheme="minorEastAsia" w:cstheme="minorEastAsia"/>
          <w:b/>
          <w:bCs w:val="0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Style w:val="3"/>
          <w:rFonts w:hint="eastAsia" w:asciiTheme="minorEastAsia" w:hAnsiTheme="minorEastAsia" w:eastAsiaTheme="minorEastAsia" w:cstheme="minorEastAsia"/>
          <w:b/>
          <w:bCs w:val="0"/>
          <w:i w:val="0"/>
          <w:caps w:val="0"/>
          <w:color w:val="auto"/>
          <w:spacing w:val="0"/>
          <w:sz w:val="21"/>
          <w:szCs w:val="21"/>
          <w:shd w:val="clear" w:fill="FFFFFF"/>
        </w:rPr>
        <w:t>驱动电机系统的工作原理分析</w:t>
      </w:r>
      <w:r>
        <w:rPr>
          <w:rStyle w:val="3"/>
          <w:rFonts w:hint="eastAsia" w:asciiTheme="minorEastAsia" w:hAnsiTheme="minorEastAsia" w:eastAsiaTheme="minorEastAsia" w:cstheme="minorEastAsia"/>
          <w:b/>
          <w:bCs w:val="0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bookmarkEnd w:id="0"/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E150EV是北汽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"http://www.gzweix.com/article/sort0253/sort0487/info-302421.html" \t "http://www.gzweix.com/article/sort0253/sort0254/sort0546/_blank"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新能源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汽车公司推出的1款纯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"http://www.gzweix.com/search.asp?word=%B5%E7%B6%AF%C6%FB%B3%B5&amp;m=1&amp;searchbtn2=%BF%AA%CA%BC%CB%D1%CB%F7" \t "http://www.gzweix.com/article/sort0253/sort0254/sort0546/_blank"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电动汽车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，驱动电机系统包括驱动电机本体和电机控制器，马区动电机主要由定子、转子和其它部分组成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在电机系统中，电机的输出动作主要是靠控制单元给定执行命令，即控制器输出命令。控制器主要是将输入的直流电逆变成电压、频率可调的三相交流电，供给配套的三相交流永磁同步电机使用。E 150EV纯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"http://www.gzweix.com/search.asp?word=%B5%E7%B6%AF%C6%FB%B3%B5&amp;m=1&amp;searchbtn2=%BF%AA%CA%BC%CB%D1%CB%F7" \t "http://www.gzweix.com/article/sort0253/sort0254/sort0546/_blank"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电动汽车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驱动电机使用了一些传感器来监测电机的工作信息。这些传感器包括旋转变压器和温度传感器。旋转变压器用来检测电机转子位置；温度传感器用来检测电机的绕组温度。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电机控制器是电机系统的控制中心，它对所有的输入信号进行处理，并将电机控制系统运行状态的信息发送给整车控制器。电机控制器内含功能诊断电路。当诊断出异常时，它将会激活1个故障代码，发送给整车控制器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北汽E 150EV纯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"http://www.gzweix.com/search.asp?word=%B5%E7%B6%AF%C6%FB%B3%B5&amp;m=1&amp;searchbtn2=%BF%AA%CA%BC%CB%D1%CB%F7" \t "http://www.gzweix.com/article/sort0253/sort0254/sort0546/_blank"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电动汽车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驱动电机控制器也是1种自动弱磁调速逆变控制器。电机控制器箱内主要由以IGBT功率模块为核心的功率电路和以单片机为核心的微电子控制电路2部分构成。可以将输入的直流电变为可调的交流电给驱动电机等负载使用，机组采用水冷方式，需外配膨胀水箱等散热设备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2.读取故障代码</w:t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接车后，首先测量低压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"http://www.gzweix.com/article/sort0253/sort0254/sort0546/_blank"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电压，为12.2V，正常。接着进行下列检查步骤。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（1）起动开关置于OFF挡。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（2）将专用诊断仪IMS-D60连接至车辆诊断接口上。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（3）将起动开关置于ON挡。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（4）引用诊断仪读取故障代码。诊断仪显示故障代码为：P0519，电机超速保护故障。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3.故障等级的划分</w:t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当驱动电机系统出现故障时，驱动电机控制器（MCU）将故障信息发送给整车控制器（VCU）。整车控制器根据电机、电池、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"http://www.gzweix.com/article/sort0253/sort0254/sort0546/_blank"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"http://www.gzweix.com/article/sort0253/sort0254/sort0546/_blank"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、DC/DC等零部件故障，整车CAN网络故障及VCU硬件故障进行综合判断，确定整车的故障等级，并进行相应的控制处理。</w:t>
      </w:r>
    </w:p>
    <w:p>
      <w:pP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故障代码P0519是电机超速保护故障。它属于1级故障，即致命故障，这时电机输出扭矩为0，动力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"http://www.gzweix.com/article/sort0253/sort0254/sort0546/_blank"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的高压电断开，系统故障灯亮，这就是该车不能行驶的原因。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4.故障部位分析</w:t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故障代码P0519对应的是驱动电机的旋转变压器故障。旋转变压器简称旋变，是1种输出电压随转子转角变化的信号元件。当励磁绕组以一定频率的交流电压励磁时，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输出绕组的电压幅值与转子转角成正弦、余弦函数关系，或保持某一比例关系，或在一定转角范围内与转角成线性关系。</w:t>
      </w:r>
    </w:p>
    <w:p>
      <w:pP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5.障诊断与排除</w:t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出现旋变故障时，一般分为2种情况：一种为电机旋转变压器故障或连接导线故障，另一种为控制器旋变解码电路故障。不管哪一种故障，都将会导致电机系统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"http://www.gzweix.com/article/zt-auto1/index_1.html" \t "http://www.gzweix.com/article/sort0253/sort0254/sort0546/_blank"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无法起动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及转矩输出偏小等现象。若出现以上情况，首先检查电机旋转变压器是否损坏，若电阻值为∞，表示损坏，需更换旋转变压器或修复连接导线。若电阻值正常，则表示控制器内部旋变解码电路故障，需更换驱动电机控制器主控板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检测步骤及故障排除：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（1）断开低压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"http://www.gzweix.com/article/sort0253/sort0254/sort0546/_blank"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负极电缆，脱开电机旋转变压器插头T35，用万用表和跨接线测量旋转变压器本体的励磁绕组和信号绕组。根据电气接口表定义，即测量：S1\S3，信号绕组回路应为60±10%Ω； S2\S4，信号绕组回路应为60±10%Ω； R1\R2，励磁绕组回路应为33±1010%Ω。经测量，本体正常。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（2）再脱开电机控制器插头T12测量电机旋变插头T35的针脚至电机控制器T12针脚（1-12、2-11、3-35、4-34、5-9、6-21）之间导线是否出现断路/短路情况。经测量，2-11之间电阻值为∞，表明该导线断路。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（3）修复导线，部件复位，然后清除故障码。试车，车辆正常行驶。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 w:val="1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B90C55"/>
    <w:rsid w:val="43B90C55"/>
    <w:rsid w:val="6D53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Strong"/>
    <w:basedOn w:val="2"/>
    <w:qFormat/>
    <w:uiPriority w:val="0"/>
    <w:rPr>
      <w:b/>
    </w:r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4200\AppData\Roaming\Kingsoft\wps\addons\pool\win-i386\knewfileruby_1.0.0.12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Office_10.1.0.7668_F1E327BC-269C-435d-A152-05C5408002CA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2018-11-22T02:51:00Z</dcterms:created>
  <dc:creator>飞沙疯中转</dc:creator>
  <cp:lastModifiedBy>飞沙疯中转</cp:lastModifiedBy>
  <dcterms:modified xsi:type="dcterms:W3CDTF">2018-11-22T02:53:48Z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