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i w:val="0"/>
          <w:caps w:val="0"/>
          <w:color w:val="auto"/>
          <w:spacing w:val="0"/>
          <w:sz w:val="21"/>
          <w:szCs w:val="21"/>
          <w:shd w:val="clear" w:fill="FFFFFF"/>
        </w:rPr>
      </w:pPr>
      <w:r>
        <w:rPr>
          <w:rFonts w:hint="eastAsia" w:asciiTheme="minorEastAsia" w:hAnsiTheme="minorEastAsia" w:eastAsiaTheme="minorEastAsia" w:cstheme="minorEastAsia"/>
          <w:b/>
          <w:i w:val="0"/>
          <w:caps w:val="0"/>
          <w:color w:val="auto"/>
          <w:spacing w:val="0"/>
          <w:sz w:val="21"/>
          <w:szCs w:val="21"/>
          <w:shd w:val="clear" w:fill="FFFFFF"/>
        </w:rPr>
        <w:t>比亚迪秦偶发性SOC为0%故障检修</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auto"/>
          <w:spacing w:val="0"/>
          <w:sz w:val="21"/>
          <w:szCs w:val="21"/>
        </w:rPr>
      </w:pPr>
      <w:r>
        <w:rPr>
          <w:rFonts w:hint="eastAsia" w:asciiTheme="minorEastAsia" w:hAnsiTheme="minorEastAsia" w:eastAsiaTheme="minorEastAsia" w:cstheme="minorEastAsia"/>
          <w:i w:val="0"/>
          <w:caps w:val="0"/>
          <w:color w:val="auto"/>
          <w:spacing w:val="0"/>
          <w:sz w:val="21"/>
          <w:szCs w:val="21"/>
          <w:shd w:val="clear" w:fill="FFFFFF"/>
        </w:rPr>
        <w:t>车辆在使用中偶尔出现SOC为0%，无EV模式，来店检查一切正常，更新V2.1程序故障未排除。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原因分析：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1、刷新问题； 2、BMS故障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3、电池模组问题；4、采集器故障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5、线路故障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维修过程： </w:t>
      </w:r>
      <w:bookmarkStart w:id="0" w:name="_GoBack"/>
      <w:bookmarkEnd w:id="0"/>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1、使用VDS1000读取BMS内的故障码：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P1A3700：动力电池单节电压严重过低；P1A3800：动力电池单节电压一般过低；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P1A5000：电池管理系统自检故障；U0A2100：不漏电传感器通讯故障；P1A6000:高压互锁1故障；P1A9400：因电压低导致限放电功率为0。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2、针对BMS内部读出的故障，按正常判断流程初步判断为是动力电池包高压检查部分出现问题导致，由于故障是偶发性出现，到店检查</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"http://www.gzweix.com/search.asp?word=%CA%FD%BE%DD%C1%F7&amp;m=1&amp;searchbtn2=%BF%AA%CA%BC%CB%D1%CB%F7" \t "http://www.gzweix.com/article/sort0253/sort0254/sort0671/_blank"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4"/>
          <w:rFonts w:hint="eastAsia" w:asciiTheme="minorEastAsia" w:hAnsiTheme="minorEastAsia" w:eastAsiaTheme="minorEastAsia" w:cstheme="minorEastAsia"/>
          <w:i w:val="0"/>
          <w:caps w:val="0"/>
          <w:color w:val="auto"/>
          <w:spacing w:val="0"/>
          <w:sz w:val="21"/>
          <w:szCs w:val="21"/>
          <w:u w:val="none"/>
          <w:shd w:val="clear" w:fill="FFFFFF"/>
        </w:rPr>
        <w:t>数据流</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无异常；</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auto"/>
          <w:spacing w:val="0"/>
          <w:sz w:val="21"/>
          <w:szCs w:val="21"/>
        </w:rPr>
      </w:pPr>
      <w:r>
        <w:rPr>
          <w:rFonts w:hint="eastAsia" w:asciiTheme="minorEastAsia" w:hAnsiTheme="minorEastAsia" w:eastAsiaTheme="minorEastAsia" w:cstheme="minorEastAsia"/>
          <w:i w:val="0"/>
          <w:caps w:val="0"/>
          <w:color w:val="auto"/>
          <w:spacing w:val="0"/>
          <w:sz w:val="21"/>
          <w:szCs w:val="21"/>
          <w:shd w:val="clear" w:fill="FFFFFF"/>
        </w:rPr>
        <w:t>维修从简单到复杂：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1、先给顾客倒换BMS试车，顾客反馈故障未排除；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2、后检查</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"http://www.gzweix.com/search.asp?word=%CA%FD%BE%DD%C1%F7&amp;m=1&amp;searchbtn2=%BF%AA%CA%BC%CB%D1%CB%F7" \t "http://www.gzweix.com/article/sort0253/sort0254/sort0671/_blank"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4"/>
          <w:rFonts w:hint="eastAsia" w:asciiTheme="minorEastAsia" w:hAnsiTheme="minorEastAsia" w:eastAsiaTheme="minorEastAsia" w:cstheme="minorEastAsia"/>
          <w:i w:val="0"/>
          <w:caps w:val="0"/>
          <w:color w:val="auto"/>
          <w:spacing w:val="0"/>
          <w:sz w:val="21"/>
          <w:szCs w:val="21"/>
          <w:u w:val="none"/>
          <w:shd w:val="clear" w:fill="FFFFFF"/>
        </w:rPr>
        <w:t>数据流</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，1号BIC中曾经出现过单节电池电压为零，但几秒钟后恢复，后期再未出现的情况，测量的1号模组的电压正常；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3、除了电池本身有问题外，信号采集和信号的准确也是导致故障的原因，尝试将1号BIC重新插接，路试车辆一切正常，确定为采集器接插件虚接导致。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维修小结： </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在维修</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"http://www.gzweix.com/article/sort0253/sort0487/info-302421.html" \t "http://www.gzweix.com/article/sort0253/sort0254/sort0671/_blank"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4"/>
          <w:rFonts w:hint="eastAsia" w:asciiTheme="minorEastAsia" w:hAnsiTheme="minorEastAsia" w:eastAsiaTheme="minorEastAsia" w:cstheme="minorEastAsia"/>
          <w:i w:val="0"/>
          <w:caps w:val="0"/>
          <w:color w:val="auto"/>
          <w:spacing w:val="0"/>
          <w:sz w:val="21"/>
          <w:szCs w:val="21"/>
          <w:u w:val="none"/>
          <w:shd w:val="clear" w:fill="FFFFFF"/>
        </w:rPr>
        <w:t>新能源</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车辆时，任何高压系统故障都会导致车辆无EV模式,但高压系统却是贯穿整个车辆的，首先要根据故障现象和故障码将故障点缩小，然后再根据模块的工作原理来进行检测，才能快速将车辆维修完毕。</w:t>
      </w:r>
    </w:p>
    <w:p>
      <w:pPr>
        <w:rPr>
          <w:rFonts w:hint="eastAsia" w:asciiTheme="minorEastAsia" w:hAnsiTheme="minorEastAsia" w:eastAsiaTheme="minorEastAsia" w:cstheme="minorEastAsia"/>
          <w:b/>
          <w:i w:val="0"/>
          <w:caps w:val="0"/>
          <w:color w:val="auto"/>
          <w:spacing w:val="0"/>
          <w:sz w:val="21"/>
          <w:szCs w:val="21"/>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CB49A1"/>
    <w:rsid w:val="1ECB49A1"/>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1</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2018-11-21T09:46:00Z</dcterms:created>
  <dc:creator>飞沙疯中转</dc:creator>
  <cp:lastModifiedBy>飞沙疯中转</cp:lastModifiedBy>
  <dcterms:modified xsi:type="dcterms:W3CDTF">2018-11-21T09:48:12Z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