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sz w:val="21"/>
          <w:szCs w:val="21"/>
          <w:shd w:val="clear" w:fill="FFFFFF"/>
        </w:rPr>
      </w:pPr>
      <w:bookmarkStart w:id="0" w:name="_GoBack"/>
      <w:r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sz w:val="21"/>
          <w:szCs w:val="21"/>
          <w:shd w:val="clear" w:fill="FFFFFF"/>
        </w:rPr>
        <w:t>雷克萨斯CT200h轿车混合动力系统报警</w:t>
      </w:r>
    </w:p>
    <w:p>
      <w:pPr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</w:pPr>
    </w:p>
    <w:p>
      <w:p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一辆行驶里程约13万km、搭载5ZR-FXE发动机和ECVT变速器的雷克萨斯CT200h轿车。用户反映：该车辆在市区内正常行驶过程中，组合仪表突然报警，出现“检查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"http://www.gzweix.com/article/sort0253/sort0254/sort0540/_blank"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系统”的提示信息，随后车辆熄火，无法正常起动，只得电话求援。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故障诊断：接车后试车验证故障现象，故障现象确实如驾驶人所述。连接故障检测仪调取故障代码，在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"http://www.gzweix.com/article/sort0253/sort0254/sort0540/_blank"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系统中读取到当前故障代码“P0A08-264 DC/DC变换器状态电路”，可能的故障原因有熔丝熔断、动力管理控制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"http://www.gzweix.com/article/sort0250/sort0289/sort0358/info-226128.html" \t "http://www.gzweix.com/article/sort0253/sort0254/sort0540/_blank"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ECU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故障、DC/DC转换器故障、动力电池组（HV）冷却液不足、散热风扇工作不良及相关线路故障等。</w:t>
      </w:r>
    </w:p>
    <w:p>
      <w:p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此外，维修人员还留意到，空调系统内存储了故障代码“B1476 A/C变换器负荷系统”。查阅维修手册得知，该故障代码可能是空调压缩机工作时，电动机转换器负载过大或过小引起的。据此，推断此故障点可能是制冷剂量、空调压缩机总成、散热风扇、CAN通信系统等。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根据上述检查结果，本着由简到繁的诊断原则对故障原因进行逐一排查。首先检查HV冷却液量，充足；检查HV冷却液软管，无扭曲和阻塞；使用故障检测仪对散热风扇进行主动测试，散热风扇能正常运转；从发动机室接线盒总成内拆下DC/DC转换器的熔丝检查，未见异常；拆下前排乘员侧手套箱，检查动力管理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"http://www.gzweix.com/article/sort0250/sort0289/sort0358/info-226128.html" \t "http://www.gzweix.com/article/sort0253/sort0254/sort0540/_blank"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ECU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的连接情况，导线连接器插接牢固，且无接触不良等情况。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经过仔细思考，发现故障检测仪检测到的2个故障代码之间存在共同点，这2个故障代码的产生原因中有一项都是和冷却系统有关。于是查看故障出现时的定格数据，发现冷却液温度为121℃，这说明冷却系统散热不良。</w:t>
      </w:r>
    </w:p>
    <w:p>
      <w:p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此前，对散热风扇进行主动测试的结果表明，散热风扇工作正常，因此重点对其他可能造成散热不良的原因进行排查。将车辆举升，拆下发动机底盘护板，用工作灯检查散热器，发现散热器表面布满毛絮。怀疑散热不良的故障就是由此产生的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故障排除：拆下散热器，清洁干净后装复试车，故障排除。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216CE6"/>
    <w:rsid w:val="67216CE6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4200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Office_10.1.0.7668_F1E327BC-269C-435d-A152-05C5408002CA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2018-11-22T07:03:00Z</dcterms:created>
  <dc:creator>飞沙疯中转</dc:creator>
  <cp:lastModifiedBy>飞沙疯中转</cp:lastModifiedBy>
  <dcterms:modified xsi:type="dcterms:W3CDTF">2018-11-22T07:06:08Z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