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222222"/>
          <w:spacing w:val="0"/>
          <w:sz w:val="21"/>
          <w:szCs w:val="21"/>
          <w:shd w:val="clear" w:fill="FFFFFF"/>
        </w:rPr>
        <w:t>青年电动客车充电时仪表提示“电池过温报警”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金华青年汽车制造有限公司生产的JNP6123BEV型纯电动客车，采用QD270型交流异步电动机、北京普莱德钦酸铿动力电池组及快充快放系统、安徽力高科技D135N型铿电子电源管理系统（BMS）及大连罗宾森接触式充电架。将车辆停放在指定充电位置，操作受电弓升降开关使受电弓升高，当受电弓支架上的高压炭滑板与充电架接触时，BMS检测充电信号，然后控制充电架向动力电池组充电。在充电过程中，BMS实时监测相关参数（动力电池组单体电池电压与温度等），若发现异常，则停止充电。</w:t>
      </w:r>
    </w:p>
    <w:p>
      <w:pP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故障现象：</w:t>
      </w:r>
    </w:p>
    <w:p>
      <w:pPr>
        <w:ind w:firstLine="420" w:firstLineChars="200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充电时仪表提示“电池过温报警”，单体电池温度高达54℃（正常应≤54℃），充电失败。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故障诊断当时环境温度在30℃以上，多辆车营运至下午，单体电池温度会升高至50℃～54℃，导致车辆无法充电。用排风扇对动力电池组进行散热，约10 min后，单体电池温度降低至50℃以下，车辆恢复充电。由于他充电位置上充电，仍无法充电，排除充电架故障。断开全车总电源，等待120s后将系统重启，结果还是无法充电。诊断至此，怀疑故障为充电接触故障。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将车辆移至空旷场地，登上车顶检查受电弓支架上的高压炭滑板，发现高压炭滑板断裂。受电弓支架上的高压炭滑板断裂后，虽然高压炭滑板能与充电架贴合，但BMS无法检测充电信号，以致车辆无法充电。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故障排除：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更换高压炭滑板后试车，车辆充电正常，故障排除。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故障排除：</w:t>
      </w:r>
    </w:p>
    <w:p>
      <w:pPr>
        <w:ind w:firstLine="420" w:firstLineChars="200"/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按厂家建议将动力电池组散热风箱盖改成滤网后试车，单体电池温度被控制在48℃以下，无法充电的现象未再出现，故障排除。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B81953"/>
    <w:rsid w:val="2FB81953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2018-11-22T02:36:00Z</dcterms:created>
  <dc:creator>飞沙疯中转</dc:creator>
  <cp:lastModifiedBy>飞沙疯中转</cp:lastModifiedBy>
  <dcterms:modified xsi:type="dcterms:W3CDTF">2018-11-22T02:38:16Z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