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CCD3E" w14:textId="77777777" w:rsidR="00226F08" w:rsidRDefault="00226F08">
      <w:pPr>
        <w:rPr>
          <w:rFonts w:ascii="宋体" w:hAnsi="宋体" w:cs="宋体" w:hint="eastAsia"/>
          <w:b/>
          <w:color w:val="222222"/>
          <w:szCs w:val="21"/>
          <w:shd w:val="clear" w:color="auto" w:fill="FFFFFF"/>
        </w:rPr>
      </w:pPr>
      <w:r>
        <w:rPr>
          <w:rFonts w:ascii="宋体" w:hAnsi="宋体" w:cs="宋体" w:hint="eastAsia"/>
          <w:b/>
          <w:color w:val="222222"/>
          <w:szCs w:val="21"/>
          <w:shd w:val="clear" w:color="auto" w:fill="FFFFFF"/>
        </w:rPr>
        <w:t>比亚迪</w:t>
      </w:r>
      <w:r>
        <w:rPr>
          <w:rFonts w:ascii="宋体" w:hAnsi="宋体" w:cs="宋体" w:hint="eastAsia"/>
          <w:b/>
          <w:color w:val="222222"/>
          <w:szCs w:val="21"/>
          <w:shd w:val="clear" w:color="auto" w:fill="FFFFFF"/>
        </w:rPr>
        <w:t>e5</w:t>
      </w:r>
      <w:r>
        <w:rPr>
          <w:rFonts w:ascii="宋体" w:hAnsi="宋体" w:cs="宋体" w:hint="eastAsia"/>
          <w:b/>
          <w:color w:val="222222"/>
          <w:szCs w:val="21"/>
          <w:shd w:val="clear" w:color="auto" w:fill="FFFFFF"/>
        </w:rPr>
        <w:t>无法交流充电故障检修</w:t>
      </w:r>
    </w:p>
    <w:p w14:paraId="1E5A89CF" w14:textId="77777777" w:rsidR="00226F08" w:rsidRDefault="00226F08">
      <w:pPr>
        <w:rPr>
          <w:rFonts w:ascii="宋体" w:hAnsi="宋体" w:cs="宋体" w:hint="eastAsia"/>
          <w:color w:val="222222"/>
          <w:szCs w:val="21"/>
          <w:shd w:val="clear" w:color="auto" w:fill="FFFFFF"/>
        </w:rPr>
      </w:pP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一辆比亚迪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e5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轿车。该车无法交流充电，仪表一直显示充电连接中；可以上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OK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电正常行驶。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br/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故障分析：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br/>
        <w:t>1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、交流充电设备故障；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2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、交流充电口故障；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br/>
        <w:t>3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、电池包及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BMS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故障；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4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、四合一故障；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br/>
        <w:t>5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、线路故障。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br/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维修指导：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br/>
        <w:t>1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、使用交流充电盒、单相壁挂式充电盒都一样，仪表一直显示充电连接中；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br/>
        <w:t>2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、如果仪表显示充电连接中，则说明充电设备和整车还没有交互完成；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br/>
        <w:t>3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、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BMS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数据流中显示有充电感应信号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-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交流，如下图，说明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CC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信号正常；</w:t>
      </w:r>
    </w:p>
    <w:p w14:paraId="12658C37" w14:textId="77777777" w:rsidR="00226F08" w:rsidRDefault="00226F08">
      <w:pPr>
        <w:rPr>
          <w:rFonts w:ascii="宋体" w:hAnsi="宋体" w:cs="宋体" w:hint="eastAsia"/>
          <w:color w:val="222222"/>
          <w:szCs w:val="21"/>
          <w:shd w:val="clear" w:color="auto" w:fill="FFFFFF"/>
        </w:rPr>
      </w:pP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4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、而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VTOG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数据流中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CP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占空比信号一直是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0%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（如下图），说明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CP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信号不正常；测量交流充电口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CP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针脚与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VTOG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的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64pin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接插件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CP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针脚导通性，发现不导通，仔细检查发现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BJB01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的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12</w:t>
      </w:r>
      <w:r>
        <w:rPr>
          <w:rFonts w:ascii="宋体" w:hAnsi="宋体" w:cs="宋体" w:hint="eastAsia"/>
          <w:color w:val="222222"/>
          <w:szCs w:val="21"/>
          <w:shd w:val="clear" w:color="auto" w:fill="FFFFFF"/>
        </w:rPr>
        <w:t>号针脚退针，检修后试车故障排除。</w:t>
      </w:r>
    </w:p>
    <w:p w14:paraId="5CC0CE6E" w14:textId="77777777" w:rsidR="00226F08" w:rsidRDefault="00226F08">
      <w:pPr>
        <w:jc w:val="left"/>
        <w:rPr>
          <w:rFonts w:ascii="宋体" w:hAnsi="宋体" w:cs="宋体" w:hint="eastAsia"/>
          <w:color w:val="222222"/>
          <w:szCs w:val="21"/>
        </w:rPr>
      </w:pPr>
      <w:r>
        <w:rPr>
          <w:rFonts w:ascii="宋体" w:hAnsi="宋体" w:cs="宋体" w:hint="eastAsia"/>
          <w:color w:val="222222"/>
          <w:szCs w:val="21"/>
        </w:rPr>
        <w:pict w14:anchorId="37004F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i1025" type="#_x0000_t75" alt="201811219501956054" style="width:3in;height:318.75pt">
            <v:fill o:detectmouseclick="t"/>
            <v:imagedata r:id="rId6" o:title="201811219501956054"/>
          </v:shape>
        </w:pict>
      </w:r>
    </w:p>
    <w:p w14:paraId="6BBC317E" w14:textId="77777777" w:rsidR="00226F08" w:rsidRDefault="00226F08">
      <w:pPr>
        <w:jc w:val="left"/>
        <w:rPr>
          <w:rFonts w:ascii="宋体" w:hAnsi="宋体" w:cs="宋体" w:hint="eastAsia"/>
          <w:color w:val="222222"/>
          <w:szCs w:val="21"/>
        </w:rPr>
      </w:pPr>
      <w:r>
        <w:rPr>
          <w:rFonts w:ascii="宋体" w:hAnsi="宋体" w:cs="宋体" w:hint="eastAsia"/>
          <w:color w:val="222222"/>
          <w:szCs w:val="21"/>
        </w:rPr>
        <w:t>电路图</w:t>
      </w:r>
    </w:p>
    <w:p w14:paraId="2DC39F51" w14:textId="77777777" w:rsidR="00226F08" w:rsidRDefault="00226F08">
      <w:pPr>
        <w:jc w:val="left"/>
        <w:rPr>
          <w:rFonts w:ascii="宋体" w:hAnsi="宋体" w:cs="宋体" w:hint="eastAsia"/>
          <w:color w:val="222222"/>
          <w:szCs w:val="21"/>
        </w:rPr>
      </w:pPr>
      <w:r>
        <w:rPr>
          <w:rFonts w:ascii="宋体" w:hAnsi="宋体" w:cs="宋体" w:hint="eastAsia"/>
          <w:color w:val="222222"/>
          <w:szCs w:val="21"/>
        </w:rPr>
        <w:lastRenderedPageBreak/>
        <w:pict w14:anchorId="22058B16">
          <v:shape id="图片 3" o:spid="_x0000_i1026" type="#_x0000_t75" alt="201811219502345856" style="width:282pt;height:375pt">
            <v:fill o:detectmouseclick="t"/>
            <v:imagedata r:id="rId7" o:title="201811219502345856"/>
          </v:shape>
        </w:pict>
      </w:r>
    </w:p>
    <w:p w14:paraId="44C3B9AC" w14:textId="77777777" w:rsidR="00226F08" w:rsidRDefault="00226F08">
      <w:pPr>
        <w:jc w:val="left"/>
        <w:rPr>
          <w:rFonts w:ascii="宋体" w:hAnsi="宋体" w:cs="宋体" w:hint="eastAsia"/>
          <w:color w:val="222222"/>
          <w:szCs w:val="21"/>
        </w:rPr>
      </w:pPr>
      <w:r>
        <w:rPr>
          <w:rFonts w:ascii="宋体" w:hAnsi="宋体" w:cs="宋体" w:hint="eastAsia"/>
          <w:color w:val="222222"/>
          <w:szCs w:val="21"/>
        </w:rPr>
        <w:t>故障位置</w:t>
      </w:r>
    </w:p>
    <w:p w14:paraId="23B6CDC2" w14:textId="77777777" w:rsidR="00226F08" w:rsidRDefault="00226F08">
      <w:pPr>
        <w:jc w:val="left"/>
        <w:rPr>
          <w:rFonts w:ascii="宋体" w:hAnsi="宋体" w:cs="宋体" w:hint="eastAsia"/>
          <w:color w:val="222222"/>
          <w:szCs w:val="21"/>
        </w:rPr>
      </w:pPr>
      <w:r>
        <w:rPr>
          <w:rFonts w:ascii="宋体" w:hAnsi="宋体" w:cs="宋体" w:hint="eastAsia"/>
          <w:color w:val="222222"/>
          <w:szCs w:val="21"/>
        </w:rPr>
        <w:t>维修小结：</w:t>
      </w:r>
      <w:r>
        <w:rPr>
          <w:rFonts w:ascii="宋体" w:hAnsi="宋体" w:cs="宋体" w:hint="eastAsia"/>
          <w:color w:val="222222"/>
          <w:szCs w:val="21"/>
        </w:rPr>
        <w:t xml:space="preserve"> </w:t>
      </w:r>
      <w:r>
        <w:rPr>
          <w:rFonts w:ascii="宋体" w:hAnsi="宋体" w:cs="宋体" w:hint="eastAsia"/>
          <w:color w:val="222222"/>
          <w:szCs w:val="21"/>
        </w:rPr>
        <w:t>掌握交流充电信号确认流程，学会使用</w:t>
      </w:r>
      <w:hyperlink r:id="rId8" w:tgtFrame="http://www.gzweix.com/article/sort0253/sort0254/sort0671/_blank" w:history="1">
        <w:r>
          <w:rPr>
            <w:rFonts w:ascii="宋体" w:hAnsi="宋体" w:cs="宋体" w:hint="eastAsia"/>
            <w:color w:val="222222"/>
            <w:szCs w:val="21"/>
          </w:rPr>
          <w:t>数据流</w:t>
        </w:r>
      </w:hyperlink>
      <w:r>
        <w:rPr>
          <w:rFonts w:ascii="宋体" w:hAnsi="宋体" w:cs="宋体" w:hint="eastAsia"/>
          <w:color w:val="222222"/>
          <w:szCs w:val="21"/>
        </w:rPr>
        <w:t>分析充电故障原因。</w:t>
      </w:r>
    </w:p>
    <w:sectPr w:rsidR="0000000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394C0B" w14:textId="77777777" w:rsidR="00226F08" w:rsidRDefault="00226F08" w:rsidP="00226F08">
      <w:r>
        <w:separator/>
      </w:r>
    </w:p>
  </w:endnote>
  <w:endnote w:type="continuationSeparator" w:id="0">
    <w:p w14:paraId="16247543" w14:textId="77777777" w:rsidR="00226F08" w:rsidRDefault="00226F08" w:rsidP="00226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D7E431" w14:textId="77777777" w:rsidR="00226F08" w:rsidRDefault="00226F08" w:rsidP="00226F08">
      <w:r>
        <w:separator/>
      </w:r>
    </w:p>
  </w:footnote>
  <w:footnote w:type="continuationSeparator" w:id="0">
    <w:p w14:paraId="1EF07DC1" w14:textId="77777777" w:rsidR="00226F08" w:rsidRDefault="00226F08" w:rsidP="00226F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6F08"/>
    <w:rsid w:val="00226F08"/>
    <w:rsid w:val="07990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1AC2242"/>
  <w15:chartTrackingRefBased/>
  <w15:docId w15:val="{EF3BE7E9-E290-4E1D-816C-F7DD74224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semiHidden/>
    <w:qFormat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paragraph" w:styleId="a4">
    <w:name w:val="header"/>
    <w:basedOn w:val="a"/>
    <w:link w:val="a5"/>
    <w:rsid w:val="00226F0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226F08"/>
    <w:rPr>
      <w:rFonts w:ascii="Calibri" w:hAnsi="Calibri"/>
      <w:kern w:val="2"/>
      <w:sz w:val="18"/>
      <w:szCs w:val="18"/>
    </w:rPr>
  </w:style>
  <w:style w:type="paragraph" w:styleId="a6">
    <w:name w:val="footer"/>
    <w:basedOn w:val="a"/>
    <w:link w:val="a7"/>
    <w:rsid w:val="00226F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226F08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zweix.com/search.asp?word=%CA%FD%BE%DD%C1%F7&amp;m=1&amp;searchbtn2=%BF%AA%CA%BC%CB%D1%CB%F7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S4200</dc:creator>
  <cp:keywords/>
  <cp:lastModifiedBy>wuyan</cp:lastModifiedBy>
  <cp:revision>2</cp:revision>
  <dcterms:created xsi:type="dcterms:W3CDTF">2026-08-21T17:16:00Z</dcterms:created>
  <dcterms:modified xsi:type="dcterms:W3CDTF">2026-08-21T17:16:00Z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