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81DBA" w14:textId="77777777" w:rsidR="00E44ACB" w:rsidRDefault="00E44ACB">
      <w:pPr>
        <w:jc w:val="center"/>
        <w:rPr>
          <w:sz w:val="52"/>
          <w:szCs w:val="52"/>
        </w:rPr>
      </w:pPr>
    </w:p>
    <w:p w14:paraId="559969F8" w14:textId="77777777" w:rsidR="00E44ACB" w:rsidRDefault="00E44ACB">
      <w:pPr>
        <w:jc w:val="center"/>
      </w:pPr>
    </w:p>
    <w:p w14:paraId="7983439B" w14:textId="77777777" w:rsidR="00E44ACB" w:rsidRDefault="00E44ACB">
      <w:pPr>
        <w:jc w:val="center"/>
      </w:pPr>
    </w:p>
    <w:p w14:paraId="3BC57C75" w14:textId="77777777" w:rsidR="00E44ACB" w:rsidRDefault="00E44ACB"/>
    <w:p w14:paraId="224464C1" w14:textId="77777777" w:rsidR="00E44ACB" w:rsidRDefault="00000000">
      <w:pPr>
        <w:jc w:val="center"/>
        <w:rPr>
          <w:b/>
          <w:sz w:val="72"/>
          <w:szCs w:val="72"/>
        </w:rPr>
      </w:pPr>
      <w:r>
        <w:rPr>
          <w:rFonts w:ascii="宋体" w:hAnsi="宋体" w:hint="eastAsia"/>
          <w:noProof/>
        </w:rPr>
        <w:drawing>
          <wp:inline distT="0" distB="0" distL="114300" distR="114300" wp14:anchorId="59D59302" wp14:editId="717590B6">
            <wp:extent cx="2387600" cy="556895"/>
            <wp:effectExtent l="0" t="0" r="0" b="1905"/>
            <wp:docPr id="2" name="图片 2" descr="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xz"/>
                    <pic:cNvPicPr>
                      <a:picLocks noChangeAspect="1"/>
                    </pic:cNvPicPr>
                  </pic:nvPicPr>
                  <pic:blipFill>
                    <a:blip r:embed="rId7"/>
                    <a:stretch>
                      <a:fillRect/>
                    </a:stretch>
                  </pic:blipFill>
                  <pic:spPr>
                    <a:xfrm>
                      <a:off x="0" y="0"/>
                      <a:ext cx="2387600" cy="556895"/>
                    </a:xfrm>
                    <a:prstGeom prst="rect">
                      <a:avLst/>
                    </a:prstGeom>
                    <a:noFill/>
                    <a:ln>
                      <a:noFill/>
                    </a:ln>
                  </pic:spPr>
                </pic:pic>
              </a:graphicData>
            </a:graphic>
          </wp:inline>
        </w:drawing>
      </w:r>
    </w:p>
    <w:p w14:paraId="34DA0832" w14:textId="77777777" w:rsidR="00E44ACB" w:rsidRDefault="00E44ACB">
      <w:pPr>
        <w:jc w:val="center"/>
        <w:rPr>
          <w:rFonts w:eastAsia="楷体_GB2312"/>
          <w:sz w:val="48"/>
          <w:szCs w:val="72"/>
        </w:rPr>
      </w:pPr>
    </w:p>
    <w:p w14:paraId="2B7935F7" w14:textId="38AEA8C3" w:rsidR="00E44ACB" w:rsidRDefault="00000000">
      <w:pPr>
        <w:jc w:val="center"/>
        <w:rPr>
          <w:rFonts w:eastAsia="楷体_GB2312"/>
          <w:sz w:val="52"/>
          <w:szCs w:val="52"/>
        </w:rPr>
      </w:pPr>
      <w:r>
        <w:rPr>
          <w:rFonts w:eastAsia="楷体_GB2312" w:hint="eastAsia"/>
          <w:sz w:val="52"/>
          <w:szCs w:val="52"/>
        </w:rPr>
        <w:t>个人</w:t>
      </w:r>
      <w:r w:rsidR="00410B03">
        <w:rPr>
          <w:rFonts w:eastAsia="楷体_GB2312" w:hint="eastAsia"/>
          <w:sz w:val="52"/>
          <w:szCs w:val="52"/>
        </w:rPr>
        <w:t>案例总结</w:t>
      </w:r>
    </w:p>
    <w:p w14:paraId="6418095D" w14:textId="77777777" w:rsidR="00E44ACB" w:rsidRDefault="00E44ACB">
      <w:pPr>
        <w:snapToGrid w:val="0"/>
        <w:spacing w:line="480" w:lineRule="auto"/>
        <w:ind w:firstLineChars="390" w:firstLine="1092"/>
        <w:rPr>
          <w:sz w:val="28"/>
          <w:szCs w:val="28"/>
        </w:rPr>
      </w:pPr>
    </w:p>
    <w:p w14:paraId="092C1D50" w14:textId="77777777" w:rsidR="00E44ACB" w:rsidRDefault="00E44ACB">
      <w:pPr>
        <w:snapToGrid w:val="0"/>
        <w:spacing w:line="480" w:lineRule="auto"/>
        <w:ind w:firstLineChars="390" w:firstLine="1092"/>
        <w:rPr>
          <w:sz w:val="28"/>
          <w:szCs w:val="28"/>
        </w:rPr>
      </w:pPr>
    </w:p>
    <w:p w14:paraId="7C6D4872" w14:textId="77777777" w:rsidR="00E44ACB" w:rsidRDefault="00E44ACB">
      <w:pPr>
        <w:snapToGrid w:val="0"/>
        <w:spacing w:line="480" w:lineRule="auto"/>
        <w:ind w:firstLineChars="390" w:firstLine="1092"/>
        <w:rPr>
          <w:sz w:val="28"/>
          <w:szCs w:val="28"/>
        </w:rPr>
      </w:pPr>
    </w:p>
    <w:p w14:paraId="07813B13" w14:textId="77777777" w:rsidR="00E44ACB" w:rsidRDefault="00000000">
      <w:pPr>
        <w:spacing w:line="720" w:lineRule="exact"/>
        <w:ind w:firstLineChars="380" w:firstLine="1221"/>
        <w:rPr>
          <w:rFonts w:ascii="宋体" w:hAnsi="宋体" w:hint="eastAsia"/>
          <w:sz w:val="32"/>
          <w:u w:val="single"/>
        </w:rPr>
      </w:pPr>
      <w:r>
        <w:rPr>
          <w:rFonts w:ascii="宋体" w:hAnsi="宋体" w:hint="eastAsia"/>
          <w:b/>
          <w:sz w:val="32"/>
        </w:rPr>
        <w:t>学生姓名：</w:t>
      </w:r>
      <w:r>
        <w:rPr>
          <w:rFonts w:ascii="宋体" w:hAnsi="宋体" w:hint="eastAsia"/>
          <w:sz w:val="32"/>
          <w:u w:val="single"/>
        </w:rPr>
        <w:t xml:space="preserve">   关张旭</w:t>
      </w:r>
      <w:r>
        <w:rPr>
          <w:rFonts w:ascii="宋体" w:hAnsi="宋体"/>
          <w:sz w:val="32"/>
          <w:u w:val="single"/>
        </w:rPr>
        <w:t xml:space="preserve"> </w:t>
      </w:r>
      <w:r>
        <w:rPr>
          <w:rFonts w:ascii="宋体" w:hAnsi="宋体" w:hint="eastAsia"/>
          <w:sz w:val="32"/>
          <w:u w:val="single"/>
        </w:rPr>
        <w:t xml:space="preserve">   </w:t>
      </w:r>
      <w:r>
        <w:rPr>
          <w:rFonts w:ascii="宋体" w:hAnsi="宋体"/>
          <w:sz w:val="32"/>
        </w:rPr>
        <w:t xml:space="preserve"> </w:t>
      </w:r>
      <w:r>
        <w:rPr>
          <w:rFonts w:ascii="宋体" w:hAnsi="宋体" w:hint="eastAsia"/>
          <w:b/>
          <w:sz w:val="32"/>
        </w:rPr>
        <w:t>学 号：</w:t>
      </w:r>
      <w:r>
        <w:rPr>
          <w:rFonts w:ascii="宋体" w:hAnsi="宋体" w:hint="eastAsia"/>
          <w:sz w:val="32"/>
          <w:u w:val="single"/>
        </w:rPr>
        <w:t xml:space="preserve"> 202321054037</w:t>
      </w:r>
      <w:r>
        <w:rPr>
          <w:rFonts w:ascii="宋体" w:hAnsi="宋体"/>
          <w:sz w:val="32"/>
          <w:u w:val="single"/>
        </w:rPr>
        <w:t xml:space="preserve"> </w:t>
      </w:r>
      <w:r>
        <w:rPr>
          <w:rFonts w:ascii="宋体" w:hAnsi="宋体" w:hint="eastAsia"/>
          <w:sz w:val="32"/>
          <w:u w:val="single"/>
        </w:rPr>
        <w:t xml:space="preserve"> </w:t>
      </w:r>
    </w:p>
    <w:p w14:paraId="03C3EC8C" w14:textId="77777777" w:rsidR="00E44ACB" w:rsidRDefault="00000000">
      <w:pPr>
        <w:spacing w:line="720" w:lineRule="exact"/>
        <w:ind w:firstLineChars="380" w:firstLine="1221"/>
        <w:rPr>
          <w:rFonts w:ascii="宋体" w:hAnsi="宋体" w:hint="eastAsia"/>
          <w:b/>
          <w:sz w:val="32"/>
        </w:rPr>
      </w:pPr>
      <w:r>
        <w:rPr>
          <w:rFonts w:ascii="宋体" w:hAnsi="宋体" w:hint="eastAsia"/>
          <w:b/>
          <w:sz w:val="32"/>
        </w:rPr>
        <w:t>所在学院：</w:t>
      </w:r>
      <w:r>
        <w:rPr>
          <w:rFonts w:ascii="宋体" w:hAnsi="宋体" w:hint="eastAsia"/>
          <w:sz w:val="32"/>
          <w:u w:val="single"/>
        </w:rPr>
        <w:t xml:space="preserve">    　　经</w:t>
      </w:r>
      <w:r>
        <w:rPr>
          <w:rFonts w:ascii="宋体" w:hAnsi="宋体"/>
          <w:sz w:val="32"/>
          <w:u w:val="single"/>
        </w:rPr>
        <w:t>济与管理</w:t>
      </w:r>
      <w:r>
        <w:rPr>
          <w:rFonts w:ascii="宋体" w:hAnsi="宋体" w:hint="eastAsia"/>
          <w:sz w:val="32"/>
          <w:u w:val="single"/>
        </w:rPr>
        <w:t xml:space="preserve">学院         </w:t>
      </w:r>
    </w:p>
    <w:p w14:paraId="0E566385" w14:textId="77777777" w:rsidR="00E44ACB" w:rsidRDefault="00000000">
      <w:pPr>
        <w:spacing w:line="720" w:lineRule="exact"/>
        <w:ind w:firstLineChars="380" w:firstLine="1221"/>
        <w:rPr>
          <w:rFonts w:ascii="宋体" w:hAnsi="宋体" w:hint="eastAsia"/>
          <w:sz w:val="32"/>
        </w:rPr>
      </w:pPr>
      <w:r>
        <w:rPr>
          <w:rFonts w:ascii="宋体" w:hAnsi="宋体" w:hint="eastAsia"/>
          <w:b/>
          <w:sz w:val="32"/>
        </w:rPr>
        <w:t>专    业：</w:t>
      </w:r>
      <w:r>
        <w:rPr>
          <w:rFonts w:ascii="宋体" w:hAnsi="宋体" w:hint="eastAsia"/>
          <w:sz w:val="32"/>
          <w:u w:val="single"/>
        </w:rPr>
        <w:t xml:space="preserve">        信息管理与信息系统 </w:t>
      </w:r>
      <w:r>
        <w:rPr>
          <w:rFonts w:ascii="宋体" w:hAnsi="宋体"/>
          <w:sz w:val="32"/>
          <w:u w:val="single"/>
        </w:rPr>
        <w:t xml:space="preserve"> </w:t>
      </w:r>
      <w:r>
        <w:rPr>
          <w:rFonts w:ascii="宋体" w:hAnsi="宋体" w:hint="eastAsia"/>
          <w:sz w:val="32"/>
          <w:u w:val="single"/>
        </w:rPr>
        <w:t xml:space="preserve">   </w:t>
      </w:r>
    </w:p>
    <w:p w14:paraId="2334A2AF" w14:textId="77777777" w:rsidR="00E44ACB" w:rsidRDefault="00E44ACB">
      <w:pPr>
        <w:spacing w:line="360" w:lineRule="exact"/>
        <w:jc w:val="center"/>
        <w:rPr>
          <w:sz w:val="32"/>
        </w:rPr>
      </w:pPr>
    </w:p>
    <w:p w14:paraId="3551E459" w14:textId="77777777" w:rsidR="00E44ACB" w:rsidRDefault="00E44ACB">
      <w:pPr>
        <w:spacing w:line="360" w:lineRule="exact"/>
        <w:jc w:val="center"/>
        <w:rPr>
          <w:sz w:val="32"/>
        </w:rPr>
      </w:pPr>
    </w:p>
    <w:p w14:paraId="21B1FCD5" w14:textId="77777777" w:rsidR="00E44ACB" w:rsidRDefault="00E44ACB">
      <w:pPr>
        <w:spacing w:line="360" w:lineRule="exact"/>
        <w:jc w:val="center"/>
        <w:rPr>
          <w:sz w:val="32"/>
        </w:rPr>
      </w:pPr>
    </w:p>
    <w:p w14:paraId="443D2A55" w14:textId="77777777" w:rsidR="00E44ACB" w:rsidRDefault="00000000">
      <w:pPr>
        <w:jc w:val="center"/>
      </w:pPr>
      <w:r>
        <w:rPr>
          <w:rFonts w:ascii="黑体" w:eastAsia="黑体" w:hAnsi="宋体" w:hint="eastAsia"/>
          <w:sz w:val="32"/>
        </w:rPr>
        <w:t xml:space="preserve"> 202</w:t>
      </w:r>
      <w:r>
        <w:rPr>
          <w:rFonts w:ascii="黑体" w:eastAsia="黑体" w:hAnsi="宋体"/>
          <w:sz w:val="32"/>
        </w:rPr>
        <w:t>5</w:t>
      </w:r>
      <w:r>
        <w:rPr>
          <w:rFonts w:ascii="黑体" w:eastAsia="黑体" w:hAnsi="宋体" w:hint="eastAsia"/>
          <w:sz w:val="32"/>
        </w:rPr>
        <w:t>年12月28日</w:t>
      </w:r>
    </w:p>
    <w:p w14:paraId="798DC622" w14:textId="77777777" w:rsidR="00E44ACB" w:rsidRDefault="00E44ACB">
      <w:pPr>
        <w:jc w:val="center"/>
        <w:rPr>
          <w:rFonts w:ascii="黑体" w:eastAsia="黑体" w:hAnsi="黑体" w:hint="eastAsia"/>
          <w:b/>
          <w:sz w:val="40"/>
          <w:szCs w:val="30"/>
        </w:rPr>
      </w:pPr>
    </w:p>
    <w:p w14:paraId="4EF6FC96" w14:textId="77777777" w:rsidR="00E44ACB" w:rsidRDefault="00E44ACB">
      <w:pPr>
        <w:jc w:val="center"/>
        <w:rPr>
          <w:rFonts w:ascii="黑体" w:eastAsia="黑体" w:hAnsi="黑体" w:hint="eastAsia"/>
          <w:b/>
          <w:sz w:val="40"/>
          <w:szCs w:val="30"/>
        </w:rPr>
        <w:sectPr w:rsidR="00E44ACB">
          <w:footerReference w:type="even" r:id="rId8"/>
          <w:footerReference w:type="default" r:id="rId9"/>
          <w:pgSz w:w="11906" w:h="16838"/>
          <w:pgMar w:top="1440" w:right="1800" w:bottom="1440" w:left="1800" w:header="851" w:footer="992" w:gutter="0"/>
          <w:pgNumType w:fmt="numberInDash" w:start="0"/>
          <w:cols w:space="720"/>
          <w:titlePg/>
          <w:docGrid w:type="lines" w:linePitch="312"/>
        </w:sectPr>
      </w:pPr>
    </w:p>
    <w:p w14:paraId="31BF836B" w14:textId="05F7A8D2" w:rsidR="00096313" w:rsidRPr="00096313" w:rsidRDefault="00096313" w:rsidP="002474C3">
      <w:pPr>
        <w:spacing w:line="300" w:lineRule="auto"/>
        <w:jc w:val="center"/>
        <w:rPr>
          <w:rFonts w:ascii="宋体" w:hAnsi="宋体" w:cs="宋体" w:hint="eastAsia"/>
          <w:sz w:val="24"/>
        </w:rPr>
      </w:pPr>
      <w:r w:rsidRPr="00096313">
        <w:rPr>
          <w:rFonts w:ascii="宋体" w:hAnsi="宋体" w:cs="宋体"/>
          <w:b/>
          <w:bCs/>
          <w:sz w:val="24"/>
        </w:rPr>
        <w:lastRenderedPageBreak/>
        <w:t>个人工作报告</w:t>
      </w:r>
    </w:p>
    <w:p w14:paraId="1B2177FD" w14:textId="77777777" w:rsidR="00096313" w:rsidRPr="00096313" w:rsidRDefault="00096313" w:rsidP="002474C3">
      <w:pPr>
        <w:spacing w:line="300" w:lineRule="auto"/>
        <w:rPr>
          <w:rFonts w:ascii="宋体" w:hAnsi="宋体" w:cs="宋体"/>
          <w:sz w:val="24"/>
        </w:rPr>
      </w:pPr>
      <w:r w:rsidRPr="00096313">
        <w:rPr>
          <w:rFonts w:ascii="宋体" w:hAnsi="宋体" w:cs="宋体"/>
          <w:b/>
          <w:bCs/>
          <w:sz w:val="24"/>
        </w:rPr>
        <w:t>摘要：</w:t>
      </w:r>
      <w:r w:rsidRPr="00096313">
        <w:rPr>
          <w:rFonts w:ascii="宋体" w:hAnsi="宋体" w:cs="宋体"/>
          <w:sz w:val="24"/>
        </w:rPr>
        <w:t> 本报告系统梳理与总结了本人在《从〈东京物语〉到“断亲”——东亚家庭伦理的变迁研究》独立研究项目中的完整工作流程。报告从选题的灵感来源与理论扎根开始，详细阐述了研究设计的构建逻辑、数据采集与清洗的具体方法、可视化分析的技术实现路径、PPT内容架构的叙事策略，直至最终汇报演讲的表达艺术。通过对各环节的深度复盘，本报告不仅呈现了项目成果，更着重反思了研究方法上的得失、个人能力的成长轨迹，以及对数字人文研究范式的初步探索。本工作是一次从社会观察到学术表达的全链路实践，旨在为理解当代东亚社会转型提供一份兼具实证基础与人文关怀的微观注脚。</w:t>
      </w:r>
    </w:p>
    <w:p w14:paraId="6E04EFC3" w14:textId="77777777" w:rsidR="00096313" w:rsidRPr="00096313" w:rsidRDefault="00096313" w:rsidP="002474C3">
      <w:pPr>
        <w:spacing w:line="300" w:lineRule="auto"/>
        <w:rPr>
          <w:rFonts w:ascii="宋体" w:hAnsi="宋体" w:cs="宋体"/>
          <w:sz w:val="24"/>
        </w:rPr>
      </w:pPr>
      <w:r w:rsidRPr="00096313">
        <w:rPr>
          <w:rFonts w:ascii="宋体" w:hAnsi="宋体" w:cs="宋体"/>
          <w:sz w:val="24"/>
        </w:rPr>
        <w:pict w14:anchorId="37C99CAA">
          <v:rect id="_x0000_i1037" style="width:0;height:.75pt" o:hralign="center" o:hrstd="t" o:hr="t" fillcolor="#a0a0a0" stroked="f"/>
        </w:pict>
      </w:r>
    </w:p>
    <w:p w14:paraId="4E6EF749" w14:textId="77777777" w:rsidR="00096313" w:rsidRPr="00096313" w:rsidRDefault="00096313" w:rsidP="002474C3">
      <w:pPr>
        <w:spacing w:line="300" w:lineRule="auto"/>
        <w:rPr>
          <w:rFonts w:ascii="宋体" w:hAnsi="宋体" w:cs="宋体"/>
          <w:b/>
          <w:bCs/>
          <w:sz w:val="24"/>
        </w:rPr>
      </w:pPr>
      <w:r w:rsidRPr="00096313">
        <w:rPr>
          <w:rFonts w:ascii="宋体" w:hAnsi="宋体" w:cs="宋体"/>
          <w:b/>
          <w:bCs/>
          <w:sz w:val="24"/>
        </w:rPr>
        <w:t>一、 绪论：项目缘起、核心问题与整体工作框架</w:t>
      </w:r>
    </w:p>
    <w:p w14:paraId="121197A5" w14:textId="77777777" w:rsidR="00096313" w:rsidRPr="00096313" w:rsidRDefault="00096313" w:rsidP="002474C3">
      <w:pPr>
        <w:spacing w:line="300" w:lineRule="auto"/>
        <w:rPr>
          <w:rFonts w:ascii="宋体" w:hAnsi="宋体" w:cs="宋体"/>
          <w:sz w:val="24"/>
        </w:rPr>
      </w:pPr>
      <w:r w:rsidRPr="00096313">
        <w:rPr>
          <w:rFonts w:ascii="宋体" w:hAnsi="宋体" w:cs="宋体"/>
          <w:b/>
          <w:bCs/>
          <w:sz w:val="24"/>
        </w:rPr>
        <w:t>1.1 选题的灵感来源与问题意识</w:t>
      </w:r>
      <w:r w:rsidRPr="00096313">
        <w:rPr>
          <w:rFonts w:ascii="宋体" w:hAnsi="宋体" w:cs="宋体"/>
          <w:sz w:val="24"/>
        </w:rPr>
        <w:br/>
        <w:t>本项目的萌芽源于对两种社会文化现象的并置观察：一是小津安二郎导演的经典电影《东京物语》中那种含蓄、克制、充满无奈却仍被血缘责任所维系的家庭疏离感；二是近年来在中文互联网上持续发酵的“断亲”讨论，年轻一代以直白、激烈甚至决绝的话语，公开主张与原生家庭进行情感或关系上的切割。这两种看似迥异的情感图景与关系实践，共同指向了“家庭”这一东亚社会的核心制度。一个核心问题由此浮现：在不到一个世纪的时间里，驱动东亚家庭内部伦理运作的逻辑是否发生了根本性的转变？本研究旨在超越简单的代际批判，试图通过严谨的对比分析，揭示从“被迫的疏离”到“主动的断亲”这一现象背后，家庭伦理在</w:t>
      </w:r>
      <w:r w:rsidRPr="00096313">
        <w:rPr>
          <w:rFonts w:ascii="宋体" w:hAnsi="宋体" w:cs="宋体"/>
          <w:b/>
          <w:bCs/>
          <w:sz w:val="24"/>
        </w:rPr>
        <w:t>情感规范、关系结构与价值体系</w:t>
      </w:r>
      <w:r w:rsidRPr="00096313">
        <w:rPr>
          <w:rFonts w:ascii="宋体" w:hAnsi="宋体" w:cs="宋体"/>
          <w:sz w:val="24"/>
        </w:rPr>
        <w:t>三个维度上的系统性变迁。</w:t>
      </w:r>
    </w:p>
    <w:p w14:paraId="47F34C8A" w14:textId="77777777" w:rsidR="00096313" w:rsidRPr="00096313" w:rsidRDefault="00096313" w:rsidP="002474C3">
      <w:pPr>
        <w:spacing w:line="300" w:lineRule="auto"/>
        <w:rPr>
          <w:rFonts w:ascii="宋体" w:hAnsi="宋体" w:cs="宋体"/>
          <w:sz w:val="24"/>
        </w:rPr>
      </w:pPr>
      <w:r w:rsidRPr="00096313">
        <w:rPr>
          <w:rFonts w:ascii="宋体" w:hAnsi="宋体" w:cs="宋体"/>
          <w:b/>
          <w:bCs/>
          <w:sz w:val="24"/>
        </w:rPr>
        <w:t>1.2 研究目标与整体工作流程规划</w:t>
      </w:r>
      <w:r w:rsidRPr="00096313">
        <w:rPr>
          <w:rFonts w:ascii="宋体" w:hAnsi="宋体" w:cs="宋体"/>
          <w:sz w:val="24"/>
        </w:rPr>
        <w:br/>
        <w:t>本研究设定双重目标：</w:t>
      </w:r>
      <w:r w:rsidRPr="00096313">
        <w:rPr>
          <w:rFonts w:ascii="宋体" w:hAnsi="宋体" w:cs="宋体"/>
          <w:b/>
          <w:bCs/>
          <w:sz w:val="24"/>
        </w:rPr>
        <w:t>在学术层面</w:t>
      </w:r>
      <w:r w:rsidRPr="00096313">
        <w:rPr>
          <w:rFonts w:ascii="宋体" w:hAnsi="宋体" w:cs="宋体"/>
          <w:sz w:val="24"/>
        </w:rPr>
        <w:t>，试图为东亚家庭变迁研究提供一个连接经典文本与当代数字痕迹的跨时空分析案例；</w:t>
      </w:r>
      <w:r w:rsidRPr="00096313">
        <w:rPr>
          <w:rFonts w:ascii="宋体" w:hAnsi="宋体" w:cs="宋体"/>
          <w:b/>
          <w:bCs/>
          <w:sz w:val="24"/>
        </w:rPr>
        <w:t>在实践层面</w:t>
      </w:r>
      <w:r w:rsidRPr="00096313">
        <w:rPr>
          <w:rFonts w:ascii="宋体" w:hAnsi="宋体" w:cs="宋体"/>
          <w:sz w:val="24"/>
        </w:rPr>
        <w:t>，完整演练一个独立研究项目从构思到呈现的全过程。为此，我规划并执行了以下闭环工作流：</w:t>
      </w:r>
    </w:p>
    <w:p w14:paraId="5BCC1B6E" w14:textId="77777777" w:rsidR="00096313" w:rsidRPr="00096313" w:rsidRDefault="00096313" w:rsidP="002474C3">
      <w:pPr>
        <w:numPr>
          <w:ilvl w:val="0"/>
          <w:numId w:val="1"/>
        </w:numPr>
        <w:spacing w:line="300" w:lineRule="auto"/>
        <w:rPr>
          <w:rFonts w:ascii="宋体" w:hAnsi="宋体" w:cs="宋体"/>
          <w:sz w:val="24"/>
        </w:rPr>
      </w:pPr>
      <w:r w:rsidRPr="00096313">
        <w:rPr>
          <w:rFonts w:ascii="宋体" w:hAnsi="宋体" w:cs="宋体"/>
          <w:b/>
          <w:bCs/>
          <w:sz w:val="24"/>
        </w:rPr>
        <w:t>文献梳理与理论准备</w:t>
      </w:r>
      <w:r w:rsidRPr="00096313">
        <w:rPr>
          <w:rFonts w:ascii="宋体" w:hAnsi="宋体" w:cs="宋体"/>
          <w:sz w:val="24"/>
        </w:rPr>
        <w:t>：回顾家庭社会学、情感社会学及相关东亚研究。</w:t>
      </w:r>
    </w:p>
    <w:p w14:paraId="404527DF" w14:textId="77777777" w:rsidR="00096313" w:rsidRPr="00096313" w:rsidRDefault="00096313" w:rsidP="002474C3">
      <w:pPr>
        <w:numPr>
          <w:ilvl w:val="0"/>
          <w:numId w:val="1"/>
        </w:numPr>
        <w:spacing w:line="300" w:lineRule="auto"/>
        <w:rPr>
          <w:rFonts w:ascii="宋体" w:hAnsi="宋体" w:cs="宋体"/>
          <w:sz w:val="24"/>
        </w:rPr>
      </w:pPr>
      <w:r w:rsidRPr="00096313">
        <w:rPr>
          <w:rFonts w:ascii="宋体" w:hAnsi="宋体" w:cs="宋体"/>
          <w:b/>
          <w:bCs/>
          <w:sz w:val="24"/>
        </w:rPr>
        <w:t>研究设计与样本框定</w:t>
      </w:r>
      <w:r w:rsidRPr="00096313">
        <w:rPr>
          <w:rFonts w:ascii="宋体" w:hAnsi="宋体" w:cs="宋体"/>
          <w:sz w:val="24"/>
        </w:rPr>
        <w:t>：确立对比框架，明确传统与当代样本的来源与选取标准。</w:t>
      </w:r>
    </w:p>
    <w:p w14:paraId="381778D8" w14:textId="77777777" w:rsidR="00096313" w:rsidRPr="00096313" w:rsidRDefault="00096313" w:rsidP="002474C3">
      <w:pPr>
        <w:numPr>
          <w:ilvl w:val="0"/>
          <w:numId w:val="1"/>
        </w:numPr>
        <w:spacing w:line="300" w:lineRule="auto"/>
        <w:rPr>
          <w:rFonts w:ascii="宋体" w:hAnsi="宋体" w:cs="宋体"/>
          <w:sz w:val="24"/>
        </w:rPr>
      </w:pPr>
      <w:r w:rsidRPr="00096313">
        <w:rPr>
          <w:rFonts w:ascii="宋体" w:hAnsi="宋体" w:cs="宋体"/>
          <w:b/>
          <w:bCs/>
          <w:sz w:val="24"/>
        </w:rPr>
        <w:t>数据采集与预处理</w:t>
      </w:r>
      <w:r w:rsidRPr="00096313">
        <w:rPr>
          <w:rFonts w:ascii="宋体" w:hAnsi="宋体" w:cs="宋体"/>
          <w:sz w:val="24"/>
        </w:rPr>
        <w:t>：运用数字工具获取并清洗文本数据。</w:t>
      </w:r>
    </w:p>
    <w:p w14:paraId="7783C058" w14:textId="77777777" w:rsidR="00096313" w:rsidRPr="00096313" w:rsidRDefault="00096313" w:rsidP="002474C3">
      <w:pPr>
        <w:numPr>
          <w:ilvl w:val="0"/>
          <w:numId w:val="1"/>
        </w:numPr>
        <w:spacing w:line="300" w:lineRule="auto"/>
        <w:rPr>
          <w:rFonts w:ascii="宋体" w:hAnsi="宋体" w:cs="宋体"/>
          <w:sz w:val="24"/>
        </w:rPr>
      </w:pPr>
      <w:r w:rsidRPr="00096313">
        <w:rPr>
          <w:rFonts w:ascii="宋体" w:hAnsi="宋体" w:cs="宋体"/>
          <w:b/>
          <w:bCs/>
          <w:sz w:val="24"/>
        </w:rPr>
        <w:t>数据分析与可视化</w:t>
      </w:r>
      <w:r w:rsidRPr="00096313">
        <w:rPr>
          <w:rFonts w:ascii="宋体" w:hAnsi="宋体" w:cs="宋体"/>
          <w:sz w:val="24"/>
        </w:rPr>
        <w:t>：进行情感计算、关键词挖掘，并设计图表以呈现洞察。</w:t>
      </w:r>
    </w:p>
    <w:p w14:paraId="1476F3EC" w14:textId="77777777" w:rsidR="00096313" w:rsidRPr="00096313" w:rsidRDefault="00096313" w:rsidP="002474C3">
      <w:pPr>
        <w:numPr>
          <w:ilvl w:val="0"/>
          <w:numId w:val="1"/>
        </w:numPr>
        <w:spacing w:line="300" w:lineRule="auto"/>
        <w:rPr>
          <w:rFonts w:ascii="宋体" w:hAnsi="宋体" w:cs="宋体"/>
          <w:sz w:val="24"/>
        </w:rPr>
      </w:pPr>
      <w:r w:rsidRPr="00096313">
        <w:rPr>
          <w:rFonts w:ascii="宋体" w:hAnsi="宋体" w:cs="宋体"/>
          <w:b/>
          <w:bCs/>
          <w:sz w:val="24"/>
        </w:rPr>
        <w:t>成果整合与叙事构建</w:t>
      </w:r>
      <w:r w:rsidRPr="00096313">
        <w:rPr>
          <w:rFonts w:ascii="宋体" w:hAnsi="宋体" w:cs="宋体"/>
          <w:sz w:val="24"/>
        </w:rPr>
        <w:t>：将分析结果整合进PPT，形成逻辑连贯的学术叙事。</w:t>
      </w:r>
    </w:p>
    <w:p w14:paraId="32785344" w14:textId="77777777" w:rsidR="00096313" w:rsidRPr="00096313" w:rsidRDefault="00096313" w:rsidP="002474C3">
      <w:pPr>
        <w:numPr>
          <w:ilvl w:val="0"/>
          <w:numId w:val="1"/>
        </w:numPr>
        <w:spacing w:line="300" w:lineRule="auto"/>
        <w:rPr>
          <w:rFonts w:ascii="宋体" w:hAnsi="宋体" w:cs="宋体"/>
          <w:sz w:val="24"/>
        </w:rPr>
      </w:pPr>
      <w:r w:rsidRPr="00096313">
        <w:rPr>
          <w:rFonts w:ascii="宋体" w:hAnsi="宋体" w:cs="宋体"/>
          <w:b/>
          <w:bCs/>
          <w:sz w:val="24"/>
        </w:rPr>
        <w:t>公开汇报与交流反馈</w:t>
      </w:r>
      <w:r w:rsidRPr="00096313">
        <w:rPr>
          <w:rFonts w:ascii="宋体" w:hAnsi="宋体" w:cs="宋体"/>
          <w:sz w:val="24"/>
        </w:rPr>
        <w:t>：通过演讲呈现研究，并在问答环节深化思考。</w:t>
      </w:r>
    </w:p>
    <w:p w14:paraId="4D1F29D3" w14:textId="77777777" w:rsidR="00096313" w:rsidRPr="00096313" w:rsidRDefault="00096313" w:rsidP="002474C3">
      <w:pPr>
        <w:spacing w:line="300" w:lineRule="auto"/>
        <w:rPr>
          <w:rFonts w:ascii="宋体" w:hAnsi="宋体" w:cs="宋体"/>
          <w:b/>
          <w:bCs/>
          <w:sz w:val="24"/>
        </w:rPr>
      </w:pPr>
      <w:r w:rsidRPr="00096313">
        <w:rPr>
          <w:rFonts w:ascii="宋体" w:hAnsi="宋体" w:cs="宋体"/>
          <w:b/>
          <w:bCs/>
          <w:sz w:val="24"/>
        </w:rPr>
        <w:t>二、 研究设计与数据工程的实施细节</w:t>
      </w:r>
    </w:p>
    <w:p w14:paraId="3F94607D" w14:textId="77777777" w:rsidR="00096313" w:rsidRPr="00096313" w:rsidRDefault="00096313" w:rsidP="002474C3">
      <w:pPr>
        <w:spacing w:line="300" w:lineRule="auto"/>
        <w:rPr>
          <w:rFonts w:ascii="宋体" w:hAnsi="宋体" w:cs="宋体"/>
          <w:sz w:val="24"/>
        </w:rPr>
      </w:pPr>
      <w:r w:rsidRPr="00096313">
        <w:rPr>
          <w:rFonts w:ascii="宋体" w:hAnsi="宋体" w:cs="宋体"/>
          <w:b/>
          <w:bCs/>
          <w:sz w:val="24"/>
        </w:rPr>
        <w:t>2.1 构建三维分析框架</w:t>
      </w:r>
      <w:r w:rsidRPr="00096313">
        <w:rPr>
          <w:rFonts w:ascii="宋体" w:hAnsi="宋体" w:cs="宋体"/>
          <w:sz w:val="24"/>
        </w:rPr>
        <w:br/>
        <w:t>为确保对比的系统性与深度，我构建了一个三维分析框架：</w:t>
      </w:r>
    </w:p>
    <w:p w14:paraId="3A467746" w14:textId="77777777" w:rsidR="00096313" w:rsidRPr="00096313" w:rsidRDefault="00096313" w:rsidP="002474C3">
      <w:pPr>
        <w:numPr>
          <w:ilvl w:val="0"/>
          <w:numId w:val="2"/>
        </w:numPr>
        <w:spacing w:line="300" w:lineRule="auto"/>
        <w:rPr>
          <w:rFonts w:ascii="宋体" w:hAnsi="宋体" w:cs="宋体"/>
          <w:sz w:val="24"/>
        </w:rPr>
      </w:pPr>
      <w:r w:rsidRPr="00096313">
        <w:rPr>
          <w:rFonts w:ascii="宋体" w:hAnsi="宋体" w:cs="宋体"/>
          <w:b/>
          <w:bCs/>
          <w:sz w:val="24"/>
        </w:rPr>
        <w:lastRenderedPageBreak/>
        <w:t>情感表达维度</w:t>
      </w:r>
      <w:r w:rsidRPr="00096313">
        <w:rPr>
          <w:rFonts w:ascii="宋体" w:hAnsi="宋体" w:cs="宋体"/>
          <w:sz w:val="24"/>
        </w:rPr>
        <w:t>：关注家庭成员情感流露的方式、强度与正当性。假设从“压抑-内化”模式转向“宣泄-外化”模式。</w:t>
      </w:r>
    </w:p>
    <w:p w14:paraId="3C5A866E" w14:textId="77777777" w:rsidR="00096313" w:rsidRPr="00096313" w:rsidRDefault="00096313" w:rsidP="002474C3">
      <w:pPr>
        <w:numPr>
          <w:ilvl w:val="0"/>
          <w:numId w:val="2"/>
        </w:numPr>
        <w:spacing w:line="300" w:lineRule="auto"/>
        <w:rPr>
          <w:rFonts w:ascii="宋体" w:hAnsi="宋体" w:cs="宋体"/>
          <w:sz w:val="24"/>
        </w:rPr>
      </w:pPr>
      <w:r w:rsidRPr="00096313">
        <w:rPr>
          <w:rFonts w:ascii="宋体" w:hAnsi="宋体" w:cs="宋体"/>
          <w:b/>
          <w:bCs/>
          <w:sz w:val="24"/>
        </w:rPr>
        <w:t>关系结构维度</w:t>
      </w:r>
      <w:r w:rsidRPr="00096313">
        <w:rPr>
          <w:rFonts w:ascii="宋体" w:hAnsi="宋体" w:cs="宋体"/>
          <w:sz w:val="24"/>
        </w:rPr>
        <w:t>：关注家庭关系的纽带、中心与边界。假设从以“血缘”为绝对核心的、刚性的“维系型网络”，转向以“自我”为中心、可进行成本收益评估的“筛选型网络”。</w:t>
      </w:r>
    </w:p>
    <w:p w14:paraId="77E4072B" w14:textId="77777777" w:rsidR="00096313" w:rsidRPr="00096313" w:rsidRDefault="00096313" w:rsidP="002474C3">
      <w:pPr>
        <w:numPr>
          <w:ilvl w:val="0"/>
          <w:numId w:val="2"/>
        </w:numPr>
        <w:spacing w:line="300" w:lineRule="auto"/>
        <w:rPr>
          <w:rFonts w:ascii="宋体" w:hAnsi="宋体" w:cs="宋体"/>
          <w:sz w:val="24"/>
        </w:rPr>
      </w:pPr>
      <w:r w:rsidRPr="00096313">
        <w:rPr>
          <w:rFonts w:ascii="宋体" w:hAnsi="宋体" w:cs="宋体"/>
          <w:b/>
          <w:bCs/>
          <w:sz w:val="24"/>
        </w:rPr>
        <w:t>价值观念维度</w:t>
      </w:r>
      <w:r w:rsidRPr="00096313">
        <w:rPr>
          <w:rFonts w:ascii="宋体" w:hAnsi="宋体" w:cs="宋体"/>
          <w:sz w:val="24"/>
        </w:rPr>
        <w:t>：关注支配家庭行为的伦理话语。假设从强调“责任、牺牲、家族延续”的集体本位价值，转向强调“边界、自由、自我实现、心理健康”的个体本位价值。</w:t>
      </w:r>
    </w:p>
    <w:p w14:paraId="01F3FB54" w14:textId="77777777" w:rsidR="00096313" w:rsidRPr="00096313" w:rsidRDefault="00096313" w:rsidP="002474C3">
      <w:pPr>
        <w:spacing w:line="300" w:lineRule="auto"/>
        <w:rPr>
          <w:rFonts w:ascii="宋体" w:hAnsi="宋体" w:cs="宋体"/>
          <w:sz w:val="24"/>
        </w:rPr>
      </w:pPr>
      <w:r w:rsidRPr="00096313">
        <w:rPr>
          <w:rFonts w:ascii="宋体" w:hAnsi="宋体" w:cs="宋体"/>
          <w:b/>
          <w:bCs/>
          <w:sz w:val="24"/>
        </w:rPr>
        <w:t>2.2 多源数据的采集与清洗</w:t>
      </w:r>
      <w:r w:rsidRPr="00096313">
        <w:rPr>
          <w:rFonts w:ascii="宋体" w:hAnsi="宋体" w:cs="宋体"/>
          <w:sz w:val="24"/>
        </w:rPr>
        <w:br/>
        <w:t>本研究采用历时性对比研究设计，数据来源于两大类型：</w:t>
      </w:r>
    </w:p>
    <w:p w14:paraId="07FD7EFD" w14:textId="77777777" w:rsidR="00096313" w:rsidRPr="00096313" w:rsidRDefault="00096313" w:rsidP="002474C3">
      <w:pPr>
        <w:numPr>
          <w:ilvl w:val="0"/>
          <w:numId w:val="3"/>
        </w:numPr>
        <w:spacing w:line="300" w:lineRule="auto"/>
        <w:rPr>
          <w:rFonts w:ascii="宋体" w:hAnsi="宋体" w:cs="宋体"/>
          <w:sz w:val="24"/>
        </w:rPr>
      </w:pPr>
      <w:r w:rsidRPr="00096313">
        <w:rPr>
          <w:rFonts w:ascii="宋体" w:hAnsi="宋体" w:cs="宋体"/>
          <w:b/>
          <w:bCs/>
          <w:sz w:val="24"/>
        </w:rPr>
        <w:t>传统文本样本（《东京物语》）</w:t>
      </w:r>
      <w:r w:rsidRPr="00096313">
        <w:rPr>
          <w:rFonts w:ascii="宋体" w:hAnsi="宋体" w:cs="宋体"/>
          <w:sz w:val="24"/>
        </w:rPr>
        <w:t>：</w:t>
      </w:r>
    </w:p>
    <w:p w14:paraId="22FD6F9B" w14:textId="77777777" w:rsidR="00096313" w:rsidRPr="00096313" w:rsidRDefault="00096313" w:rsidP="002474C3">
      <w:pPr>
        <w:numPr>
          <w:ilvl w:val="1"/>
          <w:numId w:val="3"/>
        </w:numPr>
        <w:spacing w:line="300" w:lineRule="auto"/>
        <w:rPr>
          <w:rFonts w:ascii="宋体" w:hAnsi="宋体" w:cs="宋体"/>
          <w:sz w:val="24"/>
        </w:rPr>
      </w:pPr>
      <w:r w:rsidRPr="00096313">
        <w:rPr>
          <w:rFonts w:ascii="宋体" w:hAnsi="宋体" w:cs="宋体"/>
          <w:b/>
          <w:bCs/>
          <w:sz w:val="24"/>
        </w:rPr>
        <w:t>来源</w:t>
      </w:r>
      <w:r w:rsidRPr="00096313">
        <w:rPr>
          <w:rFonts w:ascii="宋体" w:hAnsi="宋体" w:cs="宋体"/>
          <w:sz w:val="24"/>
        </w:rPr>
        <w:t>：电影剧本全文、发布于学术期刊及权威媒体的经典影评（约50篇）、电影研究专著中的相关章节。</w:t>
      </w:r>
    </w:p>
    <w:p w14:paraId="6FAF408C" w14:textId="77777777" w:rsidR="00096313" w:rsidRPr="00096313" w:rsidRDefault="00096313" w:rsidP="002474C3">
      <w:pPr>
        <w:numPr>
          <w:ilvl w:val="1"/>
          <w:numId w:val="3"/>
        </w:numPr>
        <w:spacing w:line="300" w:lineRule="auto"/>
        <w:rPr>
          <w:rFonts w:ascii="宋体" w:hAnsi="宋体" w:cs="宋体"/>
          <w:sz w:val="24"/>
        </w:rPr>
      </w:pPr>
      <w:r w:rsidRPr="00096313">
        <w:rPr>
          <w:rFonts w:ascii="宋体" w:hAnsi="宋体" w:cs="宋体"/>
          <w:b/>
          <w:bCs/>
          <w:sz w:val="24"/>
        </w:rPr>
        <w:t>处理</w:t>
      </w:r>
      <w:r w:rsidRPr="00096313">
        <w:rPr>
          <w:rFonts w:ascii="宋体" w:hAnsi="宋体" w:cs="宋体"/>
          <w:sz w:val="24"/>
        </w:rPr>
        <w:t>：将剧本按场景和对话进行分段标注；对影评进行摘要提取，重点捕捉其中对家庭关系、人物情感的解读。此部分数据构成了分析的“历史基线”。</w:t>
      </w:r>
    </w:p>
    <w:p w14:paraId="314C351B" w14:textId="77777777" w:rsidR="00096313" w:rsidRPr="00096313" w:rsidRDefault="00096313" w:rsidP="002474C3">
      <w:pPr>
        <w:numPr>
          <w:ilvl w:val="0"/>
          <w:numId w:val="3"/>
        </w:numPr>
        <w:spacing w:line="300" w:lineRule="auto"/>
        <w:rPr>
          <w:rFonts w:ascii="宋体" w:hAnsi="宋体" w:cs="宋体"/>
          <w:sz w:val="24"/>
        </w:rPr>
      </w:pPr>
      <w:r w:rsidRPr="00096313">
        <w:rPr>
          <w:rFonts w:ascii="宋体" w:hAnsi="宋体" w:cs="宋体"/>
          <w:b/>
          <w:bCs/>
          <w:sz w:val="24"/>
        </w:rPr>
        <w:t>当代数字痕迹样本（“断亲”话语）</w:t>
      </w:r>
      <w:r w:rsidRPr="00096313">
        <w:rPr>
          <w:rFonts w:ascii="宋体" w:hAnsi="宋体" w:cs="宋体"/>
          <w:sz w:val="24"/>
        </w:rPr>
        <w:t>：</w:t>
      </w:r>
    </w:p>
    <w:p w14:paraId="539E20CD" w14:textId="77777777" w:rsidR="00096313" w:rsidRPr="00096313" w:rsidRDefault="00096313" w:rsidP="002474C3">
      <w:pPr>
        <w:numPr>
          <w:ilvl w:val="1"/>
          <w:numId w:val="3"/>
        </w:numPr>
        <w:spacing w:line="300" w:lineRule="auto"/>
        <w:rPr>
          <w:rFonts w:ascii="宋体" w:hAnsi="宋体" w:cs="宋体"/>
          <w:sz w:val="24"/>
        </w:rPr>
      </w:pPr>
      <w:r w:rsidRPr="00096313">
        <w:rPr>
          <w:rFonts w:ascii="宋体" w:hAnsi="宋体" w:cs="宋体"/>
          <w:b/>
          <w:bCs/>
          <w:sz w:val="24"/>
        </w:rPr>
        <w:t>来源</w:t>
      </w:r>
      <w:r w:rsidRPr="00096313">
        <w:rPr>
          <w:rFonts w:ascii="宋体" w:hAnsi="宋体" w:cs="宋体"/>
          <w:sz w:val="24"/>
        </w:rPr>
        <w:t>：新浪微博、小红书、豆瓣小组等社交媒体平台。以“断亲”、“原生家庭”、“和父母断绝关系”、“家庭创伤”等为关键词，利用Python的Scrapy框架进行定向爬取，时间范围设定为2020年1月至2024年12月。</w:t>
      </w:r>
    </w:p>
    <w:p w14:paraId="745D4A10" w14:textId="77777777" w:rsidR="00096313" w:rsidRPr="00096313" w:rsidRDefault="00096313" w:rsidP="002474C3">
      <w:pPr>
        <w:numPr>
          <w:ilvl w:val="1"/>
          <w:numId w:val="3"/>
        </w:numPr>
        <w:spacing w:line="300" w:lineRule="auto"/>
        <w:rPr>
          <w:rFonts w:ascii="宋体" w:hAnsi="宋体" w:cs="宋体"/>
          <w:sz w:val="24"/>
        </w:rPr>
      </w:pPr>
      <w:r w:rsidRPr="00096313">
        <w:rPr>
          <w:rFonts w:ascii="宋体" w:hAnsi="宋体" w:cs="宋体"/>
          <w:b/>
          <w:bCs/>
          <w:sz w:val="24"/>
        </w:rPr>
        <w:t>清洗</w:t>
      </w:r>
      <w:r w:rsidRPr="00096313">
        <w:rPr>
          <w:rFonts w:ascii="宋体" w:hAnsi="宋体" w:cs="宋体"/>
          <w:sz w:val="24"/>
        </w:rPr>
        <w:t>：共获取原始帖文与评论约1.5万条。经过数据去重、删除广告和无意义内容、匿名化处理（隐去用户名、具体地点等个人信息）后，得到有效文本约1万条，构成分析的“当代截面”。</w:t>
      </w:r>
    </w:p>
    <w:p w14:paraId="39EF2FBD" w14:textId="77777777" w:rsidR="00096313" w:rsidRPr="00096313" w:rsidRDefault="00096313" w:rsidP="002474C3">
      <w:pPr>
        <w:numPr>
          <w:ilvl w:val="1"/>
          <w:numId w:val="3"/>
        </w:numPr>
        <w:spacing w:line="300" w:lineRule="auto"/>
        <w:rPr>
          <w:rFonts w:ascii="宋体" w:hAnsi="宋体" w:cs="宋体"/>
          <w:sz w:val="24"/>
        </w:rPr>
      </w:pPr>
      <w:r w:rsidRPr="00096313">
        <w:rPr>
          <w:rFonts w:ascii="宋体" w:hAnsi="宋体" w:cs="宋体"/>
          <w:b/>
          <w:bCs/>
          <w:sz w:val="24"/>
        </w:rPr>
        <w:t>伦理考虑</w:t>
      </w:r>
      <w:r w:rsidRPr="00096313">
        <w:rPr>
          <w:rFonts w:ascii="宋体" w:hAnsi="宋体" w:cs="宋体"/>
          <w:sz w:val="24"/>
        </w:rPr>
        <w:t>：所有网络数据仅用于集合层面的模式分析，不引用可识别个人身份的单独案例，并在报告中说明数据已进行聚合与匿名化处理。</w:t>
      </w:r>
    </w:p>
    <w:p w14:paraId="28073D1A" w14:textId="77777777" w:rsidR="00096313" w:rsidRPr="00096313" w:rsidRDefault="00096313" w:rsidP="002474C3">
      <w:pPr>
        <w:spacing w:line="300" w:lineRule="auto"/>
        <w:rPr>
          <w:rFonts w:ascii="宋体" w:hAnsi="宋体" w:cs="宋体"/>
          <w:b/>
          <w:bCs/>
          <w:sz w:val="24"/>
        </w:rPr>
      </w:pPr>
      <w:r w:rsidRPr="00096313">
        <w:rPr>
          <w:rFonts w:ascii="宋体" w:hAnsi="宋体" w:cs="宋体"/>
          <w:b/>
          <w:bCs/>
          <w:sz w:val="24"/>
        </w:rPr>
        <w:t>三、 数据分析、可视化与洞察生成</w:t>
      </w:r>
    </w:p>
    <w:p w14:paraId="38BFE750" w14:textId="77777777" w:rsidR="00096313" w:rsidRPr="00096313" w:rsidRDefault="00096313" w:rsidP="002474C3">
      <w:pPr>
        <w:spacing w:line="300" w:lineRule="auto"/>
        <w:rPr>
          <w:rFonts w:ascii="宋体" w:hAnsi="宋体" w:cs="宋体"/>
          <w:sz w:val="24"/>
        </w:rPr>
      </w:pPr>
      <w:r w:rsidRPr="00096313">
        <w:rPr>
          <w:rFonts w:ascii="宋体" w:hAnsi="宋体" w:cs="宋体"/>
          <w:b/>
          <w:bCs/>
          <w:sz w:val="24"/>
        </w:rPr>
        <w:t>3.1 情感分析的双峰图景</w:t>
      </w:r>
    </w:p>
    <w:p w14:paraId="3519ABE0" w14:textId="77777777" w:rsidR="00096313" w:rsidRPr="00096313" w:rsidRDefault="00096313" w:rsidP="002474C3">
      <w:pPr>
        <w:numPr>
          <w:ilvl w:val="0"/>
          <w:numId w:val="4"/>
        </w:numPr>
        <w:spacing w:line="300" w:lineRule="auto"/>
        <w:rPr>
          <w:rFonts w:ascii="宋体" w:hAnsi="宋体" w:cs="宋体"/>
          <w:sz w:val="24"/>
        </w:rPr>
      </w:pPr>
      <w:r w:rsidRPr="00096313">
        <w:rPr>
          <w:rFonts w:ascii="宋体" w:hAnsi="宋体" w:cs="宋体"/>
          <w:b/>
          <w:bCs/>
          <w:sz w:val="24"/>
        </w:rPr>
        <w:t>方法</w:t>
      </w:r>
      <w:r w:rsidRPr="00096313">
        <w:rPr>
          <w:rFonts w:ascii="宋体" w:hAnsi="宋体" w:cs="宋体"/>
          <w:sz w:val="24"/>
        </w:rPr>
        <w:t>：采用基于词典的情感分析工具（如SnowNLP库的中文情感分析功能，并结合自定义的“家庭伦理情感词典”），对两类样本进行情感极性（正面/负面）和强度打分。</w:t>
      </w:r>
    </w:p>
    <w:p w14:paraId="34E3729D" w14:textId="77777777" w:rsidR="00096313" w:rsidRPr="00096313" w:rsidRDefault="00096313" w:rsidP="002474C3">
      <w:pPr>
        <w:numPr>
          <w:ilvl w:val="0"/>
          <w:numId w:val="4"/>
        </w:numPr>
        <w:spacing w:line="300" w:lineRule="auto"/>
        <w:rPr>
          <w:rFonts w:ascii="宋体" w:hAnsi="宋体" w:cs="宋体"/>
          <w:sz w:val="24"/>
        </w:rPr>
      </w:pPr>
      <w:r w:rsidRPr="00096313">
        <w:rPr>
          <w:rFonts w:ascii="宋体" w:hAnsi="宋体" w:cs="宋体"/>
          <w:b/>
          <w:bCs/>
          <w:sz w:val="24"/>
        </w:rPr>
        <w:t>过程与发现</w:t>
      </w:r>
      <w:r w:rsidRPr="00096313">
        <w:rPr>
          <w:rFonts w:ascii="宋体" w:hAnsi="宋体" w:cs="宋体"/>
          <w:sz w:val="24"/>
        </w:rPr>
        <w:t>：</w:t>
      </w:r>
    </w:p>
    <w:p w14:paraId="14B0BA65" w14:textId="77777777" w:rsidR="00096313" w:rsidRPr="00096313" w:rsidRDefault="00096313" w:rsidP="002474C3">
      <w:pPr>
        <w:numPr>
          <w:ilvl w:val="1"/>
          <w:numId w:val="4"/>
        </w:numPr>
        <w:spacing w:line="300" w:lineRule="auto"/>
        <w:rPr>
          <w:rFonts w:ascii="宋体" w:hAnsi="宋体" w:cs="宋体"/>
          <w:sz w:val="24"/>
        </w:rPr>
      </w:pPr>
      <w:r w:rsidRPr="00096313">
        <w:rPr>
          <w:rFonts w:ascii="宋体" w:hAnsi="宋体" w:cs="宋体"/>
          <w:sz w:val="24"/>
        </w:rPr>
        <w:t>对《东京物语》剧本对话进行逐句情感打分，绘制情感曲线。</w:t>
      </w:r>
      <w:r w:rsidRPr="00096313">
        <w:rPr>
          <w:rFonts w:ascii="宋体" w:hAnsi="宋体" w:cs="宋体"/>
          <w:b/>
          <w:bCs/>
          <w:sz w:val="24"/>
        </w:rPr>
        <w:t>发现</w:t>
      </w:r>
      <w:r w:rsidRPr="00096313">
        <w:rPr>
          <w:rFonts w:ascii="宋体" w:hAnsi="宋体" w:cs="宋体"/>
          <w:sz w:val="24"/>
        </w:rPr>
        <w:t>：曲线整体平缓，波动幅度小，负面情感高点常伴随“沉默”、“叹</w:t>
      </w:r>
      <w:r w:rsidRPr="00096313">
        <w:rPr>
          <w:rFonts w:ascii="宋体" w:hAnsi="宋体" w:cs="宋体"/>
          <w:sz w:val="24"/>
        </w:rPr>
        <w:lastRenderedPageBreak/>
        <w:t>息”、“微笑”等动作描述，印证了情感表达的压抑性与含蓄性。</w:t>
      </w:r>
    </w:p>
    <w:p w14:paraId="5AEB617F" w14:textId="77777777" w:rsidR="00096313" w:rsidRPr="00096313" w:rsidRDefault="00096313" w:rsidP="002474C3">
      <w:pPr>
        <w:numPr>
          <w:ilvl w:val="1"/>
          <w:numId w:val="4"/>
        </w:numPr>
        <w:spacing w:line="300" w:lineRule="auto"/>
        <w:rPr>
          <w:rFonts w:ascii="宋体" w:hAnsi="宋体" w:cs="宋体"/>
          <w:sz w:val="24"/>
        </w:rPr>
      </w:pPr>
      <w:r w:rsidRPr="00096313">
        <w:rPr>
          <w:rFonts w:ascii="宋体" w:hAnsi="宋体" w:cs="宋体"/>
          <w:sz w:val="24"/>
        </w:rPr>
        <w:t>对“断亲”相关帖文进行情感分析。</w:t>
      </w:r>
      <w:r w:rsidRPr="00096313">
        <w:rPr>
          <w:rFonts w:ascii="宋体" w:hAnsi="宋体" w:cs="宋体"/>
          <w:b/>
          <w:bCs/>
          <w:sz w:val="24"/>
        </w:rPr>
        <w:t>发现</w:t>
      </w:r>
      <w:r w:rsidRPr="00096313">
        <w:rPr>
          <w:rFonts w:ascii="宋体" w:hAnsi="宋体" w:cs="宋体"/>
          <w:sz w:val="24"/>
        </w:rPr>
        <w:t>：情感分布呈现明显的</w:t>
      </w:r>
      <w:r w:rsidRPr="00096313">
        <w:rPr>
          <w:rFonts w:ascii="宋体" w:hAnsi="宋体" w:cs="宋体"/>
          <w:b/>
          <w:bCs/>
          <w:sz w:val="24"/>
        </w:rPr>
        <w:t>双峰特征</w:t>
      </w:r>
      <w:r w:rsidRPr="00096313">
        <w:rPr>
          <w:rFonts w:ascii="宋体" w:hAnsi="宋体" w:cs="宋体"/>
          <w:sz w:val="24"/>
        </w:rPr>
        <w:t>。一个峰值集中在高强度的负面情感（愤怒、痛苦、委屈），常与对过往创伤的具体描述相关；另一个峰值则出现在高强度的正面情感（解脱、自由、轻松），往往出现在用户陈述“断亲”决定或想象未来生活时。</w:t>
      </w:r>
    </w:p>
    <w:p w14:paraId="130836CE" w14:textId="77777777" w:rsidR="00096313" w:rsidRPr="00096313" w:rsidRDefault="00096313" w:rsidP="002474C3">
      <w:pPr>
        <w:numPr>
          <w:ilvl w:val="0"/>
          <w:numId w:val="4"/>
        </w:numPr>
        <w:spacing w:line="300" w:lineRule="auto"/>
        <w:rPr>
          <w:rFonts w:ascii="宋体" w:hAnsi="宋体" w:cs="宋体"/>
          <w:sz w:val="24"/>
        </w:rPr>
      </w:pPr>
      <w:r w:rsidRPr="00096313">
        <w:rPr>
          <w:rFonts w:ascii="宋体" w:hAnsi="宋体" w:cs="宋体"/>
          <w:b/>
          <w:bCs/>
          <w:sz w:val="24"/>
        </w:rPr>
        <w:t>可视化实现</w:t>
      </w:r>
      <w:r w:rsidRPr="00096313">
        <w:rPr>
          <w:rFonts w:ascii="宋体" w:hAnsi="宋体" w:cs="宋体"/>
          <w:sz w:val="24"/>
        </w:rPr>
        <w:t>：使用Apache ECharts绘制了两条对比情感曲线图（见报告图1）。传统曲线平滑低伏，当代曲线则如剧烈起伏的山脉，双峰形态直观揭示了从“稳态隐忍”到“动态宣泄”的情感模式革命。</w:t>
      </w:r>
    </w:p>
    <w:p w14:paraId="3D2B455E" w14:textId="77777777" w:rsidR="00096313" w:rsidRPr="00096313" w:rsidRDefault="00096313" w:rsidP="002474C3">
      <w:pPr>
        <w:spacing w:line="300" w:lineRule="auto"/>
        <w:rPr>
          <w:rFonts w:ascii="宋体" w:hAnsi="宋体" w:cs="宋体"/>
          <w:sz w:val="24"/>
        </w:rPr>
      </w:pPr>
      <w:r w:rsidRPr="00096313">
        <w:rPr>
          <w:rFonts w:ascii="宋体" w:hAnsi="宋体" w:cs="宋体"/>
          <w:b/>
          <w:bCs/>
          <w:sz w:val="24"/>
        </w:rPr>
        <w:t>3.2 关系网络的结构转型</w:t>
      </w:r>
    </w:p>
    <w:p w14:paraId="4010FA65" w14:textId="77777777" w:rsidR="00096313" w:rsidRPr="00096313" w:rsidRDefault="00096313" w:rsidP="002474C3">
      <w:pPr>
        <w:numPr>
          <w:ilvl w:val="0"/>
          <w:numId w:val="5"/>
        </w:numPr>
        <w:spacing w:line="300" w:lineRule="auto"/>
        <w:rPr>
          <w:rFonts w:ascii="宋体" w:hAnsi="宋体" w:cs="宋体"/>
          <w:sz w:val="24"/>
        </w:rPr>
      </w:pPr>
      <w:r w:rsidRPr="00096313">
        <w:rPr>
          <w:rFonts w:ascii="宋体" w:hAnsi="宋体" w:cs="宋体"/>
          <w:b/>
          <w:bCs/>
          <w:sz w:val="24"/>
        </w:rPr>
        <w:t>方法</w:t>
      </w:r>
      <w:r w:rsidRPr="00096313">
        <w:rPr>
          <w:rFonts w:ascii="宋体" w:hAnsi="宋体" w:cs="宋体"/>
          <w:sz w:val="24"/>
        </w:rPr>
        <w:t>：通过人工编码与关键词共现分析，构建家庭关系模型。</w:t>
      </w:r>
    </w:p>
    <w:p w14:paraId="6662C6F6" w14:textId="77777777" w:rsidR="00096313" w:rsidRPr="00096313" w:rsidRDefault="00096313" w:rsidP="002474C3">
      <w:pPr>
        <w:numPr>
          <w:ilvl w:val="0"/>
          <w:numId w:val="5"/>
        </w:numPr>
        <w:spacing w:line="300" w:lineRule="auto"/>
        <w:rPr>
          <w:rFonts w:ascii="宋体" w:hAnsi="宋体" w:cs="宋体"/>
          <w:sz w:val="24"/>
        </w:rPr>
      </w:pPr>
      <w:r w:rsidRPr="00096313">
        <w:rPr>
          <w:rFonts w:ascii="宋体" w:hAnsi="宋体" w:cs="宋体"/>
          <w:b/>
          <w:bCs/>
          <w:sz w:val="24"/>
        </w:rPr>
        <w:t>过程与发现</w:t>
      </w:r>
      <w:r w:rsidRPr="00096313">
        <w:rPr>
          <w:rFonts w:ascii="宋体" w:hAnsi="宋体" w:cs="宋体"/>
          <w:sz w:val="24"/>
        </w:rPr>
        <w:t>：</w:t>
      </w:r>
    </w:p>
    <w:p w14:paraId="7677B623" w14:textId="77777777" w:rsidR="00096313" w:rsidRPr="00096313" w:rsidRDefault="00096313" w:rsidP="002474C3">
      <w:pPr>
        <w:numPr>
          <w:ilvl w:val="1"/>
          <w:numId w:val="5"/>
        </w:numPr>
        <w:spacing w:line="300" w:lineRule="auto"/>
        <w:rPr>
          <w:rFonts w:ascii="宋体" w:hAnsi="宋体" w:cs="宋体"/>
          <w:sz w:val="24"/>
        </w:rPr>
      </w:pPr>
      <w:r w:rsidRPr="00096313">
        <w:rPr>
          <w:rFonts w:ascii="宋体" w:hAnsi="宋体" w:cs="宋体"/>
          <w:b/>
          <w:bCs/>
          <w:sz w:val="24"/>
        </w:rPr>
        <w:t>传统模型</w:t>
      </w:r>
      <w:r w:rsidRPr="00096313">
        <w:rPr>
          <w:rFonts w:ascii="宋体" w:hAnsi="宋体" w:cs="宋体"/>
          <w:sz w:val="24"/>
        </w:rPr>
        <w:t>：以《东京物语》中平山家庭为原型，绘制节点图。父母是结构中心，子女及其配偶作为节点通过“血缘/婚姻”实线连接，连接边上标注着“经济支持”、“探望责任”、“情感亏欠”等义务。这是一个典型的</w:t>
      </w:r>
      <w:r w:rsidRPr="00096313">
        <w:rPr>
          <w:rFonts w:ascii="宋体" w:hAnsi="宋体" w:cs="宋体"/>
          <w:b/>
          <w:bCs/>
          <w:sz w:val="24"/>
        </w:rPr>
        <w:t>中心化、高密度的维系型网络</w:t>
      </w:r>
      <w:r w:rsidRPr="00096313">
        <w:rPr>
          <w:rFonts w:ascii="宋体" w:hAnsi="宋体" w:cs="宋体"/>
          <w:sz w:val="24"/>
        </w:rPr>
        <w:t>。</w:t>
      </w:r>
    </w:p>
    <w:p w14:paraId="699356B2" w14:textId="77777777" w:rsidR="00096313" w:rsidRPr="00096313" w:rsidRDefault="00096313" w:rsidP="002474C3">
      <w:pPr>
        <w:numPr>
          <w:ilvl w:val="1"/>
          <w:numId w:val="5"/>
        </w:numPr>
        <w:spacing w:line="300" w:lineRule="auto"/>
        <w:rPr>
          <w:rFonts w:ascii="宋体" w:hAnsi="宋体" w:cs="宋体"/>
          <w:sz w:val="24"/>
        </w:rPr>
      </w:pPr>
      <w:r w:rsidRPr="00096313">
        <w:rPr>
          <w:rFonts w:ascii="宋体" w:hAnsi="宋体" w:cs="宋体"/>
          <w:b/>
          <w:bCs/>
          <w:sz w:val="24"/>
        </w:rPr>
        <w:t>当代模型</w:t>
      </w:r>
      <w:r w:rsidRPr="00096313">
        <w:rPr>
          <w:rFonts w:ascii="宋体" w:hAnsi="宋体" w:cs="宋体"/>
          <w:sz w:val="24"/>
        </w:rPr>
        <w:t>：从“断亲”话语中提取关系表述，如“toxic父母”、“吸血兄弟”、“让我内耗的亲戚”。绘制以“自我”（Ego）为中心的网络图。其他亲属作为外围节点，连接线是虚线或实线，其存续取决于“是否提供情感支持”、“是否尊重边界”、“交往是否愉悦”等个体化标准。无益或有害的连接被“剪断”。这形成了一个</w:t>
      </w:r>
      <w:r w:rsidRPr="00096313">
        <w:rPr>
          <w:rFonts w:ascii="宋体" w:hAnsi="宋体" w:cs="宋体"/>
          <w:b/>
          <w:bCs/>
          <w:sz w:val="24"/>
        </w:rPr>
        <w:t>去中心化、基于个体评估的筛选型网络</w:t>
      </w:r>
      <w:r w:rsidRPr="00096313">
        <w:rPr>
          <w:rFonts w:ascii="宋体" w:hAnsi="宋体" w:cs="宋体"/>
          <w:sz w:val="24"/>
        </w:rPr>
        <w:t>。</w:t>
      </w:r>
    </w:p>
    <w:p w14:paraId="5471DFC7" w14:textId="77777777" w:rsidR="00096313" w:rsidRPr="00096313" w:rsidRDefault="00096313" w:rsidP="002474C3">
      <w:pPr>
        <w:numPr>
          <w:ilvl w:val="0"/>
          <w:numId w:val="5"/>
        </w:numPr>
        <w:spacing w:line="300" w:lineRule="auto"/>
        <w:rPr>
          <w:rFonts w:ascii="宋体" w:hAnsi="宋体" w:cs="宋体"/>
          <w:sz w:val="24"/>
        </w:rPr>
      </w:pPr>
      <w:r w:rsidRPr="00096313">
        <w:rPr>
          <w:rFonts w:ascii="宋体" w:hAnsi="宋体" w:cs="宋体"/>
          <w:b/>
          <w:bCs/>
          <w:sz w:val="24"/>
        </w:rPr>
        <w:t>可视化实现</w:t>
      </w:r>
      <w:r w:rsidRPr="00096313">
        <w:rPr>
          <w:rFonts w:ascii="宋体" w:hAnsi="宋体" w:cs="宋体"/>
          <w:sz w:val="24"/>
        </w:rPr>
        <w:t>：创作了两幅对比示意图（见报告图2）。传统网络图呈放射状，当代网络图则类似一个以“我”为太阳系的星座图，部分行星（亲属）已被移除或推远，生动体现了关系逻辑从“血缘天命”到“个体选择”的转变。</w:t>
      </w:r>
    </w:p>
    <w:p w14:paraId="2FA2AB76" w14:textId="77777777" w:rsidR="00096313" w:rsidRPr="00096313" w:rsidRDefault="00096313" w:rsidP="002474C3">
      <w:pPr>
        <w:spacing w:line="300" w:lineRule="auto"/>
        <w:rPr>
          <w:rFonts w:ascii="宋体" w:hAnsi="宋体" w:cs="宋体"/>
          <w:sz w:val="24"/>
        </w:rPr>
      </w:pPr>
      <w:r w:rsidRPr="00096313">
        <w:rPr>
          <w:rFonts w:ascii="宋体" w:hAnsi="宋体" w:cs="宋体"/>
          <w:b/>
          <w:bCs/>
          <w:sz w:val="24"/>
        </w:rPr>
        <w:t>3.3 价值话语的关键词变迁</w:t>
      </w:r>
    </w:p>
    <w:p w14:paraId="0E98A35D" w14:textId="77777777" w:rsidR="00096313" w:rsidRPr="00096313" w:rsidRDefault="00096313" w:rsidP="002474C3">
      <w:pPr>
        <w:numPr>
          <w:ilvl w:val="0"/>
          <w:numId w:val="6"/>
        </w:numPr>
        <w:spacing w:line="300" w:lineRule="auto"/>
        <w:rPr>
          <w:rFonts w:ascii="宋体" w:hAnsi="宋体" w:cs="宋体"/>
          <w:sz w:val="24"/>
        </w:rPr>
      </w:pPr>
      <w:r w:rsidRPr="00096313">
        <w:rPr>
          <w:rFonts w:ascii="宋体" w:hAnsi="宋体" w:cs="宋体"/>
          <w:b/>
          <w:bCs/>
          <w:sz w:val="24"/>
        </w:rPr>
        <w:t>方法</w:t>
      </w:r>
      <w:r w:rsidRPr="00096313">
        <w:rPr>
          <w:rFonts w:ascii="宋体" w:hAnsi="宋体" w:cs="宋体"/>
          <w:sz w:val="24"/>
        </w:rPr>
        <w:t>：使用Jieba分词库对两类语料进行分词，去除停用词后，统计高频名词、动词和形容词。</w:t>
      </w:r>
    </w:p>
    <w:p w14:paraId="10BFE3EE" w14:textId="77777777" w:rsidR="00096313" w:rsidRPr="00096313" w:rsidRDefault="00096313" w:rsidP="002474C3">
      <w:pPr>
        <w:numPr>
          <w:ilvl w:val="0"/>
          <w:numId w:val="6"/>
        </w:numPr>
        <w:spacing w:line="300" w:lineRule="auto"/>
        <w:rPr>
          <w:rFonts w:ascii="宋体" w:hAnsi="宋体" w:cs="宋体"/>
          <w:sz w:val="24"/>
        </w:rPr>
      </w:pPr>
      <w:r w:rsidRPr="00096313">
        <w:rPr>
          <w:rFonts w:ascii="宋体" w:hAnsi="宋体" w:cs="宋体"/>
          <w:b/>
          <w:bCs/>
          <w:sz w:val="24"/>
        </w:rPr>
        <w:t>过程与发现</w:t>
      </w:r>
      <w:r w:rsidRPr="00096313">
        <w:rPr>
          <w:rFonts w:ascii="宋体" w:hAnsi="宋体" w:cs="宋体"/>
          <w:sz w:val="24"/>
        </w:rPr>
        <w:t>：</w:t>
      </w:r>
    </w:p>
    <w:p w14:paraId="2C97DD55" w14:textId="77777777" w:rsidR="00096313" w:rsidRPr="00096313" w:rsidRDefault="00096313" w:rsidP="002474C3">
      <w:pPr>
        <w:numPr>
          <w:ilvl w:val="1"/>
          <w:numId w:val="6"/>
        </w:numPr>
        <w:spacing w:line="300" w:lineRule="auto"/>
        <w:rPr>
          <w:rFonts w:ascii="宋体" w:hAnsi="宋体" w:cs="宋体"/>
          <w:sz w:val="24"/>
        </w:rPr>
      </w:pPr>
      <w:r w:rsidRPr="00096313">
        <w:rPr>
          <w:rFonts w:ascii="宋体" w:hAnsi="宋体" w:cs="宋体"/>
          <w:b/>
          <w:bCs/>
          <w:sz w:val="24"/>
        </w:rPr>
        <w:t>《东京物语》语料高频词</w:t>
      </w:r>
      <w:r w:rsidRPr="00096313">
        <w:rPr>
          <w:rFonts w:ascii="宋体" w:hAnsi="宋体" w:cs="宋体"/>
          <w:sz w:val="24"/>
        </w:rPr>
        <w:t>：家庭、父母、孩子、责任、孤独、无奈、东京、老家、孝顺、义务。词汇场域紧密围绕</w:t>
      </w:r>
      <w:r w:rsidRPr="00096313">
        <w:rPr>
          <w:rFonts w:ascii="宋体" w:hAnsi="宋体" w:cs="宋体"/>
          <w:b/>
          <w:bCs/>
          <w:sz w:val="24"/>
        </w:rPr>
        <w:t>角色、地点与伦常义务</w:t>
      </w:r>
      <w:r w:rsidRPr="00096313">
        <w:rPr>
          <w:rFonts w:ascii="宋体" w:hAnsi="宋体" w:cs="宋体"/>
          <w:sz w:val="24"/>
        </w:rPr>
        <w:t>展开。</w:t>
      </w:r>
    </w:p>
    <w:p w14:paraId="5912BE60" w14:textId="77777777" w:rsidR="00096313" w:rsidRPr="00096313" w:rsidRDefault="00096313" w:rsidP="002474C3">
      <w:pPr>
        <w:numPr>
          <w:ilvl w:val="1"/>
          <w:numId w:val="6"/>
        </w:numPr>
        <w:spacing w:line="300" w:lineRule="auto"/>
        <w:rPr>
          <w:rFonts w:ascii="宋体" w:hAnsi="宋体" w:cs="宋体"/>
          <w:sz w:val="24"/>
        </w:rPr>
      </w:pPr>
      <w:r w:rsidRPr="00096313">
        <w:rPr>
          <w:rFonts w:ascii="宋体" w:hAnsi="宋体" w:cs="宋体"/>
          <w:b/>
          <w:bCs/>
          <w:sz w:val="24"/>
        </w:rPr>
        <w:t>“断亲”话语高频词</w:t>
      </w:r>
      <w:r w:rsidRPr="00096313">
        <w:rPr>
          <w:rFonts w:ascii="宋体" w:hAnsi="宋体" w:cs="宋体"/>
          <w:sz w:val="24"/>
        </w:rPr>
        <w:t>：边界、自我、感受、自由、心理健康、创伤、爱自己、自私（该词常被重新赋义为“合理的自我关怀”）、远离、</w:t>
      </w:r>
      <w:r w:rsidRPr="00096313">
        <w:rPr>
          <w:rFonts w:ascii="宋体" w:hAnsi="宋体" w:cs="宋体"/>
          <w:sz w:val="24"/>
        </w:rPr>
        <w:lastRenderedPageBreak/>
        <w:t>选择。词汇场域核心是</w:t>
      </w:r>
      <w:r w:rsidRPr="00096313">
        <w:rPr>
          <w:rFonts w:ascii="宋体" w:hAnsi="宋体" w:cs="宋体"/>
          <w:b/>
          <w:bCs/>
          <w:sz w:val="24"/>
        </w:rPr>
        <w:t>个体状态、心理福祉与行动权</w:t>
      </w:r>
      <w:r w:rsidRPr="00096313">
        <w:rPr>
          <w:rFonts w:ascii="宋体" w:hAnsi="宋体" w:cs="宋体"/>
          <w:sz w:val="24"/>
        </w:rPr>
        <w:t>。</w:t>
      </w:r>
    </w:p>
    <w:p w14:paraId="3F1E4111" w14:textId="77777777" w:rsidR="00096313" w:rsidRPr="00096313" w:rsidRDefault="00096313" w:rsidP="002474C3">
      <w:pPr>
        <w:numPr>
          <w:ilvl w:val="0"/>
          <w:numId w:val="6"/>
        </w:numPr>
        <w:spacing w:line="300" w:lineRule="auto"/>
        <w:rPr>
          <w:rFonts w:ascii="宋体" w:hAnsi="宋体" w:cs="宋体"/>
          <w:sz w:val="24"/>
        </w:rPr>
      </w:pPr>
      <w:r w:rsidRPr="00096313">
        <w:rPr>
          <w:rFonts w:ascii="宋体" w:hAnsi="宋体" w:cs="宋体"/>
          <w:b/>
          <w:bCs/>
          <w:sz w:val="24"/>
        </w:rPr>
        <w:t>可视化实现</w:t>
      </w:r>
      <w:r w:rsidRPr="00096313">
        <w:rPr>
          <w:rFonts w:ascii="宋体" w:hAnsi="宋体" w:cs="宋体"/>
          <w:sz w:val="24"/>
        </w:rPr>
        <w:t>：生成两幅关键词云图（见报告图3）。传统词云中“家庭”“责任”字体最大；当代词云中“自我”“边界”“自由”最为醒目。这种视觉对比强有力地说明了价值坐标系从“家”到“我”的位移。</w:t>
      </w:r>
    </w:p>
    <w:p w14:paraId="06B2FB00" w14:textId="77777777" w:rsidR="00096313" w:rsidRPr="00096313" w:rsidRDefault="00096313" w:rsidP="002474C3">
      <w:pPr>
        <w:spacing w:line="300" w:lineRule="auto"/>
        <w:rPr>
          <w:rFonts w:ascii="宋体" w:hAnsi="宋体" w:cs="宋体"/>
          <w:b/>
          <w:bCs/>
          <w:sz w:val="24"/>
        </w:rPr>
      </w:pPr>
      <w:r w:rsidRPr="00096313">
        <w:rPr>
          <w:rFonts w:ascii="宋体" w:hAnsi="宋体" w:cs="宋体"/>
          <w:b/>
          <w:bCs/>
          <w:sz w:val="24"/>
        </w:rPr>
        <w:t>四、 成果整合、叙事构建与汇报表达</w:t>
      </w:r>
    </w:p>
    <w:p w14:paraId="1B53EFF7" w14:textId="77777777" w:rsidR="00096313" w:rsidRPr="00096313" w:rsidRDefault="00096313" w:rsidP="002474C3">
      <w:pPr>
        <w:spacing w:line="300" w:lineRule="auto"/>
        <w:rPr>
          <w:rFonts w:ascii="宋体" w:hAnsi="宋体" w:cs="宋体"/>
          <w:sz w:val="24"/>
        </w:rPr>
      </w:pPr>
      <w:r w:rsidRPr="00096313">
        <w:rPr>
          <w:rFonts w:ascii="宋体" w:hAnsi="宋体" w:cs="宋体"/>
          <w:b/>
          <w:bCs/>
          <w:sz w:val="24"/>
        </w:rPr>
        <w:t>4.1 PPT的内容架构与视觉叙事</w:t>
      </w:r>
      <w:r w:rsidRPr="00096313">
        <w:rPr>
          <w:rFonts w:ascii="宋体" w:hAnsi="宋体" w:cs="宋体"/>
          <w:sz w:val="24"/>
        </w:rPr>
        <w:br/>
        <w:t>PPT不仅是展示工具，更是研究成果的最终叙事载体。我遵循“起承转合”的叙事逻辑进行架构：</w:t>
      </w:r>
    </w:p>
    <w:p w14:paraId="7E299CB6" w14:textId="77777777" w:rsidR="00096313" w:rsidRPr="00096313" w:rsidRDefault="00096313" w:rsidP="002474C3">
      <w:pPr>
        <w:numPr>
          <w:ilvl w:val="0"/>
          <w:numId w:val="7"/>
        </w:numPr>
        <w:spacing w:line="300" w:lineRule="auto"/>
        <w:rPr>
          <w:rFonts w:ascii="宋体" w:hAnsi="宋体" w:cs="宋体"/>
          <w:sz w:val="24"/>
        </w:rPr>
      </w:pPr>
      <w:r w:rsidRPr="00096313">
        <w:rPr>
          <w:rFonts w:ascii="宋体" w:hAnsi="宋体" w:cs="宋体"/>
          <w:b/>
          <w:bCs/>
          <w:sz w:val="24"/>
        </w:rPr>
        <w:t>起（背景与问题）</w:t>
      </w:r>
      <w:r w:rsidRPr="00096313">
        <w:rPr>
          <w:rFonts w:ascii="宋体" w:hAnsi="宋体" w:cs="宋体"/>
          <w:sz w:val="24"/>
        </w:rPr>
        <w:t>：以《东京物语》剧照与“断亲”话题标签截图并列开场，制造直观冲击，引出核心问题。</w:t>
      </w:r>
    </w:p>
    <w:p w14:paraId="1D6DE4FC" w14:textId="77777777" w:rsidR="00096313" w:rsidRPr="00096313" w:rsidRDefault="00096313" w:rsidP="002474C3">
      <w:pPr>
        <w:numPr>
          <w:ilvl w:val="0"/>
          <w:numId w:val="7"/>
        </w:numPr>
        <w:spacing w:line="300" w:lineRule="auto"/>
        <w:rPr>
          <w:rFonts w:ascii="宋体" w:hAnsi="宋体" w:cs="宋体"/>
          <w:sz w:val="24"/>
        </w:rPr>
      </w:pPr>
      <w:r w:rsidRPr="00096313">
        <w:rPr>
          <w:rFonts w:ascii="宋体" w:hAnsi="宋体" w:cs="宋体"/>
          <w:b/>
          <w:bCs/>
          <w:sz w:val="24"/>
        </w:rPr>
        <w:t>承（方法与路径）</w:t>
      </w:r>
      <w:r w:rsidRPr="00096313">
        <w:rPr>
          <w:rFonts w:ascii="宋体" w:hAnsi="宋体" w:cs="宋体"/>
          <w:sz w:val="24"/>
        </w:rPr>
        <w:t>：清晰展示三维分析框架与数据管道，建立方法可信度。</w:t>
      </w:r>
    </w:p>
    <w:p w14:paraId="1BF65C8F" w14:textId="77777777" w:rsidR="00096313" w:rsidRPr="00096313" w:rsidRDefault="00096313" w:rsidP="002474C3">
      <w:pPr>
        <w:numPr>
          <w:ilvl w:val="0"/>
          <w:numId w:val="7"/>
        </w:numPr>
        <w:spacing w:line="300" w:lineRule="auto"/>
        <w:rPr>
          <w:rFonts w:ascii="宋体" w:hAnsi="宋体" w:cs="宋体"/>
          <w:sz w:val="24"/>
        </w:rPr>
      </w:pPr>
      <w:r w:rsidRPr="00096313">
        <w:rPr>
          <w:rFonts w:ascii="宋体" w:hAnsi="宋体" w:cs="宋体"/>
          <w:b/>
          <w:bCs/>
          <w:sz w:val="24"/>
        </w:rPr>
        <w:t>转（发现与洞察）</w:t>
      </w:r>
      <w:r w:rsidRPr="00096313">
        <w:rPr>
          <w:rFonts w:ascii="宋体" w:hAnsi="宋体" w:cs="宋体"/>
          <w:sz w:val="24"/>
        </w:rPr>
        <w:t>：这是演示的核心。依次呈现</w:t>
      </w:r>
      <w:r w:rsidRPr="00096313">
        <w:rPr>
          <w:rFonts w:ascii="宋体" w:hAnsi="宋体" w:cs="宋体"/>
          <w:b/>
          <w:bCs/>
          <w:sz w:val="24"/>
        </w:rPr>
        <w:t>情感对比图</w:t>
      </w:r>
      <w:r w:rsidRPr="00096313">
        <w:rPr>
          <w:rFonts w:ascii="宋体" w:hAnsi="宋体" w:cs="宋体"/>
          <w:sz w:val="24"/>
        </w:rPr>
        <w:t>（揭示“如何感受”）、</w:t>
      </w:r>
      <w:r w:rsidRPr="00096313">
        <w:rPr>
          <w:rFonts w:ascii="宋体" w:hAnsi="宋体" w:cs="宋体"/>
          <w:b/>
          <w:bCs/>
          <w:sz w:val="24"/>
        </w:rPr>
        <w:t>关系网络图</w:t>
      </w:r>
      <w:r w:rsidRPr="00096313">
        <w:rPr>
          <w:rFonts w:ascii="宋体" w:hAnsi="宋体" w:cs="宋体"/>
          <w:sz w:val="24"/>
        </w:rPr>
        <w:t>（揭示“如何连接”）、</w:t>
      </w:r>
      <w:r w:rsidRPr="00096313">
        <w:rPr>
          <w:rFonts w:ascii="宋体" w:hAnsi="宋体" w:cs="宋体"/>
          <w:b/>
          <w:bCs/>
          <w:sz w:val="24"/>
        </w:rPr>
        <w:t>关键词云图</w:t>
      </w:r>
      <w:r w:rsidRPr="00096313">
        <w:rPr>
          <w:rFonts w:ascii="宋体" w:hAnsi="宋体" w:cs="宋体"/>
          <w:sz w:val="24"/>
        </w:rPr>
        <w:t>（揭示“如何言说”）。每一部分都遵循“传统模式—当代模式—变迁意义”的解说节奏。</w:t>
      </w:r>
    </w:p>
    <w:p w14:paraId="55499897" w14:textId="77777777" w:rsidR="00096313" w:rsidRPr="00096313" w:rsidRDefault="00096313" w:rsidP="002474C3">
      <w:pPr>
        <w:numPr>
          <w:ilvl w:val="0"/>
          <w:numId w:val="7"/>
        </w:numPr>
        <w:spacing w:line="300" w:lineRule="auto"/>
        <w:rPr>
          <w:rFonts w:ascii="宋体" w:hAnsi="宋体" w:cs="宋体"/>
          <w:sz w:val="24"/>
        </w:rPr>
      </w:pPr>
      <w:r w:rsidRPr="00096313">
        <w:rPr>
          <w:rFonts w:ascii="宋体" w:hAnsi="宋体" w:cs="宋体"/>
          <w:b/>
          <w:bCs/>
          <w:sz w:val="24"/>
        </w:rPr>
        <w:t>合（结论与升华）</w:t>
      </w:r>
      <w:r w:rsidRPr="00096313">
        <w:rPr>
          <w:rFonts w:ascii="宋体" w:hAnsi="宋体" w:cs="宋体"/>
          <w:sz w:val="24"/>
        </w:rPr>
        <w:t>：总结三大维度的变迁，点明这是从“集体本位伦理”到“个体本位伦理”的系统性转向。最后将话题升华至现代性背景下个体追寻本体性安全（Giddens语）的普遍困境，引发更广泛的思考。</w:t>
      </w:r>
    </w:p>
    <w:p w14:paraId="036FAD01" w14:textId="77777777" w:rsidR="00096313" w:rsidRPr="00096313" w:rsidRDefault="00096313" w:rsidP="002474C3">
      <w:pPr>
        <w:spacing w:line="300" w:lineRule="auto"/>
        <w:rPr>
          <w:rFonts w:ascii="宋体" w:hAnsi="宋体" w:cs="宋体"/>
          <w:sz w:val="24"/>
        </w:rPr>
      </w:pPr>
      <w:r w:rsidRPr="00096313">
        <w:rPr>
          <w:rFonts w:ascii="宋体" w:hAnsi="宋体" w:cs="宋体"/>
          <w:b/>
          <w:bCs/>
          <w:sz w:val="24"/>
        </w:rPr>
        <w:t>4.2 汇报演讲的策略与执行</w:t>
      </w:r>
    </w:p>
    <w:p w14:paraId="6E4CB22A" w14:textId="77777777" w:rsidR="00096313" w:rsidRPr="00096313" w:rsidRDefault="00096313" w:rsidP="002474C3">
      <w:pPr>
        <w:numPr>
          <w:ilvl w:val="0"/>
          <w:numId w:val="8"/>
        </w:numPr>
        <w:spacing w:line="300" w:lineRule="auto"/>
        <w:rPr>
          <w:rFonts w:ascii="宋体" w:hAnsi="宋体" w:cs="宋体"/>
          <w:sz w:val="24"/>
        </w:rPr>
      </w:pPr>
      <w:r w:rsidRPr="00096313">
        <w:rPr>
          <w:rFonts w:ascii="宋体" w:hAnsi="宋体" w:cs="宋体"/>
          <w:b/>
          <w:bCs/>
          <w:sz w:val="24"/>
        </w:rPr>
        <w:t>讲稿准备</w:t>
      </w:r>
      <w:r w:rsidRPr="00096313">
        <w:rPr>
          <w:rFonts w:ascii="宋体" w:hAnsi="宋体" w:cs="宋体"/>
          <w:sz w:val="24"/>
        </w:rPr>
        <w:t>：撰写详细讲稿，但并非逐字背诵。重点标记每页PPT的核心论点、数据亮点和过渡语句，确保逻辑流畅。</w:t>
      </w:r>
    </w:p>
    <w:p w14:paraId="0F5BD4F2" w14:textId="77777777" w:rsidR="00096313" w:rsidRPr="00096313" w:rsidRDefault="00096313" w:rsidP="002474C3">
      <w:pPr>
        <w:numPr>
          <w:ilvl w:val="0"/>
          <w:numId w:val="8"/>
        </w:numPr>
        <w:spacing w:line="300" w:lineRule="auto"/>
        <w:rPr>
          <w:rFonts w:ascii="宋体" w:hAnsi="宋体" w:cs="宋体"/>
          <w:sz w:val="24"/>
        </w:rPr>
      </w:pPr>
      <w:r w:rsidRPr="00096313">
        <w:rPr>
          <w:rFonts w:ascii="宋体" w:hAnsi="宋体" w:cs="宋体"/>
          <w:b/>
          <w:bCs/>
          <w:sz w:val="24"/>
        </w:rPr>
        <w:t>表达技巧</w:t>
      </w:r>
      <w:r w:rsidRPr="00096313">
        <w:rPr>
          <w:rFonts w:ascii="宋体" w:hAnsi="宋体" w:cs="宋体"/>
          <w:sz w:val="24"/>
        </w:rPr>
        <w:t>：</w:t>
      </w:r>
    </w:p>
    <w:p w14:paraId="5104F9BE" w14:textId="77777777" w:rsidR="00096313" w:rsidRPr="00096313" w:rsidRDefault="00096313" w:rsidP="002474C3">
      <w:pPr>
        <w:numPr>
          <w:ilvl w:val="1"/>
          <w:numId w:val="8"/>
        </w:numPr>
        <w:spacing w:line="300" w:lineRule="auto"/>
        <w:rPr>
          <w:rFonts w:ascii="宋体" w:hAnsi="宋体" w:cs="宋体"/>
          <w:sz w:val="24"/>
        </w:rPr>
      </w:pPr>
      <w:r w:rsidRPr="00096313">
        <w:rPr>
          <w:rFonts w:ascii="宋体" w:hAnsi="宋体" w:cs="宋体"/>
          <w:b/>
          <w:bCs/>
          <w:sz w:val="24"/>
        </w:rPr>
        <w:t>节奏控制</w:t>
      </w:r>
      <w:r w:rsidRPr="00096313">
        <w:rPr>
          <w:rFonts w:ascii="宋体" w:hAnsi="宋体" w:cs="宋体"/>
          <w:sz w:val="24"/>
        </w:rPr>
        <w:t>：在展示情感曲线时放慢语速，引导观众体会两种情绪的“温度差”；在揭示关键词对比时，加重语气强调核心概念的转换。</w:t>
      </w:r>
    </w:p>
    <w:p w14:paraId="46EDBFD8" w14:textId="77777777" w:rsidR="00096313" w:rsidRPr="00096313" w:rsidRDefault="00096313" w:rsidP="002474C3">
      <w:pPr>
        <w:numPr>
          <w:ilvl w:val="1"/>
          <w:numId w:val="8"/>
        </w:numPr>
        <w:spacing w:line="300" w:lineRule="auto"/>
        <w:rPr>
          <w:rFonts w:ascii="宋体" w:hAnsi="宋体" w:cs="宋体"/>
          <w:sz w:val="24"/>
        </w:rPr>
      </w:pPr>
      <w:r w:rsidRPr="00096313">
        <w:rPr>
          <w:rFonts w:ascii="宋体" w:hAnsi="宋体" w:cs="宋体"/>
          <w:b/>
          <w:bCs/>
          <w:sz w:val="24"/>
        </w:rPr>
        <w:t>故事化引导</w:t>
      </w:r>
      <w:r w:rsidRPr="00096313">
        <w:rPr>
          <w:rFonts w:ascii="宋体" w:hAnsi="宋体" w:cs="宋体"/>
          <w:sz w:val="24"/>
        </w:rPr>
        <w:t>：在讲解网络结构变迁时，引入一个虚构但典型的“小镇青年小李”的案例，将抽象的结构变化嵌入具体生命历程，增强共鸣。</w:t>
      </w:r>
    </w:p>
    <w:p w14:paraId="29E5A8CC" w14:textId="77777777" w:rsidR="00096313" w:rsidRPr="00096313" w:rsidRDefault="00096313" w:rsidP="002474C3">
      <w:pPr>
        <w:numPr>
          <w:ilvl w:val="1"/>
          <w:numId w:val="8"/>
        </w:numPr>
        <w:spacing w:line="300" w:lineRule="auto"/>
        <w:rPr>
          <w:rFonts w:ascii="宋体" w:hAnsi="宋体" w:cs="宋体"/>
          <w:sz w:val="24"/>
        </w:rPr>
      </w:pPr>
      <w:r w:rsidRPr="00096313">
        <w:rPr>
          <w:rFonts w:ascii="宋体" w:hAnsi="宋体" w:cs="宋体"/>
          <w:b/>
          <w:bCs/>
          <w:sz w:val="24"/>
        </w:rPr>
        <w:t>互动预设</w:t>
      </w:r>
      <w:r w:rsidRPr="00096313">
        <w:rPr>
          <w:rFonts w:ascii="宋体" w:hAnsi="宋体" w:cs="宋体"/>
          <w:sz w:val="24"/>
        </w:rPr>
        <w:t>：针对可能出现的质疑（如“这是否是自私的一代？”、“样本代表性如何？”），在汇报结尾主动设置反思环节，展示开放性思维。</w:t>
      </w:r>
    </w:p>
    <w:p w14:paraId="6A896017" w14:textId="77777777" w:rsidR="00096313" w:rsidRPr="00096313" w:rsidRDefault="00096313" w:rsidP="002474C3">
      <w:pPr>
        <w:spacing w:line="300" w:lineRule="auto"/>
        <w:rPr>
          <w:rFonts w:ascii="宋体" w:hAnsi="宋体" w:cs="宋体"/>
          <w:b/>
          <w:bCs/>
          <w:sz w:val="24"/>
        </w:rPr>
      </w:pPr>
      <w:r w:rsidRPr="00096313">
        <w:rPr>
          <w:rFonts w:ascii="宋体" w:hAnsi="宋体" w:cs="宋体"/>
          <w:b/>
          <w:bCs/>
          <w:sz w:val="24"/>
        </w:rPr>
        <w:t>五、 工作反思、挑战与个人成长</w:t>
      </w:r>
    </w:p>
    <w:p w14:paraId="33384539" w14:textId="77777777" w:rsidR="00096313" w:rsidRPr="00096313" w:rsidRDefault="00096313" w:rsidP="002474C3">
      <w:pPr>
        <w:spacing w:line="300" w:lineRule="auto"/>
        <w:rPr>
          <w:rFonts w:ascii="宋体" w:hAnsi="宋体" w:cs="宋体"/>
          <w:sz w:val="24"/>
        </w:rPr>
      </w:pPr>
      <w:r w:rsidRPr="00096313">
        <w:rPr>
          <w:rFonts w:ascii="宋体" w:hAnsi="宋体" w:cs="宋体"/>
          <w:b/>
          <w:bCs/>
          <w:sz w:val="24"/>
        </w:rPr>
        <w:t>5.1 方法论反思与局限</w:t>
      </w:r>
    </w:p>
    <w:p w14:paraId="10C460A5" w14:textId="77777777" w:rsidR="00096313" w:rsidRPr="00096313" w:rsidRDefault="00096313" w:rsidP="002474C3">
      <w:pPr>
        <w:numPr>
          <w:ilvl w:val="0"/>
          <w:numId w:val="9"/>
        </w:numPr>
        <w:spacing w:line="300" w:lineRule="auto"/>
        <w:rPr>
          <w:rFonts w:ascii="宋体" w:hAnsi="宋体" w:cs="宋体"/>
          <w:sz w:val="24"/>
        </w:rPr>
      </w:pPr>
      <w:r w:rsidRPr="00096313">
        <w:rPr>
          <w:rFonts w:ascii="宋体" w:hAnsi="宋体" w:cs="宋体"/>
          <w:b/>
          <w:bCs/>
          <w:sz w:val="24"/>
        </w:rPr>
        <w:t>样本代表性</w:t>
      </w:r>
      <w:r w:rsidRPr="00096313">
        <w:rPr>
          <w:rFonts w:ascii="宋体" w:hAnsi="宋体" w:cs="宋体"/>
          <w:sz w:val="24"/>
        </w:rPr>
        <w:t>：网络数据存在“发声者偏差”，激烈表达“断亲”意愿的用户可能并非全体青年的代表，沉默的大多数未被捕捉。未来研究需结合大规模问卷调查或深度访谈进行三角验证。</w:t>
      </w:r>
    </w:p>
    <w:p w14:paraId="58BC519D" w14:textId="77777777" w:rsidR="00096313" w:rsidRPr="00096313" w:rsidRDefault="00096313" w:rsidP="002474C3">
      <w:pPr>
        <w:numPr>
          <w:ilvl w:val="0"/>
          <w:numId w:val="9"/>
        </w:numPr>
        <w:spacing w:line="300" w:lineRule="auto"/>
        <w:rPr>
          <w:rFonts w:ascii="宋体" w:hAnsi="宋体" w:cs="宋体"/>
          <w:sz w:val="24"/>
        </w:rPr>
      </w:pPr>
      <w:r w:rsidRPr="00096313">
        <w:rPr>
          <w:rFonts w:ascii="宋体" w:hAnsi="宋体" w:cs="宋体"/>
          <w:b/>
          <w:bCs/>
          <w:sz w:val="24"/>
        </w:rPr>
        <w:t>情感分析的粒度</w:t>
      </w:r>
      <w:r w:rsidRPr="00096313">
        <w:rPr>
          <w:rFonts w:ascii="宋体" w:hAnsi="宋体" w:cs="宋体"/>
          <w:sz w:val="24"/>
        </w:rPr>
        <w:t>：现有工具对中文语境中反讽、含蓄负面表达的识别仍有</w:t>
      </w:r>
      <w:r w:rsidRPr="00096313">
        <w:rPr>
          <w:rFonts w:ascii="宋体" w:hAnsi="宋体" w:cs="宋体"/>
          <w:sz w:val="24"/>
        </w:rPr>
        <w:lastRenderedPageBreak/>
        <w:t>不足。对《东京物语》的情感分析更多依赖文本细读与人文解读，量化与质化的深度融合有待加强。</w:t>
      </w:r>
    </w:p>
    <w:p w14:paraId="4B93CC4D" w14:textId="77777777" w:rsidR="00096313" w:rsidRPr="00096313" w:rsidRDefault="00096313" w:rsidP="002474C3">
      <w:pPr>
        <w:numPr>
          <w:ilvl w:val="0"/>
          <w:numId w:val="9"/>
        </w:numPr>
        <w:spacing w:line="300" w:lineRule="auto"/>
        <w:rPr>
          <w:rFonts w:ascii="宋体" w:hAnsi="宋体" w:cs="宋体"/>
          <w:sz w:val="24"/>
        </w:rPr>
      </w:pPr>
      <w:r w:rsidRPr="00096313">
        <w:rPr>
          <w:rFonts w:ascii="宋体" w:hAnsi="宋体" w:cs="宋体"/>
          <w:b/>
          <w:bCs/>
          <w:sz w:val="24"/>
        </w:rPr>
        <w:t>历时性处理的简化</w:t>
      </w:r>
      <w:r w:rsidRPr="00096313">
        <w:rPr>
          <w:rFonts w:ascii="宋体" w:hAnsi="宋体" w:cs="宋体"/>
          <w:sz w:val="24"/>
        </w:rPr>
        <w:t>：本研究本质上是两个时间切面的对比，未能精细描绘变迁的具体过程、中间形态及地区/阶层差异。</w:t>
      </w:r>
    </w:p>
    <w:p w14:paraId="00117EC4" w14:textId="77777777" w:rsidR="00096313" w:rsidRPr="00096313" w:rsidRDefault="00096313" w:rsidP="002474C3">
      <w:pPr>
        <w:spacing w:line="300" w:lineRule="auto"/>
        <w:rPr>
          <w:rFonts w:ascii="宋体" w:hAnsi="宋体" w:cs="宋体"/>
          <w:sz w:val="24"/>
        </w:rPr>
      </w:pPr>
      <w:r w:rsidRPr="00096313">
        <w:rPr>
          <w:rFonts w:ascii="宋体" w:hAnsi="宋体" w:cs="宋体"/>
          <w:b/>
          <w:bCs/>
          <w:sz w:val="24"/>
        </w:rPr>
        <w:t>5.2 遇到的主要挑战与解决方案</w:t>
      </w:r>
    </w:p>
    <w:p w14:paraId="3A38E20C" w14:textId="77777777" w:rsidR="00096313" w:rsidRPr="00096313" w:rsidRDefault="00096313" w:rsidP="002474C3">
      <w:pPr>
        <w:numPr>
          <w:ilvl w:val="0"/>
          <w:numId w:val="10"/>
        </w:numPr>
        <w:spacing w:line="300" w:lineRule="auto"/>
        <w:rPr>
          <w:rFonts w:ascii="宋体" w:hAnsi="宋体" w:cs="宋体"/>
          <w:sz w:val="24"/>
        </w:rPr>
      </w:pPr>
      <w:r w:rsidRPr="00096313">
        <w:rPr>
          <w:rFonts w:ascii="宋体" w:hAnsi="宋体" w:cs="宋体"/>
          <w:b/>
          <w:bCs/>
          <w:sz w:val="24"/>
        </w:rPr>
        <w:t>挑战一：网络数据获取的合规性与技术门槛</w:t>
      </w:r>
      <w:r w:rsidRPr="00096313">
        <w:rPr>
          <w:rFonts w:ascii="宋体" w:hAnsi="宋体" w:cs="宋体"/>
          <w:sz w:val="24"/>
        </w:rPr>
        <w:t>。解决方案：系统学习网络爬虫伦理与Robots协议，使用延时访问避免对目标网站造成压力，并专注分析公开的、聚合后的信息模式。</w:t>
      </w:r>
    </w:p>
    <w:p w14:paraId="3344ACB8" w14:textId="77777777" w:rsidR="00096313" w:rsidRPr="00096313" w:rsidRDefault="00096313" w:rsidP="002474C3">
      <w:pPr>
        <w:numPr>
          <w:ilvl w:val="0"/>
          <w:numId w:val="10"/>
        </w:numPr>
        <w:spacing w:line="300" w:lineRule="auto"/>
        <w:rPr>
          <w:rFonts w:ascii="宋体" w:hAnsi="宋体" w:cs="宋体"/>
          <w:sz w:val="24"/>
        </w:rPr>
      </w:pPr>
      <w:r w:rsidRPr="00096313">
        <w:rPr>
          <w:rFonts w:ascii="宋体" w:hAnsi="宋体" w:cs="宋体"/>
          <w:b/>
          <w:bCs/>
          <w:sz w:val="24"/>
        </w:rPr>
        <w:t>挑战二：将抽象理论转化为直观图表</w:t>
      </w:r>
      <w:r w:rsidRPr="00096313">
        <w:rPr>
          <w:rFonts w:ascii="宋体" w:hAnsi="宋体" w:cs="宋体"/>
          <w:sz w:val="24"/>
        </w:rPr>
        <w:t>。解决方案：大量参考信息设计案例，学习使用ECharts的丰富配置项，并进行多次迭代修改，确保图表“准确第一，美观第二”。</w:t>
      </w:r>
    </w:p>
    <w:p w14:paraId="6CA2E575" w14:textId="77777777" w:rsidR="00096313" w:rsidRPr="00096313" w:rsidRDefault="00096313" w:rsidP="002474C3">
      <w:pPr>
        <w:numPr>
          <w:ilvl w:val="0"/>
          <w:numId w:val="10"/>
        </w:numPr>
        <w:spacing w:line="300" w:lineRule="auto"/>
        <w:rPr>
          <w:rFonts w:ascii="宋体" w:hAnsi="宋体" w:cs="宋体"/>
          <w:sz w:val="24"/>
        </w:rPr>
      </w:pPr>
      <w:r w:rsidRPr="00096313">
        <w:rPr>
          <w:rFonts w:ascii="宋体" w:hAnsi="宋体" w:cs="宋体"/>
          <w:b/>
          <w:bCs/>
          <w:sz w:val="24"/>
        </w:rPr>
        <w:t>挑战三：在有限时间内平衡研究深度与汇报时长</w:t>
      </w:r>
      <w:r w:rsidRPr="00096313">
        <w:rPr>
          <w:rFonts w:ascii="宋体" w:hAnsi="宋体" w:cs="宋体"/>
          <w:sz w:val="24"/>
        </w:rPr>
        <w:t>。解决方案：遵循“奥卡姆剃刀”原则，果断舍弃次要发现，集中精力讲好三个核心维度的故事，确保主线清晰。</w:t>
      </w:r>
    </w:p>
    <w:p w14:paraId="4049B8CF" w14:textId="77777777" w:rsidR="00096313" w:rsidRPr="00096313" w:rsidRDefault="00096313" w:rsidP="002474C3">
      <w:pPr>
        <w:spacing w:line="300" w:lineRule="auto"/>
        <w:rPr>
          <w:rFonts w:ascii="宋体" w:hAnsi="宋体" w:cs="宋体"/>
          <w:sz w:val="24"/>
        </w:rPr>
      </w:pPr>
      <w:r w:rsidRPr="00096313">
        <w:rPr>
          <w:rFonts w:ascii="宋体" w:hAnsi="宋体" w:cs="宋体"/>
          <w:b/>
          <w:bCs/>
          <w:sz w:val="24"/>
        </w:rPr>
        <w:t>5.3 个人能力提升</w:t>
      </w:r>
      <w:r w:rsidRPr="00096313">
        <w:rPr>
          <w:rFonts w:ascii="宋体" w:hAnsi="宋体" w:cs="宋体"/>
          <w:sz w:val="24"/>
        </w:rPr>
        <w:br/>
        <w:t>通过本项目，我在以下方面获得了显著成长：</w:t>
      </w:r>
    </w:p>
    <w:p w14:paraId="6743A80D" w14:textId="77777777" w:rsidR="00096313" w:rsidRPr="00096313" w:rsidRDefault="00096313" w:rsidP="002474C3">
      <w:pPr>
        <w:numPr>
          <w:ilvl w:val="0"/>
          <w:numId w:val="11"/>
        </w:numPr>
        <w:spacing w:line="300" w:lineRule="auto"/>
        <w:rPr>
          <w:rFonts w:ascii="宋体" w:hAnsi="宋体" w:cs="宋体"/>
          <w:sz w:val="24"/>
        </w:rPr>
      </w:pPr>
      <w:r w:rsidRPr="00096313">
        <w:rPr>
          <w:rFonts w:ascii="宋体" w:hAnsi="宋体" w:cs="宋体"/>
          <w:b/>
          <w:bCs/>
          <w:sz w:val="24"/>
        </w:rPr>
        <w:t>数字研究能力</w:t>
      </w:r>
      <w:r w:rsidRPr="00096313">
        <w:rPr>
          <w:rFonts w:ascii="宋体" w:hAnsi="宋体" w:cs="宋体"/>
          <w:sz w:val="24"/>
        </w:rPr>
        <w:t>：初步掌握了从数据爬取、清洗到文本挖掘、可视化的数字人文研究链条。</w:t>
      </w:r>
    </w:p>
    <w:p w14:paraId="2992E62C" w14:textId="77777777" w:rsidR="00096313" w:rsidRPr="00096313" w:rsidRDefault="00096313" w:rsidP="002474C3">
      <w:pPr>
        <w:numPr>
          <w:ilvl w:val="0"/>
          <w:numId w:val="11"/>
        </w:numPr>
        <w:spacing w:line="300" w:lineRule="auto"/>
        <w:rPr>
          <w:rFonts w:ascii="宋体" w:hAnsi="宋体" w:cs="宋体"/>
          <w:sz w:val="24"/>
        </w:rPr>
      </w:pPr>
      <w:r w:rsidRPr="00096313">
        <w:rPr>
          <w:rFonts w:ascii="宋体" w:hAnsi="宋体" w:cs="宋体"/>
          <w:b/>
          <w:bCs/>
          <w:sz w:val="24"/>
        </w:rPr>
        <w:t>跨学科思维</w:t>
      </w:r>
      <w:r w:rsidRPr="00096313">
        <w:rPr>
          <w:rFonts w:ascii="宋体" w:hAnsi="宋体" w:cs="宋体"/>
          <w:sz w:val="24"/>
        </w:rPr>
        <w:t>：训练了将电影文本分析、社会学理论、数字方法融会贯通的能力。</w:t>
      </w:r>
    </w:p>
    <w:p w14:paraId="0394EB99" w14:textId="77777777" w:rsidR="00096313" w:rsidRPr="00096313" w:rsidRDefault="00096313" w:rsidP="002474C3">
      <w:pPr>
        <w:numPr>
          <w:ilvl w:val="0"/>
          <w:numId w:val="11"/>
        </w:numPr>
        <w:spacing w:line="300" w:lineRule="auto"/>
        <w:rPr>
          <w:rFonts w:ascii="宋体" w:hAnsi="宋体" w:cs="宋体"/>
          <w:sz w:val="24"/>
        </w:rPr>
      </w:pPr>
      <w:r w:rsidRPr="00096313">
        <w:rPr>
          <w:rFonts w:ascii="宋体" w:hAnsi="宋体" w:cs="宋体"/>
          <w:b/>
          <w:bCs/>
          <w:sz w:val="24"/>
        </w:rPr>
        <w:t>学术叙事与公共表达</w:t>
      </w:r>
      <w:r w:rsidRPr="00096313">
        <w:rPr>
          <w:rFonts w:ascii="宋体" w:hAnsi="宋体" w:cs="宋体"/>
          <w:sz w:val="24"/>
        </w:rPr>
        <w:t>：学会了如何将复杂的学术发现，转化为逻辑清晰、视觉有力、能引发共鸣的演讲。</w:t>
      </w:r>
    </w:p>
    <w:p w14:paraId="031EF63F" w14:textId="77777777" w:rsidR="00096313" w:rsidRPr="00096313" w:rsidRDefault="00096313" w:rsidP="002474C3">
      <w:pPr>
        <w:numPr>
          <w:ilvl w:val="0"/>
          <w:numId w:val="11"/>
        </w:numPr>
        <w:spacing w:line="300" w:lineRule="auto"/>
        <w:rPr>
          <w:rFonts w:ascii="宋体" w:hAnsi="宋体" w:cs="宋体"/>
          <w:sz w:val="24"/>
        </w:rPr>
      </w:pPr>
      <w:r w:rsidRPr="00096313">
        <w:rPr>
          <w:rFonts w:ascii="宋体" w:hAnsi="宋体" w:cs="宋体"/>
          <w:b/>
          <w:bCs/>
          <w:sz w:val="24"/>
        </w:rPr>
        <w:t>项目管理与执行</w:t>
      </w:r>
      <w:r w:rsidRPr="00096313">
        <w:rPr>
          <w:rFonts w:ascii="宋体" w:hAnsi="宋体" w:cs="宋体"/>
          <w:sz w:val="24"/>
        </w:rPr>
        <w:t>：体验了独立规划、执行并完成一个完整研究项目的全过程，抗压能力和解决问题能力得到锻炼。</w:t>
      </w:r>
    </w:p>
    <w:p w14:paraId="55D98210" w14:textId="77777777" w:rsidR="00096313" w:rsidRPr="00096313" w:rsidRDefault="00096313" w:rsidP="002474C3">
      <w:pPr>
        <w:spacing w:line="300" w:lineRule="auto"/>
        <w:rPr>
          <w:rFonts w:ascii="宋体" w:hAnsi="宋体" w:cs="宋体"/>
          <w:b/>
          <w:bCs/>
          <w:sz w:val="24"/>
        </w:rPr>
      </w:pPr>
      <w:r w:rsidRPr="00096313">
        <w:rPr>
          <w:rFonts w:ascii="宋体" w:hAnsi="宋体" w:cs="宋体"/>
          <w:b/>
          <w:bCs/>
          <w:sz w:val="24"/>
        </w:rPr>
        <w:t>六、 结论与未来展望</w:t>
      </w:r>
    </w:p>
    <w:p w14:paraId="145F7BFB" w14:textId="77777777" w:rsidR="00096313" w:rsidRPr="00096313" w:rsidRDefault="00096313" w:rsidP="002474C3">
      <w:pPr>
        <w:spacing w:line="300" w:lineRule="auto"/>
        <w:rPr>
          <w:rFonts w:ascii="宋体" w:hAnsi="宋体" w:cs="宋体"/>
          <w:sz w:val="24"/>
        </w:rPr>
      </w:pPr>
      <w:r w:rsidRPr="00096313">
        <w:rPr>
          <w:rFonts w:ascii="宋体" w:hAnsi="宋体" w:cs="宋体"/>
          <w:sz w:val="24"/>
        </w:rPr>
        <w:t>本工作报告详细记录了一项关于东亚家庭伦理变迁的探索性研究从构思到落地的完整历程。研究表明，当代东亚青年在家庭场域中的实践，正系统性地转向一种以个体感受为核心、以边界管理为技术、以自我实现为价值导向的新伦理。这不仅是家庭私域的变革，更是理解东亚社会个体化进程的一个关键切口。</w:t>
      </w:r>
    </w:p>
    <w:p w14:paraId="2E240056" w14:textId="77777777" w:rsidR="00096313" w:rsidRPr="00096313" w:rsidRDefault="00096313" w:rsidP="002474C3">
      <w:pPr>
        <w:spacing w:line="300" w:lineRule="auto"/>
        <w:rPr>
          <w:rFonts w:ascii="宋体" w:hAnsi="宋体" w:cs="宋体"/>
          <w:sz w:val="24"/>
        </w:rPr>
      </w:pPr>
      <w:r w:rsidRPr="00096313">
        <w:rPr>
          <w:rFonts w:ascii="宋体" w:hAnsi="宋体" w:cs="宋体"/>
          <w:sz w:val="24"/>
        </w:rPr>
        <w:t>展望未来，本人希望在此工作基础上，从两个方向深化研究：一是向下延伸，通过访谈深入了解“断亲”决策的具体过程、后续生活调整及心理纠葛；二是横向拓展，比较中日韩三国在相似现代化路径下家庭伦理变迁的异同。本研究作为一个起点，其价值不仅在于得出的初步结论，更在于实践并验证了一条连接经典人文与数字时代、融合量化洞察与质性关怀的研究路径。它标志着我个人学术探索旅程中的一个重要里程碑。</w:t>
      </w:r>
    </w:p>
    <w:p w14:paraId="1068C696" w14:textId="189294EB" w:rsidR="00096313" w:rsidRPr="00096313" w:rsidRDefault="00096313" w:rsidP="002474C3">
      <w:pPr>
        <w:spacing w:line="300" w:lineRule="auto"/>
        <w:rPr>
          <w:rFonts w:ascii="宋体" w:hAnsi="宋体" w:cs="宋体" w:hint="eastAsia"/>
          <w:sz w:val="24"/>
        </w:rPr>
      </w:pPr>
      <w:r w:rsidRPr="00096313">
        <w:rPr>
          <w:rFonts w:ascii="宋体" w:hAnsi="宋体" w:cs="宋体"/>
          <w:sz w:val="24"/>
        </w:rPr>
        <w:pict w14:anchorId="4C8BFEEC">
          <v:rect id="_x0000_i1038" style="width:0;height:.75pt" o:hralign="center" o:hrstd="t" o:hr="t" fillcolor="#a0a0a0" stroked="f"/>
        </w:pict>
      </w:r>
    </w:p>
    <w:p w14:paraId="492CE91E" w14:textId="63358B09" w:rsidR="0081659B" w:rsidRDefault="00096313" w:rsidP="0081659B">
      <w:pPr>
        <w:spacing w:line="300" w:lineRule="auto"/>
        <w:rPr>
          <w:rFonts w:ascii="宋体" w:hAnsi="宋体" w:cs="宋体" w:hint="eastAsia"/>
          <w:sz w:val="24"/>
        </w:rPr>
      </w:pPr>
      <w:r w:rsidRPr="00096313">
        <w:rPr>
          <w:rFonts w:ascii="宋体" w:hAnsi="宋体" w:cs="宋体"/>
          <w:b/>
          <w:bCs/>
          <w:sz w:val="24"/>
        </w:rPr>
        <w:lastRenderedPageBreak/>
        <w:t>附录：</w:t>
      </w:r>
      <w:r w:rsidRPr="00096313">
        <w:rPr>
          <w:rFonts w:ascii="宋体" w:hAnsi="宋体" w:cs="宋体"/>
          <w:sz w:val="24"/>
        </w:rPr>
        <w:t xml:space="preserve"> </w:t>
      </w:r>
      <w:r w:rsidRPr="00096313">
        <w:rPr>
          <w:rFonts w:ascii="宋体" w:hAnsi="宋体" w:cs="宋体"/>
          <w:sz w:val="24"/>
        </w:rPr>
        <w:t>可视化图表</w:t>
      </w:r>
      <w:r>
        <w:rPr>
          <w:rFonts w:ascii="宋体" w:hAnsi="宋体" w:cs="宋体" w:hint="eastAsia"/>
          <w:sz w:val="24"/>
        </w:rPr>
        <w:t>、</w:t>
      </w:r>
    </w:p>
    <w:p w14:paraId="0CF0F8B9" w14:textId="376F701D" w:rsidR="00AB0084" w:rsidRDefault="00AE62CD" w:rsidP="00096313">
      <w:pPr>
        <w:rPr>
          <w:rFonts w:ascii="宋体" w:hAnsi="宋体" w:cs="宋体"/>
          <w:noProof/>
          <w:sz w:val="24"/>
        </w:rPr>
      </w:pPr>
      <w:r>
        <w:rPr>
          <w:rFonts w:ascii="宋体" w:hAnsi="宋体" w:cs="宋体" w:hint="eastAsia"/>
          <w:noProof/>
          <w:sz w:val="24"/>
        </w:rPr>
        <w:drawing>
          <wp:inline distT="0" distB="0" distL="0" distR="0" wp14:anchorId="7A3C52BD" wp14:editId="704CCD7C">
            <wp:extent cx="5282783" cy="2880360"/>
            <wp:effectExtent l="0" t="0" r="0" b="0"/>
            <wp:docPr id="1542941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10876" cy="2895677"/>
                    </a:xfrm>
                    <a:prstGeom prst="rect">
                      <a:avLst/>
                    </a:prstGeom>
                    <a:noFill/>
                    <a:ln>
                      <a:noFill/>
                    </a:ln>
                  </pic:spPr>
                </pic:pic>
              </a:graphicData>
            </a:graphic>
          </wp:inline>
        </w:drawing>
      </w:r>
    </w:p>
    <w:p w14:paraId="1311A944" w14:textId="77777777" w:rsidR="00AB0084" w:rsidRDefault="00AB0084" w:rsidP="00096313">
      <w:pPr>
        <w:rPr>
          <w:rFonts w:ascii="宋体" w:hAnsi="宋体" w:cs="宋体"/>
          <w:noProof/>
          <w:sz w:val="24"/>
        </w:rPr>
      </w:pPr>
    </w:p>
    <w:p w14:paraId="12DCD9BA" w14:textId="77777777" w:rsidR="0081659B" w:rsidRDefault="0081659B" w:rsidP="00096313">
      <w:pPr>
        <w:rPr>
          <w:rFonts w:ascii="宋体" w:hAnsi="宋体" w:cs="宋体"/>
          <w:noProof/>
          <w:sz w:val="24"/>
        </w:rPr>
      </w:pPr>
    </w:p>
    <w:p w14:paraId="43614D33" w14:textId="77777777" w:rsidR="0081659B" w:rsidRDefault="0081659B" w:rsidP="00096313">
      <w:pPr>
        <w:rPr>
          <w:rFonts w:ascii="宋体" w:hAnsi="宋体" w:cs="宋体"/>
          <w:noProof/>
          <w:sz w:val="24"/>
        </w:rPr>
      </w:pPr>
    </w:p>
    <w:p w14:paraId="2E95CAC4" w14:textId="77777777" w:rsidR="0081659B" w:rsidRDefault="0081659B" w:rsidP="00096313">
      <w:pPr>
        <w:rPr>
          <w:rFonts w:ascii="宋体" w:hAnsi="宋体" w:cs="宋体"/>
          <w:noProof/>
          <w:sz w:val="24"/>
        </w:rPr>
      </w:pPr>
    </w:p>
    <w:p w14:paraId="1DA44627" w14:textId="77777777" w:rsidR="0081659B" w:rsidRDefault="0081659B" w:rsidP="00096313">
      <w:pPr>
        <w:rPr>
          <w:rFonts w:ascii="宋体" w:hAnsi="宋体" w:cs="宋体"/>
          <w:noProof/>
          <w:sz w:val="24"/>
        </w:rPr>
      </w:pPr>
    </w:p>
    <w:p w14:paraId="7C631B9F" w14:textId="77777777" w:rsidR="0081659B" w:rsidRDefault="0081659B" w:rsidP="00096313">
      <w:pPr>
        <w:rPr>
          <w:rFonts w:ascii="宋体" w:hAnsi="宋体" w:cs="宋体"/>
          <w:noProof/>
          <w:sz w:val="24"/>
        </w:rPr>
      </w:pPr>
    </w:p>
    <w:p w14:paraId="6A2A9DE3" w14:textId="77777777" w:rsidR="0081659B" w:rsidRDefault="0081659B" w:rsidP="00096313">
      <w:pPr>
        <w:rPr>
          <w:rFonts w:ascii="宋体" w:hAnsi="宋体" w:cs="宋体"/>
          <w:noProof/>
          <w:sz w:val="24"/>
        </w:rPr>
      </w:pPr>
    </w:p>
    <w:p w14:paraId="67AA735A" w14:textId="77777777" w:rsidR="0081659B" w:rsidRDefault="0081659B" w:rsidP="00096313">
      <w:pPr>
        <w:rPr>
          <w:rFonts w:ascii="宋体" w:hAnsi="宋体" w:cs="宋体"/>
          <w:noProof/>
          <w:sz w:val="24"/>
        </w:rPr>
      </w:pPr>
    </w:p>
    <w:p w14:paraId="6AACA354" w14:textId="77777777" w:rsidR="0081659B" w:rsidRDefault="0081659B" w:rsidP="00096313">
      <w:pPr>
        <w:rPr>
          <w:rFonts w:ascii="宋体" w:hAnsi="宋体" w:cs="宋体"/>
          <w:noProof/>
          <w:sz w:val="24"/>
        </w:rPr>
      </w:pPr>
    </w:p>
    <w:p w14:paraId="48FE4469" w14:textId="77777777" w:rsidR="00FD0E0A" w:rsidRDefault="00AE62CD">
      <w:pPr>
        <w:rPr>
          <w:rFonts w:ascii="宋体" w:hAnsi="宋体" w:cs="宋体"/>
          <w:noProof/>
          <w:sz w:val="24"/>
        </w:rPr>
      </w:pPr>
      <w:r>
        <w:rPr>
          <w:rFonts w:ascii="宋体" w:hAnsi="宋体" w:cs="宋体" w:hint="eastAsia"/>
          <w:noProof/>
          <w:sz w:val="24"/>
        </w:rPr>
        <w:drawing>
          <wp:inline distT="0" distB="0" distL="0" distR="0" wp14:anchorId="492F3091" wp14:editId="2D58E11A">
            <wp:extent cx="5558807" cy="2578100"/>
            <wp:effectExtent l="0" t="0" r="3810" b="0"/>
            <wp:docPr id="14710521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61969" cy="2579566"/>
                    </a:xfrm>
                    <a:prstGeom prst="rect">
                      <a:avLst/>
                    </a:prstGeom>
                    <a:noFill/>
                    <a:ln>
                      <a:noFill/>
                    </a:ln>
                  </pic:spPr>
                </pic:pic>
              </a:graphicData>
            </a:graphic>
          </wp:inline>
        </w:drawing>
      </w:r>
      <w:r>
        <w:rPr>
          <w:rFonts w:ascii="宋体" w:hAnsi="宋体" w:cs="宋体" w:hint="eastAsia"/>
          <w:noProof/>
          <w:sz w:val="24"/>
        </w:rPr>
        <w:lastRenderedPageBreak/>
        <w:drawing>
          <wp:inline distT="0" distB="0" distL="0" distR="0" wp14:anchorId="7294797E" wp14:editId="69A6632E">
            <wp:extent cx="5264150" cy="3155950"/>
            <wp:effectExtent l="0" t="0" r="0" b="6350"/>
            <wp:docPr id="14098920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4150" cy="3155950"/>
                    </a:xfrm>
                    <a:prstGeom prst="rect">
                      <a:avLst/>
                    </a:prstGeom>
                    <a:noFill/>
                    <a:ln>
                      <a:noFill/>
                    </a:ln>
                  </pic:spPr>
                </pic:pic>
              </a:graphicData>
            </a:graphic>
          </wp:inline>
        </w:drawing>
      </w:r>
    </w:p>
    <w:p w14:paraId="75A144B1" w14:textId="77777777" w:rsidR="00FD0E0A" w:rsidRDefault="00FD0E0A">
      <w:pPr>
        <w:rPr>
          <w:rFonts w:ascii="宋体" w:hAnsi="宋体" w:cs="宋体"/>
          <w:noProof/>
          <w:sz w:val="24"/>
        </w:rPr>
      </w:pPr>
    </w:p>
    <w:p w14:paraId="7B692D18" w14:textId="77777777" w:rsidR="00FD0E0A" w:rsidRDefault="00FD0E0A">
      <w:pPr>
        <w:rPr>
          <w:rFonts w:ascii="宋体" w:hAnsi="宋体" w:cs="宋体"/>
          <w:noProof/>
          <w:sz w:val="24"/>
        </w:rPr>
      </w:pPr>
    </w:p>
    <w:p w14:paraId="05F95809" w14:textId="77777777" w:rsidR="00FD0E0A" w:rsidRDefault="00FD0E0A">
      <w:pPr>
        <w:rPr>
          <w:rFonts w:ascii="宋体" w:hAnsi="宋体" w:cs="宋体"/>
          <w:noProof/>
          <w:sz w:val="24"/>
        </w:rPr>
      </w:pPr>
    </w:p>
    <w:p w14:paraId="71712016" w14:textId="77777777" w:rsidR="00FD0E0A" w:rsidRDefault="00FD0E0A">
      <w:pPr>
        <w:rPr>
          <w:rFonts w:ascii="宋体" w:hAnsi="宋体" w:cs="宋体"/>
          <w:noProof/>
          <w:sz w:val="24"/>
        </w:rPr>
      </w:pPr>
    </w:p>
    <w:p w14:paraId="4E8110F4" w14:textId="77777777" w:rsidR="00FD0E0A" w:rsidRDefault="00FD0E0A">
      <w:pPr>
        <w:rPr>
          <w:rFonts w:ascii="宋体" w:hAnsi="宋体" w:cs="宋体"/>
          <w:noProof/>
          <w:sz w:val="24"/>
        </w:rPr>
      </w:pPr>
    </w:p>
    <w:p w14:paraId="2CE8FE62" w14:textId="77777777" w:rsidR="00FD0E0A" w:rsidRDefault="00FD0E0A">
      <w:pPr>
        <w:rPr>
          <w:rFonts w:ascii="宋体" w:hAnsi="宋体" w:cs="宋体"/>
          <w:noProof/>
          <w:sz w:val="24"/>
        </w:rPr>
      </w:pPr>
    </w:p>
    <w:p w14:paraId="52CA5525" w14:textId="77777777" w:rsidR="00FD0E0A" w:rsidRDefault="00FD0E0A">
      <w:pPr>
        <w:rPr>
          <w:rFonts w:ascii="宋体" w:hAnsi="宋体" w:cs="宋体"/>
          <w:noProof/>
          <w:sz w:val="24"/>
        </w:rPr>
      </w:pPr>
    </w:p>
    <w:p w14:paraId="795C2A0A" w14:textId="77777777" w:rsidR="00FD0E0A" w:rsidRDefault="00FD0E0A">
      <w:pPr>
        <w:rPr>
          <w:rFonts w:ascii="宋体" w:hAnsi="宋体" w:cs="宋体"/>
          <w:noProof/>
          <w:sz w:val="24"/>
        </w:rPr>
      </w:pPr>
    </w:p>
    <w:p w14:paraId="4B7B721D" w14:textId="37314CCD" w:rsidR="00E44ACB" w:rsidRPr="00096313" w:rsidRDefault="00AE62CD">
      <w:pPr>
        <w:rPr>
          <w:rFonts w:ascii="宋体" w:hAnsi="宋体" w:cs="宋体" w:hint="eastAsia"/>
          <w:sz w:val="24"/>
        </w:rPr>
      </w:pPr>
      <w:r>
        <w:rPr>
          <w:rFonts w:ascii="宋体" w:hAnsi="宋体" w:cs="宋体" w:hint="eastAsia"/>
          <w:noProof/>
          <w:sz w:val="24"/>
        </w:rPr>
        <w:drawing>
          <wp:inline distT="0" distB="0" distL="0" distR="0" wp14:anchorId="3D15CD1A" wp14:editId="07715567">
            <wp:extent cx="4991100" cy="2965450"/>
            <wp:effectExtent l="0" t="0" r="0" b="6350"/>
            <wp:docPr id="14925366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91100" cy="2965450"/>
                    </a:xfrm>
                    <a:prstGeom prst="rect">
                      <a:avLst/>
                    </a:prstGeom>
                    <a:noFill/>
                    <a:ln>
                      <a:noFill/>
                    </a:ln>
                  </pic:spPr>
                </pic:pic>
              </a:graphicData>
            </a:graphic>
          </wp:inline>
        </w:drawing>
      </w:r>
    </w:p>
    <w:sectPr w:rsidR="00E44ACB" w:rsidRPr="00096313">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8E0C4" w14:textId="77777777" w:rsidR="00376FDA" w:rsidRDefault="00376FDA">
      <w:r>
        <w:separator/>
      </w:r>
    </w:p>
  </w:endnote>
  <w:endnote w:type="continuationSeparator" w:id="0">
    <w:p w14:paraId="4E323958" w14:textId="77777777" w:rsidR="00376FDA" w:rsidRDefault="00376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D3A2" w14:textId="77777777" w:rsidR="00E44ACB" w:rsidRDefault="00000000">
    <w:pPr>
      <w:framePr w:wrap="around" w:vAnchor="text" w:hAnchor="margin" w:xAlign="center" w:y="1"/>
      <w:snapToGrid w:val="0"/>
      <w:jc w:val="left"/>
      <w:rPr>
        <w:rStyle w:val="a4"/>
        <w:sz w:val="18"/>
        <w:szCs w:val="18"/>
      </w:rPr>
    </w:pPr>
    <w:r>
      <w:rPr>
        <w:sz w:val="18"/>
        <w:szCs w:val="18"/>
      </w:rPr>
      <w:fldChar w:fldCharType="begin"/>
    </w:r>
    <w:r>
      <w:rPr>
        <w:rStyle w:val="a4"/>
      </w:rPr>
      <w:instrText xml:space="preserve">PAGE  </w:instrText>
    </w:r>
    <w:r>
      <w:rPr>
        <w:sz w:val="18"/>
        <w:szCs w:val="18"/>
      </w:rPr>
      <w:fldChar w:fldCharType="separate"/>
    </w:r>
    <w:r>
      <w:rPr>
        <w:sz w:val="18"/>
        <w:szCs w:val="18"/>
      </w:rPr>
      <w:fldChar w:fldCharType="end"/>
    </w:r>
  </w:p>
  <w:p w14:paraId="195FC957" w14:textId="77777777" w:rsidR="00E44ACB" w:rsidRDefault="00E44ACB">
    <w:pPr>
      <w:snapToGrid w:val="0"/>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1D70" w14:textId="77777777" w:rsidR="00E44ACB" w:rsidRDefault="00000000">
    <w:pPr>
      <w:framePr w:wrap="around" w:vAnchor="text" w:hAnchor="margin" w:xAlign="center" w:y="1"/>
      <w:snapToGrid w:val="0"/>
      <w:jc w:val="left"/>
      <w:rPr>
        <w:rStyle w:val="a4"/>
        <w:sz w:val="18"/>
        <w:szCs w:val="18"/>
      </w:rPr>
    </w:pPr>
    <w:r>
      <w:rPr>
        <w:sz w:val="18"/>
        <w:szCs w:val="18"/>
      </w:rPr>
      <w:fldChar w:fldCharType="begin"/>
    </w:r>
    <w:r>
      <w:rPr>
        <w:rStyle w:val="a4"/>
      </w:rPr>
      <w:instrText xml:space="preserve">PAGE  </w:instrText>
    </w:r>
    <w:r>
      <w:rPr>
        <w:sz w:val="18"/>
        <w:szCs w:val="18"/>
      </w:rPr>
      <w:fldChar w:fldCharType="separate"/>
    </w:r>
    <w:r>
      <w:rPr>
        <w:rStyle w:val="a4"/>
      </w:rPr>
      <w:t>- 1 -</w:t>
    </w:r>
    <w:r>
      <w:rPr>
        <w:sz w:val="18"/>
        <w:szCs w:val="18"/>
      </w:rPr>
      <w:fldChar w:fldCharType="end"/>
    </w:r>
  </w:p>
  <w:p w14:paraId="54804E84" w14:textId="77777777" w:rsidR="00E44ACB" w:rsidRDefault="00E44ACB">
    <w:pPr>
      <w:snapToGrid w:val="0"/>
      <w:jc w:val="left"/>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58FD0" w14:textId="77777777" w:rsidR="00E44ACB" w:rsidRDefault="00000000">
    <w:pPr>
      <w:pStyle w:val="a3"/>
      <w:framePr w:wrap="around" w:vAnchor="text" w:hAnchor="margin" w:xAlign="center" w:y="1"/>
      <w:rPr>
        <w:rStyle w:val="a4"/>
      </w:rPr>
    </w:pPr>
    <w:r>
      <w:fldChar w:fldCharType="begin"/>
    </w:r>
    <w:r>
      <w:rPr>
        <w:rStyle w:val="a4"/>
      </w:rPr>
      <w:instrText xml:space="preserve">PAGE  </w:instrText>
    </w:r>
    <w:r>
      <w:fldChar w:fldCharType="separate"/>
    </w:r>
    <w:r>
      <w:rPr>
        <w:rStyle w:val="a4"/>
      </w:rPr>
      <w:t>- 1 -</w:t>
    </w:r>
    <w:r>
      <w:fldChar w:fldCharType="end"/>
    </w:r>
  </w:p>
  <w:p w14:paraId="572ADBED" w14:textId="77777777" w:rsidR="00E44ACB" w:rsidRDefault="00E44ACB">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CE6F4" w14:textId="77777777" w:rsidR="00376FDA" w:rsidRDefault="00376FDA">
      <w:r>
        <w:separator/>
      </w:r>
    </w:p>
  </w:footnote>
  <w:footnote w:type="continuationSeparator" w:id="0">
    <w:p w14:paraId="192560A3" w14:textId="77777777" w:rsidR="00376FDA" w:rsidRDefault="00376F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463B"/>
    <w:multiLevelType w:val="multilevel"/>
    <w:tmpl w:val="F3606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8769B"/>
    <w:multiLevelType w:val="multilevel"/>
    <w:tmpl w:val="DA50C9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A208A"/>
    <w:multiLevelType w:val="multilevel"/>
    <w:tmpl w:val="EFD8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83805"/>
    <w:multiLevelType w:val="multilevel"/>
    <w:tmpl w:val="CA106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614AEC"/>
    <w:multiLevelType w:val="multilevel"/>
    <w:tmpl w:val="EBA6ED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14F99"/>
    <w:multiLevelType w:val="multilevel"/>
    <w:tmpl w:val="C3923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B4F39"/>
    <w:multiLevelType w:val="multilevel"/>
    <w:tmpl w:val="F5FC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D0C55"/>
    <w:multiLevelType w:val="multilevel"/>
    <w:tmpl w:val="76F6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63C21"/>
    <w:multiLevelType w:val="multilevel"/>
    <w:tmpl w:val="E334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5C08BF"/>
    <w:multiLevelType w:val="multilevel"/>
    <w:tmpl w:val="5778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109B2"/>
    <w:multiLevelType w:val="multilevel"/>
    <w:tmpl w:val="5AF627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1C1450"/>
    <w:multiLevelType w:val="multilevel"/>
    <w:tmpl w:val="D5EA1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905885">
    <w:abstractNumId w:val="3"/>
  </w:num>
  <w:num w:numId="2" w16cid:durableId="2099860983">
    <w:abstractNumId w:val="2"/>
  </w:num>
  <w:num w:numId="3" w16cid:durableId="502864894">
    <w:abstractNumId w:val="5"/>
  </w:num>
  <w:num w:numId="4" w16cid:durableId="673190330">
    <w:abstractNumId w:val="1"/>
  </w:num>
  <w:num w:numId="5" w16cid:durableId="1002204286">
    <w:abstractNumId w:val="4"/>
  </w:num>
  <w:num w:numId="6" w16cid:durableId="732435785">
    <w:abstractNumId w:val="10"/>
  </w:num>
  <w:num w:numId="7" w16cid:durableId="103304470">
    <w:abstractNumId w:val="6"/>
  </w:num>
  <w:num w:numId="8" w16cid:durableId="1104421611">
    <w:abstractNumId w:val="11"/>
  </w:num>
  <w:num w:numId="9" w16cid:durableId="537663551">
    <w:abstractNumId w:val="8"/>
  </w:num>
  <w:num w:numId="10" w16cid:durableId="645597402">
    <w:abstractNumId w:val="9"/>
  </w:num>
  <w:num w:numId="11" w16cid:durableId="704059496">
    <w:abstractNumId w:val="7"/>
  </w:num>
  <w:num w:numId="12" w16cid:durableId="1871916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2725445"/>
    <w:rsid w:val="00096313"/>
    <w:rsid w:val="002474C3"/>
    <w:rsid w:val="00376FDA"/>
    <w:rsid w:val="00410B03"/>
    <w:rsid w:val="0081659B"/>
    <w:rsid w:val="008C5909"/>
    <w:rsid w:val="00AB0084"/>
    <w:rsid w:val="00AE62CD"/>
    <w:rsid w:val="00B71477"/>
    <w:rsid w:val="00E44ACB"/>
    <w:rsid w:val="00F3720D"/>
    <w:rsid w:val="00FD0E0A"/>
    <w:rsid w:val="01611A28"/>
    <w:rsid w:val="210A7A37"/>
    <w:rsid w:val="52725445"/>
    <w:rsid w:val="6CB829EE"/>
    <w:rsid w:val="6FA80114"/>
    <w:rsid w:val="7B0F5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8EBF9D"/>
  <w15:docId w15:val="{C53CD01D-D200-479A-90E8-5E9F33C84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character" w:styleId="a4">
    <w:name w:val="page number"/>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8</Pages>
  <Words>2300</Words>
  <Characters>2347</Characters>
  <Application>Microsoft Office Word</Application>
  <DocSecurity>0</DocSecurity>
  <Lines>117</Lines>
  <Paragraphs>62</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Somnium</dc:creator>
  <cp:lastModifiedBy>2943886524@qq.com</cp:lastModifiedBy>
  <cp:revision>10</cp:revision>
  <dcterms:created xsi:type="dcterms:W3CDTF">2025-12-28T10:13:00Z</dcterms:created>
  <dcterms:modified xsi:type="dcterms:W3CDTF">2026-01-04T10:43:00Z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EFEB04B78FB444F7810A2300FE216E9A_11</vt:lpwstr>
  </property>
  <property fmtid="{D5CDD505-2E9C-101B-9397-08002B2CF9AE}" pid="4" name="KSOTemplateDocerSaveRecord">
    <vt:lpwstr>eyJoZGlkIjoiZTU4MGE3N2QwZjA4YzMxMTA1ZDE5NDM5NWVhMDRjNDEiLCJ1c2VySWQiOiIxMzkxNTc0ODg4In0=</vt:lpwstr>
  </property>
</Properties>
</file>