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1FB0" w14:textId="77777777" w:rsidR="00285B07" w:rsidRPr="00285B07" w:rsidRDefault="00285B07" w:rsidP="00285B07">
      <w:pPr>
        <w:rPr>
          <w:rFonts w:ascii="Cambria" w:hAnsi="Cambria" w:cs="Arial"/>
          <w:b/>
          <w:bCs/>
          <w:sz w:val="28"/>
          <w:szCs w:val="28"/>
        </w:rPr>
      </w:pPr>
      <w:r w:rsidRPr="00285B07">
        <w:rPr>
          <w:rFonts w:ascii="Cambria" w:hAnsi="Cambria" w:cs="Arial"/>
          <w:b/>
          <w:bCs/>
          <w:sz w:val="28"/>
          <w:szCs w:val="28"/>
        </w:rPr>
        <w:t>City-level household carbon emission typology and implications: a machine learning-based approach</w:t>
      </w:r>
    </w:p>
    <w:p w14:paraId="0719E7FF" w14:textId="77777777" w:rsidR="00DD7710" w:rsidRPr="00285B07" w:rsidRDefault="00DD7710">
      <w:pPr>
        <w:rPr>
          <w:rFonts w:ascii="Cambria" w:hAnsi="Cambria" w:cs="Arial"/>
          <w:sz w:val="22"/>
          <w:szCs w:val="22"/>
        </w:rPr>
      </w:pPr>
    </w:p>
    <w:p w14:paraId="698BEE90" w14:textId="5FEEC2EF" w:rsidR="00285B07" w:rsidRDefault="00285B07" w:rsidP="00285B07">
      <w:pPr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 w:hint="eastAsia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 xml:space="preserve">ixuan ZHANG, ..., </w:t>
      </w:r>
      <w:r w:rsidR="000718F3">
        <w:rPr>
          <w:rFonts w:ascii="Cambria" w:hAnsi="Cambria" w:cs="Arial"/>
          <w:sz w:val="22"/>
          <w:szCs w:val="22"/>
        </w:rPr>
        <w:t>Yifan Li, Xi LIANG, Yi WU</w:t>
      </w:r>
    </w:p>
    <w:p w14:paraId="507D4380" w14:textId="77777777" w:rsidR="004314D8" w:rsidRDefault="004314D8" w:rsidP="00285B07">
      <w:pPr>
        <w:jc w:val="left"/>
        <w:rPr>
          <w:rFonts w:ascii="Cambria" w:hAnsi="Cambria" w:cs="Arial"/>
          <w:sz w:val="22"/>
          <w:szCs w:val="22"/>
        </w:rPr>
      </w:pPr>
    </w:p>
    <w:p w14:paraId="61BA52E5" w14:textId="05E279B1" w:rsidR="004314D8" w:rsidRPr="00E63A2F" w:rsidRDefault="00477768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A</w:t>
      </w:r>
      <w:r w:rsidRPr="00E63A2F">
        <w:rPr>
          <w:rFonts w:ascii="Cambria" w:hAnsi="Cambria" w:cs="Arial"/>
          <w:b/>
          <w:bCs/>
          <w:sz w:val="22"/>
          <w:szCs w:val="22"/>
        </w:rPr>
        <w:t>bstract</w:t>
      </w:r>
    </w:p>
    <w:p w14:paraId="65764969" w14:textId="77777777" w:rsidR="00477768" w:rsidRDefault="00477768" w:rsidP="00285B07">
      <w:pPr>
        <w:jc w:val="left"/>
        <w:rPr>
          <w:rFonts w:ascii="Cambria" w:hAnsi="Cambria" w:cs="Arial"/>
          <w:sz w:val="22"/>
          <w:szCs w:val="22"/>
        </w:rPr>
      </w:pPr>
    </w:p>
    <w:p w14:paraId="53D8E2E3" w14:textId="7D3E8823" w:rsidR="00EA40EB" w:rsidRPr="00E63A2F" w:rsidRDefault="00EA40EB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K</w:t>
      </w:r>
      <w:r w:rsidRPr="00E63A2F">
        <w:rPr>
          <w:rFonts w:ascii="Cambria" w:hAnsi="Cambria" w:cs="Arial"/>
          <w:b/>
          <w:bCs/>
          <w:sz w:val="22"/>
          <w:szCs w:val="22"/>
        </w:rPr>
        <w:t>eywords</w:t>
      </w:r>
    </w:p>
    <w:p w14:paraId="3F4C3BC1" w14:textId="77777777" w:rsidR="00E41486" w:rsidRDefault="00E41486" w:rsidP="00285B07">
      <w:pPr>
        <w:jc w:val="left"/>
        <w:rPr>
          <w:rFonts w:ascii="Cambria" w:hAnsi="Cambria" w:cs="Arial"/>
          <w:sz w:val="22"/>
          <w:szCs w:val="22"/>
        </w:rPr>
      </w:pPr>
    </w:p>
    <w:p w14:paraId="28C68BB0" w14:textId="6BCA4C5E" w:rsidR="00072D77" w:rsidRDefault="00072D77">
      <w:pPr>
        <w:widowControl/>
        <w:jc w:val="left"/>
        <w:rPr>
          <w:rFonts w:ascii="Cambria" w:hAnsi="Cambria" w:cs="Arial" w:hint="eastAs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4AE0A7C9" w14:textId="16ABF68D" w:rsidR="00E41486" w:rsidRPr="00BE0B9B" w:rsidRDefault="00AF7D1B" w:rsidP="00BE0B9B">
      <w:pPr>
        <w:pStyle w:val="1"/>
      </w:pPr>
      <w:r w:rsidRPr="00BE0B9B">
        <w:lastRenderedPageBreak/>
        <w:t xml:space="preserve">1. </w:t>
      </w:r>
      <w:r w:rsidR="00072D77" w:rsidRPr="00BE0B9B">
        <w:rPr>
          <w:rFonts w:hint="eastAsia"/>
        </w:rPr>
        <w:t>I</w:t>
      </w:r>
      <w:r w:rsidR="00072D77" w:rsidRPr="00BE0B9B">
        <w:t>ntroduction</w:t>
      </w:r>
    </w:p>
    <w:p w14:paraId="2AEF988F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Cities account for a majority of emissions &amp; household energy/lifestyle emissions</w:t>
      </w:r>
    </w:p>
    <w:p w14:paraId="44BC6E41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Understanding of Chinese cities' emission and HCEs</w:t>
      </w:r>
    </w:p>
    <w:p w14:paraId="0BDE9852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approaches have been applied to explore HCEs and what findings regarding urban/rural HCEs</w:t>
      </w:r>
    </w:p>
    <w:p w14:paraId="2D96199C" w14:textId="521A8F60" w:rsidR="005777EC" w:rsidRDefault="00B93F6D" w:rsidP="00285B07">
      <w:pPr>
        <w:jc w:val="left"/>
        <w:rPr>
          <w:rFonts w:ascii="Cambria" w:hAnsi="Cambria" w:cs="Arial" w:hint="eastAsia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gap exists in the current researches? -- highly dependent on a fixed range of factors, and lack of deep understanding of lifestyle and behaviors of Households</w:t>
      </w:r>
    </w:p>
    <w:p w14:paraId="1981EE48" w14:textId="4D2C2EB2" w:rsidR="005777EC" w:rsidRPr="00BE0B9B" w:rsidRDefault="00AF7D1B" w:rsidP="00BE0B9B">
      <w:pPr>
        <w:pStyle w:val="1"/>
      </w:pPr>
      <w:r w:rsidRPr="00BE0B9B">
        <w:rPr>
          <w:rFonts w:hint="eastAsia"/>
        </w:rPr>
        <w:t>2</w:t>
      </w:r>
      <w:r w:rsidRPr="00BE0B9B">
        <w:t>. Methods and Data Description</w:t>
      </w:r>
    </w:p>
    <w:p w14:paraId="490CABB4" w14:textId="7053DE17" w:rsidR="00692E44" w:rsidRPr="0088053D" w:rsidRDefault="00B96924" w:rsidP="0088053D">
      <w:pPr>
        <w:pStyle w:val="2"/>
      </w:pPr>
      <w:r w:rsidRPr="0088053D">
        <w:t xml:space="preserve">2.1 </w:t>
      </w:r>
      <w:r w:rsidR="00692E44" w:rsidRPr="0088053D">
        <w:t>Survey samples and city-level data - YW &amp; ZYX</w:t>
      </w:r>
    </w:p>
    <w:p w14:paraId="0623E20D" w14:textId="27A7FFB4" w:rsidR="00692E44" w:rsidRPr="00EC3212" w:rsidRDefault="00B96924" w:rsidP="0088053D">
      <w:pPr>
        <w:pStyle w:val="2"/>
      </w:pPr>
      <w:r w:rsidRPr="00EC3212">
        <w:t xml:space="preserve">2.2 </w:t>
      </w:r>
      <w:r w:rsidR="00692E44" w:rsidRPr="00EC3212">
        <w:t>Energy consumption and emission data processing - YW</w:t>
      </w:r>
    </w:p>
    <w:p w14:paraId="755093F7" w14:textId="56A1C092" w:rsidR="00936099" w:rsidRPr="00EC3212" w:rsidRDefault="00B96924" w:rsidP="0088053D">
      <w:pPr>
        <w:pStyle w:val="2"/>
      </w:pPr>
      <w:r w:rsidRPr="00EC3212">
        <w:t xml:space="preserve">2.3 </w:t>
      </w:r>
      <w:r w:rsidR="00692E44" w:rsidRPr="00EC3212">
        <w:t>Machine learning approaches - ZYX</w:t>
      </w:r>
    </w:p>
    <w:p w14:paraId="5F68392F" w14:textId="5A1CDA8D" w:rsidR="00D741E1" w:rsidRPr="00BE0B9B" w:rsidRDefault="00D741E1" w:rsidP="00BE0B9B">
      <w:pPr>
        <w:pStyle w:val="1"/>
      </w:pPr>
      <w:r w:rsidRPr="00BE0B9B">
        <w:rPr>
          <w:rFonts w:hint="eastAsia"/>
        </w:rPr>
        <w:t>3</w:t>
      </w:r>
      <w:r w:rsidRPr="00BE0B9B">
        <w:t xml:space="preserve">. </w:t>
      </w:r>
      <w:r w:rsidR="00CB506E" w:rsidRPr="00BE0B9B">
        <w:t>Results</w:t>
      </w:r>
    </w:p>
    <w:p w14:paraId="60C48692" w14:textId="755C4634" w:rsidR="00577D49" w:rsidRDefault="00771F48" w:rsidP="0088053D">
      <w:pPr>
        <w:pStyle w:val="2"/>
      </w:pPr>
      <w:r w:rsidRPr="00EC3212">
        <w:t xml:space="preserve">3.1 </w:t>
      </w:r>
      <w:r w:rsidR="00577D49" w:rsidRPr="00EC3212">
        <w:t>City-level energy consumption and emissions - YW</w:t>
      </w:r>
    </w:p>
    <w:p w14:paraId="72496A6C" w14:textId="77777777" w:rsidR="00D31A05" w:rsidRPr="00D31A05" w:rsidRDefault="00D31A05" w:rsidP="00D31A05">
      <w:pPr>
        <w:rPr>
          <w:rFonts w:hint="eastAsia"/>
        </w:rPr>
      </w:pPr>
    </w:p>
    <w:p w14:paraId="6E6B716B" w14:textId="78BFE5F0" w:rsidR="00577D49" w:rsidRPr="00EC3212" w:rsidRDefault="00771F48" w:rsidP="0088053D">
      <w:pPr>
        <w:pStyle w:val="2"/>
      </w:pPr>
      <w:r w:rsidRPr="00EC3212">
        <w:t xml:space="preserve">3.2 </w:t>
      </w:r>
      <w:r w:rsidR="00577D49" w:rsidRPr="00EC3212">
        <w:t>HCE inequality by regions - YW &amp; ZYX</w:t>
      </w:r>
    </w:p>
    <w:p w14:paraId="373F5998" w14:textId="2FE2ADFA" w:rsidR="00CB506E" w:rsidRPr="00EC3212" w:rsidRDefault="00771F48" w:rsidP="0088053D">
      <w:pPr>
        <w:pStyle w:val="2"/>
      </w:pPr>
      <w:r w:rsidRPr="00EC3212">
        <w:t xml:space="preserve">3.3 </w:t>
      </w:r>
      <w:r w:rsidR="00577D49" w:rsidRPr="00EC3212">
        <w:t>A machine learning-based HCE typology - ZYX</w:t>
      </w:r>
    </w:p>
    <w:p w14:paraId="5CDD533D" w14:textId="77777777" w:rsidR="007E1B02" w:rsidRDefault="007E1B02" w:rsidP="00285B07">
      <w:pPr>
        <w:jc w:val="left"/>
        <w:rPr>
          <w:rFonts w:ascii="Cambria" w:hAnsi="Cambria" w:cs="Arial" w:hint="eastAsia"/>
          <w:sz w:val="22"/>
          <w:szCs w:val="22"/>
        </w:rPr>
      </w:pPr>
    </w:p>
    <w:p w14:paraId="4D3310CD" w14:textId="4D8CC866" w:rsidR="00CB506E" w:rsidRPr="00BE0B9B" w:rsidRDefault="00CB506E" w:rsidP="00BE0B9B">
      <w:pPr>
        <w:pStyle w:val="1"/>
      </w:pPr>
      <w:r w:rsidRPr="00BE0B9B">
        <w:rPr>
          <w:rFonts w:hint="eastAsia"/>
        </w:rPr>
        <w:t>4</w:t>
      </w:r>
      <w:r w:rsidRPr="00BE0B9B">
        <w:t>. Discussion</w:t>
      </w:r>
    </w:p>
    <w:p w14:paraId="4EBD5B2E" w14:textId="77777777" w:rsidR="00067D41" w:rsidRDefault="00067D41" w:rsidP="00285B07">
      <w:pPr>
        <w:jc w:val="left"/>
        <w:rPr>
          <w:rFonts w:ascii="Cambria" w:hAnsi="Cambria" w:cs="Arial"/>
          <w:sz w:val="22"/>
          <w:szCs w:val="22"/>
        </w:rPr>
      </w:pPr>
    </w:p>
    <w:p w14:paraId="64351094" w14:textId="2B1A2B24" w:rsidR="00067D41" w:rsidRDefault="00BE0B9B" w:rsidP="00EC6588">
      <w:pPr>
        <w:pStyle w:val="1"/>
      </w:pPr>
      <w:r>
        <w:rPr>
          <w:rFonts w:hint="eastAsia"/>
        </w:rPr>
        <w:t>R</w:t>
      </w:r>
      <w:r>
        <w:t>eferences</w:t>
      </w:r>
    </w:p>
    <w:p w14:paraId="2045D99F" w14:textId="77777777" w:rsidR="00EC6588" w:rsidRDefault="00EC6588" w:rsidP="00EC6588"/>
    <w:p w14:paraId="34CD06AD" w14:textId="77777777" w:rsidR="00EC6588" w:rsidRPr="00EC6588" w:rsidRDefault="00EC6588" w:rsidP="00EC6588">
      <w:pPr>
        <w:rPr>
          <w:rFonts w:hint="eastAsia"/>
        </w:rPr>
      </w:pPr>
    </w:p>
    <w:sectPr w:rsidR="00EC6588" w:rsidRPr="00EC6588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6"/>
    <w:rsid w:val="00004C6D"/>
    <w:rsid w:val="00012D8C"/>
    <w:rsid w:val="000169E3"/>
    <w:rsid w:val="00021183"/>
    <w:rsid w:val="00036260"/>
    <w:rsid w:val="000377D3"/>
    <w:rsid w:val="00037EDE"/>
    <w:rsid w:val="00067D41"/>
    <w:rsid w:val="000718F3"/>
    <w:rsid w:val="00072D77"/>
    <w:rsid w:val="000769FA"/>
    <w:rsid w:val="00082E6D"/>
    <w:rsid w:val="00091085"/>
    <w:rsid w:val="00096F50"/>
    <w:rsid w:val="0009711B"/>
    <w:rsid w:val="000A1261"/>
    <w:rsid w:val="000D29C5"/>
    <w:rsid w:val="000E2299"/>
    <w:rsid w:val="000E4233"/>
    <w:rsid w:val="000E4C49"/>
    <w:rsid w:val="000E6E53"/>
    <w:rsid w:val="00100598"/>
    <w:rsid w:val="00105BC2"/>
    <w:rsid w:val="00124394"/>
    <w:rsid w:val="0012531E"/>
    <w:rsid w:val="0012593E"/>
    <w:rsid w:val="0013706F"/>
    <w:rsid w:val="001534B2"/>
    <w:rsid w:val="00156272"/>
    <w:rsid w:val="00156500"/>
    <w:rsid w:val="00172080"/>
    <w:rsid w:val="00174E05"/>
    <w:rsid w:val="00184AE5"/>
    <w:rsid w:val="00193D4E"/>
    <w:rsid w:val="001B4899"/>
    <w:rsid w:val="001B6175"/>
    <w:rsid w:val="001C11A0"/>
    <w:rsid w:val="001C7756"/>
    <w:rsid w:val="001D131F"/>
    <w:rsid w:val="001D141B"/>
    <w:rsid w:val="001F473F"/>
    <w:rsid w:val="001F4B42"/>
    <w:rsid w:val="001F5FA2"/>
    <w:rsid w:val="00201EDA"/>
    <w:rsid w:val="00213792"/>
    <w:rsid w:val="002155CB"/>
    <w:rsid w:val="00245456"/>
    <w:rsid w:val="00252C3D"/>
    <w:rsid w:val="002602D5"/>
    <w:rsid w:val="002712C5"/>
    <w:rsid w:val="00285B07"/>
    <w:rsid w:val="00287932"/>
    <w:rsid w:val="002921B8"/>
    <w:rsid w:val="00292CEF"/>
    <w:rsid w:val="002A73F5"/>
    <w:rsid w:val="002B2135"/>
    <w:rsid w:val="002C49B9"/>
    <w:rsid w:val="002D3B90"/>
    <w:rsid w:val="002D7CAB"/>
    <w:rsid w:val="0031767C"/>
    <w:rsid w:val="003312C0"/>
    <w:rsid w:val="003320B9"/>
    <w:rsid w:val="003442AA"/>
    <w:rsid w:val="0036068E"/>
    <w:rsid w:val="003620E2"/>
    <w:rsid w:val="00371DB0"/>
    <w:rsid w:val="00372832"/>
    <w:rsid w:val="00380344"/>
    <w:rsid w:val="0038089D"/>
    <w:rsid w:val="00383BBC"/>
    <w:rsid w:val="00385A93"/>
    <w:rsid w:val="003A220A"/>
    <w:rsid w:val="003C7196"/>
    <w:rsid w:val="003D108A"/>
    <w:rsid w:val="003D46B8"/>
    <w:rsid w:val="00410529"/>
    <w:rsid w:val="0041382F"/>
    <w:rsid w:val="00425E37"/>
    <w:rsid w:val="004314D8"/>
    <w:rsid w:val="00447A53"/>
    <w:rsid w:val="00455A95"/>
    <w:rsid w:val="00457B86"/>
    <w:rsid w:val="0046073C"/>
    <w:rsid w:val="00462E24"/>
    <w:rsid w:val="0047090F"/>
    <w:rsid w:val="00474549"/>
    <w:rsid w:val="00477768"/>
    <w:rsid w:val="00484456"/>
    <w:rsid w:val="004B23B7"/>
    <w:rsid w:val="004E2BFF"/>
    <w:rsid w:val="00502671"/>
    <w:rsid w:val="005060E9"/>
    <w:rsid w:val="005312C0"/>
    <w:rsid w:val="005324A8"/>
    <w:rsid w:val="00561FDA"/>
    <w:rsid w:val="00570568"/>
    <w:rsid w:val="005777EC"/>
    <w:rsid w:val="00577D49"/>
    <w:rsid w:val="00580AE0"/>
    <w:rsid w:val="00582F7C"/>
    <w:rsid w:val="00587259"/>
    <w:rsid w:val="005A5CBE"/>
    <w:rsid w:val="005B47C9"/>
    <w:rsid w:val="005B6D1E"/>
    <w:rsid w:val="005C4463"/>
    <w:rsid w:val="005C6132"/>
    <w:rsid w:val="005E1299"/>
    <w:rsid w:val="005E2961"/>
    <w:rsid w:val="00602AE8"/>
    <w:rsid w:val="0062302E"/>
    <w:rsid w:val="00626A16"/>
    <w:rsid w:val="00637496"/>
    <w:rsid w:val="0063786F"/>
    <w:rsid w:val="00637EA7"/>
    <w:rsid w:val="006636D4"/>
    <w:rsid w:val="00666498"/>
    <w:rsid w:val="00671263"/>
    <w:rsid w:val="006924A3"/>
    <w:rsid w:val="00692E44"/>
    <w:rsid w:val="006A0AB1"/>
    <w:rsid w:val="006A427E"/>
    <w:rsid w:val="006A6520"/>
    <w:rsid w:val="006A6BD6"/>
    <w:rsid w:val="006B0296"/>
    <w:rsid w:val="006B166A"/>
    <w:rsid w:val="006B24FD"/>
    <w:rsid w:val="006B2F5C"/>
    <w:rsid w:val="006B6870"/>
    <w:rsid w:val="006D29CA"/>
    <w:rsid w:val="006D6AC4"/>
    <w:rsid w:val="006D7CF7"/>
    <w:rsid w:val="006E37BA"/>
    <w:rsid w:val="00703FDE"/>
    <w:rsid w:val="007119BA"/>
    <w:rsid w:val="00725CC8"/>
    <w:rsid w:val="007331AB"/>
    <w:rsid w:val="007378C2"/>
    <w:rsid w:val="00746011"/>
    <w:rsid w:val="00746EDD"/>
    <w:rsid w:val="007571B2"/>
    <w:rsid w:val="0076278F"/>
    <w:rsid w:val="00771F48"/>
    <w:rsid w:val="007720B4"/>
    <w:rsid w:val="00791E48"/>
    <w:rsid w:val="007954C5"/>
    <w:rsid w:val="00795B06"/>
    <w:rsid w:val="007C336F"/>
    <w:rsid w:val="007D1367"/>
    <w:rsid w:val="007D33D3"/>
    <w:rsid w:val="007D388C"/>
    <w:rsid w:val="007D5598"/>
    <w:rsid w:val="007E1B02"/>
    <w:rsid w:val="007E3866"/>
    <w:rsid w:val="007F4AEF"/>
    <w:rsid w:val="00805F1C"/>
    <w:rsid w:val="00823C70"/>
    <w:rsid w:val="008330D4"/>
    <w:rsid w:val="00833758"/>
    <w:rsid w:val="008368E0"/>
    <w:rsid w:val="00852DEE"/>
    <w:rsid w:val="00855B34"/>
    <w:rsid w:val="00867113"/>
    <w:rsid w:val="0086787E"/>
    <w:rsid w:val="00876041"/>
    <w:rsid w:val="0088053D"/>
    <w:rsid w:val="008A0051"/>
    <w:rsid w:val="008B6852"/>
    <w:rsid w:val="008C5F84"/>
    <w:rsid w:val="008D2B39"/>
    <w:rsid w:val="008D519E"/>
    <w:rsid w:val="008E1523"/>
    <w:rsid w:val="008F00AF"/>
    <w:rsid w:val="009014B1"/>
    <w:rsid w:val="009065B5"/>
    <w:rsid w:val="0091668A"/>
    <w:rsid w:val="00916EA1"/>
    <w:rsid w:val="00922284"/>
    <w:rsid w:val="00932138"/>
    <w:rsid w:val="00936099"/>
    <w:rsid w:val="0093682C"/>
    <w:rsid w:val="0095221C"/>
    <w:rsid w:val="00952302"/>
    <w:rsid w:val="009523E4"/>
    <w:rsid w:val="00960FC2"/>
    <w:rsid w:val="009614F6"/>
    <w:rsid w:val="00965155"/>
    <w:rsid w:val="00970342"/>
    <w:rsid w:val="00970E83"/>
    <w:rsid w:val="00976658"/>
    <w:rsid w:val="0097692C"/>
    <w:rsid w:val="00985642"/>
    <w:rsid w:val="00985AF2"/>
    <w:rsid w:val="009A55BD"/>
    <w:rsid w:val="009A6922"/>
    <w:rsid w:val="009A6F41"/>
    <w:rsid w:val="009B3F14"/>
    <w:rsid w:val="009B4903"/>
    <w:rsid w:val="009B4924"/>
    <w:rsid w:val="009B76C1"/>
    <w:rsid w:val="009D6E04"/>
    <w:rsid w:val="009E2477"/>
    <w:rsid w:val="009E2DF3"/>
    <w:rsid w:val="009F1C68"/>
    <w:rsid w:val="009F2B3E"/>
    <w:rsid w:val="009F3738"/>
    <w:rsid w:val="009F4BC5"/>
    <w:rsid w:val="00A04C81"/>
    <w:rsid w:val="00A1728A"/>
    <w:rsid w:val="00A20D4E"/>
    <w:rsid w:val="00A553A4"/>
    <w:rsid w:val="00A57617"/>
    <w:rsid w:val="00A641F8"/>
    <w:rsid w:val="00A6751D"/>
    <w:rsid w:val="00A9075B"/>
    <w:rsid w:val="00A95438"/>
    <w:rsid w:val="00A95DD0"/>
    <w:rsid w:val="00AC1E44"/>
    <w:rsid w:val="00AD1D04"/>
    <w:rsid w:val="00AD3EFF"/>
    <w:rsid w:val="00AD6207"/>
    <w:rsid w:val="00AD6963"/>
    <w:rsid w:val="00AE4C21"/>
    <w:rsid w:val="00AE6231"/>
    <w:rsid w:val="00AE7F7D"/>
    <w:rsid w:val="00AF7D1B"/>
    <w:rsid w:val="00B13649"/>
    <w:rsid w:val="00B16424"/>
    <w:rsid w:val="00B21541"/>
    <w:rsid w:val="00B24761"/>
    <w:rsid w:val="00B27303"/>
    <w:rsid w:val="00B333C2"/>
    <w:rsid w:val="00B354DA"/>
    <w:rsid w:val="00B436FE"/>
    <w:rsid w:val="00B50BB5"/>
    <w:rsid w:val="00B92BC6"/>
    <w:rsid w:val="00B93F6D"/>
    <w:rsid w:val="00B94075"/>
    <w:rsid w:val="00B959C8"/>
    <w:rsid w:val="00B96924"/>
    <w:rsid w:val="00BA1F0E"/>
    <w:rsid w:val="00BA78DE"/>
    <w:rsid w:val="00BC160D"/>
    <w:rsid w:val="00BE0B9B"/>
    <w:rsid w:val="00C17CC9"/>
    <w:rsid w:val="00C27385"/>
    <w:rsid w:val="00C32E6E"/>
    <w:rsid w:val="00C37928"/>
    <w:rsid w:val="00C40595"/>
    <w:rsid w:val="00C5164F"/>
    <w:rsid w:val="00C55B7F"/>
    <w:rsid w:val="00C60736"/>
    <w:rsid w:val="00C76F54"/>
    <w:rsid w:val="00C86ABA"/>
    <w:rsid w:val="00C90AC9"/>
    <w:rsid w:val="00CB506E"/>
    <w:rsid w:val="00CC156D"/>
    <w:rsid w:val="00CC4E40"/>
    <w:rsid w:val="00CD1A93"/>
    <w:rsid w:val="00CD7F6D"/>
    <w:rsid w:val="00CE338E"/>
    <w:rsid w:val="00CF586B"/>
    <w:rsid w:val="00CF76D0"/>
    <w:rsid w:val="00D01A58"/>
    <w:rsid w:val="00D143DE"/>
    <w:rsid w:val="00D175D8"/>
    <w:rsid w:val="00D2047F"/>
    <w:rsid w:val="00D26032"/>
    <w:rsid w:val="00D30399"/>
    <w:rsid w:val="00D31A05"/>
    <w:rsid w:val="00D33296"/>
    <w:rsid w:val="00D4305F"/>
    <w:rsid w:val="00D605DA"/>
    <w:rsid w:val="00D741E1"/>
    <w:rsid w:val="00DA3B9F"/>
    <w:rsid w:val="00DA6E38"/>
    <w:rsid w:val="00DB3B16"/>
    <w:rsid w:val="00DB54F1"/>
    <w:rsid w:val="00DC4F2A"/>
    <w:rsid w:val="00DD1E03"/>
    <w:rsid w:val="00DD7710"/>
    <w:rsid w:val="00DF33F4"/>
    <w:rsid w:val="00DF666D"/>
    <w:rsid w:val="00E106D9"/>
    <w:rsid w:val="00E11D38"/>
    <w:rsid w:val="00E208D7"/>
    <w:rsid w:val="00E22EAA"/>
    <w:rsid w:val="00E40E26"/>
    <w:rsid w:val="00E41486"/>
    <w:rsid w:val="00E41596"/>
    <w:rsid w:val="00E522CC"/>
    <w:rsid w:val="00E54564"/>
    <w:rsid w:val="00E567A5"/>
    <w:rsid w:val="00E579E6"/>
    <w:rsid w:val="00E6109A"/>
    <w:rsid w:val="00E61B54"/>
    <w:rsid w:val="00E625E1"/>
    <w:rsid w:val="00E63A2F"/>
    <w:rsid w:val="00E77661"/>
    <w:rsid w:val="00EA40EB"/>
    <w:rsid w:val="00EA5E4B"/>
    <w:rsid w:val="00EA744C"/>
    <w:rsid w:val="00EB6B14"/>
    <w:rsid w:val="00EC3212"/>
    <w:rsid w:val="00EC6588"/>
    <w:rsid w:val="00ED7A58"/>
    <w:rsid w:val="00EE4B54"/>
    <w:rsid w:val="00EE6226"/>
    <w:rsid w:val="00EF64FA"/>
    <w:rsid w:val="00F025DA"/>
    <w:rsid w:val="00F14A0E"/>
    <w:rsid w:val="00F14CE7"/>
    <w:rsid w:val="00F17A69"/>
    <w:rsid w:val="00F27E72"/>
    <w:rsid w:val="00F570AA"/>
    <w:rsid w:val="00F72401"/>
    <w:rsid w:val="00F9037C"/>
    <w:rsid w:val="00F96455"/>
    <w:rsid w:val="00FC5382"/>
    <w:rsid w:val="00FD216C"/>
    <w:rsid w:val="00FF41D7"/>
    <w:rsid w:val="00FF42FE"/>
    <w:rsid w:val="00FF52D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D79D"/>
  <w15:chartTrackingRefBased/>
  <w15:docId w15:val="{BDCAF8FE-6EC4-B440-A170-8EDEB0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9B"/>
    <w:pPr>
      <w:keepNext/>
      <w:keepLines/>
      <w:spacing w:before="120" w:after="120" w:line="360" w:lineRule="auto"/>
      <w:outlineLvl w:val="0"/>
    </w:pPr>
    <w:rPr>
      <w:rFonts w:ascii="Cambria" w:hAnsi="Cambria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3D"/>
    <w:pPr>
      <w:keepNext/>
      <w:keepLines/>
      <w:spacing w:before="120" w:after="120" w:line="360" w:lineRule="auto"/>
      <w:outlineLvl w:val="1"/>
    </w:pPr>
    <w:rPr>
      <w:rFonts w:ascii="Cambria" w:eastAsiaTheme="majorEastAsia" w:hAnsi="Cambria"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1C7756"/>
  </w:style>
  <w:style w:type="paragraph" w:styleId="HTML">
    <w:name w:val="HTML Preformatted"/>
    <w:basedOn w:val="a"/>
    <w:link w:val="HTML0"/>
    <w:uiPriority w:val="99"/>
    <w:semiHidden/>
    <w:unhideWhenUsed/>
    <w:rsid w:val="0028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B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E0B9B"/>
    <w:rPr>
      <w:rFonts w:ascii="Cambria" w:hAnsi="Cambria"/>
      <w:b/>
      <w:bCs/>
      <w:kern w:val="44"/>
      <w:sz w:val="24"/>
    </w:rPr>
  </w:style>
  <w:style w:type="character" w:customStyle="1" w:styleId="20">
    <w:name w:val="标题 2 字符"/>
    <w:basedOn w:val="a0"/>
    <w:link w:val="2"/>
    <w:uiPriority w:val="9"/>
    <w:rsid w:val="0088053D"/>
    <w:rPr>
      <w:rFonts w:ascii="Cambria" w:eastAsiaTheme="majorEastAsia" w:hAnsi="Cambria" w:cstheme="maj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34</cp:revision>
  <dcterms:created xsi:type="dcterms:W3CDTF">2023-10-18T12:31:00Z</dcterms:created>
  <dcterms:modified xsi:type="dcterms:W3CDTF">2023-10-18T12:56:00Z</dcterms:modified>
</cp:coreProperties>
</file>