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714" w:rsidRPr="00637246" w:rsidRDefault="00133714" w:rsidP="00133714">
      <w:pPr>
        <w:widowControl w:val="0"/>
        <w:autoSpaceDE w:val="0"/>
        <w:autoSpaceDN w:val="0"/>
        <w:adjustRightInd w:val="0"/>
        <w:jc w:val="both"/>
        <w:rPr>
          <w:rFonts w:ascii="Calibri" w:hAnsi="Calibri" w:cs="Calibri"/>
        </w:rPr>
      </w:pPr>
      <w:r w:rsidRPr="00637246">
        <w:rPr>
          <w:rFonts w:ascii="Calibri" w:hAnsi="Calibri" w:cs="Calibri"/>
          <w:noProof/>
        </w:rPr>
        <w:drawing>
          <wp:inline distT="0" distB="0" distL="0" distR="0">
            <wp:extent cx="5780405" cy="1341755"/>
            <wp:effectExtent l="0" t="0" r="1079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928522" cy="1376297"/>
                    </a:xfrm>
                    <a:prstGeom prst="rect">
                      <a:avLst/>
                    </a:prstGeom>
                    <a:noFill/>
                    <a:ln>
                      <a:noFill/>
                    </a:ln>
                  </pic:spPr>
                </pic:pic>
              </a:graphicData>
            </a:graphic>
          </wp:inline>
        </w:drawing>
      </w:r>
    </w:p>
    <w:p w:rsidR="00133714" w:rsidRPr="00637246" w:rsidRDefault="00133714" w:rsidP="00133714">
      <w:pPr>
        <w:widowControl w:val="0"/>
        <w:autoSpaceDE w:val="0"/>
        <w:autoSpaceDN w:val="0"/>
        <w:adjustRightInd w:val="0"/>
        <w:jc w:val="both"/>
        <w:rPr>
          <w:rFonts w:ascii="Calibri" w:hAnsi="Calibri" w:cs="Calibri"/>
        </w:rPr>
      </w:pPr>
    </w:p>
    <w:p w:rsidR="00133714" w:rsidRPr="00637246" w:rsidRDefault="00133714" w:rsidP="00133714">
      <w:pPr>
        <w:widowControl w:val="0"/>
        <w:autoSpaceDE w:val="0"/>
        <w:autoSpaceDN w:val="0"/>
        <w:adjustRightInd w:val="0"/>
        <w:ind w:left="1205" w:hangingChars="500" w:hanging="1205"/>
        <w:jc w:val="both"/>
        <w:rPr>
          <w:rFonts w:ascii="Calibri" w:eastAsia="宋体" w:hAnsi="Calibri" w:cs="Calibri"/>
          <w:b/>
          <w:color w:val="FF0000"/>
        </w:rPr>
      </w:pPr>
      <w:r w:rsidRPr="00637246">
        <w:rPr>
          <w:rFonts w:ascii="Calibri" w:eastAsia="宋体" w:hAnsi="宋体" w:cs="Calibri"/>
          <w:b/>
          <w:color w:val="FF0000"/>
        </w:rPr>
        <w:t>题目争论：一些人认为广告在说服我们购买上是非常成功的；另一些人则认为广告太常见了以至于我们都不再关注它。</w:t>
      </w:r>
    </w:p>
    <w:p w:rsidR="00133714" w:rsidRPr="00637246" w:rsidRDefault="00133714" w:rsidP="00133714">
      <w:pPr>
        <w:widowControl w:val="0"/>
        <w:autoSpaceDE w:val="0"/>
        <w:autoSpaceDN w:val="0"/>
        <w:adjustRightInd w:val="0"/>
        <w:jc w:val="both"/>
        <w:rPr>
          <w:rFonts w:ascii="Calibri" w:eastAsia="宋体" w:hAnsi="Calibri" w:cs="Calibri"/>
          <w:b/>
          <w:color w:val="FF0000"/>
        </w:rPr>
      </w:pPr>
      <w:r w:rsidRPr="00637246">
        <w:rPr>
          <w:rFonts w:ascii="Calibri" w:eastAsia="宋体" w:hAnsi="宋体" w:cs="Calibri"/>
          <w:b/>
          <w:color w:val="FF0000"/>
        </w:rPr>
        <w:t>题目要求：讨论双边并给出自己的看法</w:t>
      </w:r>
    </w:p>
    <w:p w:rsidR="00133714" w:rsidRPr="00637246" w:rsidRDefault="00133714" w:rsidP="00133714">
      <w:pPr>
        <w:widowControl w:val="0"/>
        <w:autoSpaceDE w:val="0"/>
        <w:autoSpaceDN w:val="0"/>
        <w:adjustRightInd w:val="0"/>
        <w:jc w:val="both"/>
        <w:rPr>
          <w:rFonts w:ascii="Calibri" w:eastAsia="宋体" w:hAnsi="Calibri" w:cs="Calibri"/>
          <w:color w:val="FF0000"/>
        </w:rPr>
      </w:pPr>
    </w:p>
    <w:p w:rsidR="00133714" w:rsidRPr="00637246" w:rsidRDefault="00133714" w:rsidP="00133714">
      <w:pPr>
        <w:widowControl w:val="0"/>
        <w:autoSpaceDE w:val="0"/>
        <w:autoSpaceDN w:val="0"/>
        <w:adjustRightInd w:val="0"/>
        <w:jc w:val="both"/>
        <w:rPr>
          <w:rFonts w:ascii="Calibri" w:hAnsi="Calibri" w:cs="Calibri"/>
        </w:rPr>
      </w:pPr>
      <w:r w:rsidRPr="00637246">
        <w:rPr>
          <w:rFonts w:ascii="Calibri" w:hAnsi="Calibri" w:cs="Calibri"/>
        </w:rPr>
        <w:t xml:space="preserve">With the dramatic increase of media channels, commercial advertisements are often </w:t>
      </w:r>
      <w:commentRangeStart w:id="0"/>
      <w:r w:rsidRPr="00637246">
        <w:rPr>
          <w:rFonts w:ascii="Calibri" w:hAnsi="Calibri" w:cs="Calibri"/>
        </w:rPr>
        <w:t xml:space="preserve">used </w:t>
      </w:r>
      <w:commentRangeEnd w:id="0"/>
      <w:r>
        <w:rPr>
          <w:rStyle w:val="a4"/>
          <w:rFonts w:ascii="Times New Roman" w:eastAsia="宋体" w:hAnsi="Times New Roman"/>
        </w:rPr>
        <w:commentReference w:id="0"/>
      </w:r>
      <w:r w:rsidRPr="00637246">
        <w:rPr>
          <w:rFonts w:ascii="Calibri" w:hAnsi="Calibri" w:cs="Calibri"/>
        </w:rPr>
        <w:t xml:space="preserve">as marketing tools for increasing purchases and profits. In my opinion, while advertisements are persuasive for </w:t>
      </w:r>
      <w:commentRangeStart w:id="1"/>
      <w:r w:rsidRPr="00637246">
        <w:rPr>
          <w:rFonts w:ascii="Calibri" w:hAnsi="Calibri" w:cs="Calibri"/>
        </w:rPr>
        <w:t>customer behavior changes</w:t>
      </w:r>
      <w:commentRangeEnd w:id="1"/>
      <w:r w:rsidRPr="00637246">
        <w:rPr>
          <w:rFonts w:ascii="Calibri" w:hAnsi="Calibri" w:cs="Calibri"/>
        </w:rPr>
        <w:commentReference w:id="1"/>
      </w:r>
      <w:r w:rsidRPr="00637246">
        <w:rPr>
          <w:rFonts w:ascii="Calibri" w:hAnsi="Calibri" w:cs="Calibri"/>
        </w:rPr>
        <w:t xml:space="preserve">, </w:t>
      </w:r>
      <w:commentRangeStart w:id="2"/>
      <w:r w:rsidRPr="00637246">
        <w:rPr>
          <w:rFonts w:ascii="Calibri" w:hAnsi="Calibri" w:cs="Calibri"/>
        </w:rPr>
        <w:t xml:space="preserve">people's reliability to certain brands may exceed the willingness of trying what suggested in advertisements in some situations. </w:t>
      </w:r>
      <w:commentRangeEnd w:id="2"/>
      <w:r>
        <w:rPr>
          <w:rStyle w:val="a4"/>
          <w:rFonts w:ascii="Times New Roman" w:eastAsia="宋体" w:hAnsi="Times New Roman"/>
        </w:rPr>
        <w:commentReference w:id="2"/>
      </w:r>
    </w:p>
    <w:p w:rsidR="00133714" w:rsidRPr="00637246" w:rsidRDefault="00133714" w:rsidP="00133714">
      <w:pPr>
        <w:widowControl w:val="0"/>
        <w:autoSpaceDE w:val="0"/>
        <w:autoSpaceDN w:val="0"/>
        <w:adjustRightInd w:val="0"/>
        <w:jc w:val="both"/>
        <w:rPr>
          <w:rFonts w:ascii="Calibri" w:hAnsi="Calibri" w:cs="Calibri"/>
        </w:rPr>
      </w:pPr>
    </w:p>
    <w:p w:rsidR="00133714" w:rsidRPr="00637246" w:rsidRDefault="00133714" w:rsidP="00133714">
      <w:pPr>
        <w:widowControl w:val="0"/>
        <w:autoSpaceDE w:val="0"/>
        <w:autoSpaceDN w:val="0"/>
        <w:adjustRightInd w:val="0"/>
        <w:jc w:val="both"/>
        <w:rPr>
          <w:rFonts w:ascii="Calibri" w:hAnsi="Calibri" w:cs="Calibri"/>
        </w:rPr>
      </w:pPr>
      <w:commentRangeStart w:id="3"/>
      <w:r w:rsidRPr="00637246">
        <w:rPr>
          <w:rFonts w:ascii="Calibri" w:hAnsi="Calibri" w:cs="Calibri"/>
        </w:rPr>
        <w:t xml:space="preserve">There is a common sense that giant companies usually have a large </w:t>
      </w:r>
      <w:commentRangeStart w:id="4"/>
      <w:r w:rsidRPr="00637246">
        <w:rPr>
          <w:rFonts w:ascii="Calibri" w:hAnsi="Calibri" w:cs="Calibri"/>
        </w:rPr>
        <w:t xml:space="preserve">amounts </w:t>
      </w:r>
      <w:commentRangeEnd w:id="4"/>
      <w:r>
        <w:rPr>
          <w:rStyle w:val="a4"/>
          <w:rFonts w:ascii="Times New Roman" w:eastAsia="宋体" w:hAnsi="Times New Roman"/>
        </w:rPr>
        <w:commentReference w:id="4"/>
      </w:r>
      <w:r w:rsidRPr="00637246">
        <w:rPr>
          <w:rFonts w:ascii="Calibri" w:hAnsi="Calibri" w:cs="Calibri"/>
        </w:rPr>
        <w:t>of advertising budgets when stimulating purchase, which reveals the importance of advertisements in persuading people</w:t>
      </w:r>
      <w:commentRangeEnd w:id="3"/>
      <w:r w:rsidRPr="00637246">
        <w:rPr>
          <w:rFonts w:ascii="Calibri" w:hAnsi="Calibri" w:cs="Calibri"/>
        </w:rPr>
        <w:commentReference w:id="3"/>
      </w:r>
      <w:r w:rsidRPr="00637246">
        <w:rPr>
          <w:rFonts w:ascii="Calibri" w:hAnsi="Calibri" w:cs="Calibri"/>
        </w:rPr>
        <w:t xml:space="preserve">. As campaigns are launched, </w:t>
      </w:r>
      <w:commentRangeStart w:id="5"/>
      <w:r w:rsidRPr="00637246">
        <w:rPr>
          <w:rFonts w:ascii="Calibri" w:hAnsi="Calibri" w:cs="Calibri"/>
        </w:rPr>
        <w:t>brands have chances to remind customers what they could add to daily life</w:t>
      </w:r>
      <w:commentRangeEnd w:id="5"/>
      <w:r w:rsidRPr="00637246">
        <w:rPr>
          <w:rFonts w:ascii="Calibri" w:hAnsi="Calibri" w:cs="Calibri"/>
        </w:rPr>
        <w:commentReference w:id="5"/>
      </w:r>
      <w:r w:rsidRPr="00637246">
        <w:rPr>
          <w:rFonts w:ascii="Calibri" w:hAnsi="Calibri" w:cs="Calibri"/>
        </w:rPr>
        <w:t xml:space="preserve">, and more importantly, they will </w:t>
      </w:r>
      <w:commentRangeStart w:id="6"/>
      <w:r w:rsidRPr="00637246">
        <w:rPr>
          <w:rFonts w:ascii="Calibri" w:hAnsi="Calibri" w:cs="Calibri"/>
        </w:rPr>
        <w:t>give discounts</w:t>
      </w:r>
      <w:commentRangeEnd w:id="6"/>
      <w:r w:rsidRPr="00637246">
        <w:rPr>
          <w:rFonts w:ascii="Calibri" w:hAnsi="Calibri" w:cs="Calibri"/>
        </w:rPr>
        <w:commentReference w:id="6"/>
      </w:r>
      <w:r w:rsidRPr="00637246">
        <w:rPr>
          <w:rFonts w:ascii="Calibri" w:hAnsi="Calibri" w:cs="Calibri"/>
        </w:rPr>
        <w:t xml:space="preserve"> for more consumptions. The 11.11 festival held by Taobao is a </w:t>
      </w:r>
      <w:commentRangeStart w:id="7"/>
      <w:r w:rsidRPr="00637246">
        <w:rPr>
          <w:rFonts w:ascii="Calibri" w:hAnsi="Calibri" w:cs="Calibri"/>
        </w:rPr>
        <w:t xml:space="preserve">suitable </w:t>
      </w:r>
      <w:commentRangeEnd w:id="7"/>
      <w:r>
        <w:rPr>
          <w:rStyle w:val="a4"/>
          <w:rFonts w:ascii="Times New Roman" w:eastAsia="宋体" w:hAnsi="Times New Roman"/>
        </w:rPr>
        <w:commentReference w:id="7"/>
      </w:r>
      <w:r w:rsidRPr="00637246">
        <w:rPr>
          <w:rFonts w:ascii="Calibri" w:hAnsi="Calibri" w:cs="Calibri"/>
        </w:rPr>
        <w:t>example. Without rationality, some people may buy products in large discounts</w:t>
      </w:r>
      <w:commentRangeStart w:id="8"/>
      <w:r w:rsidRPr="00637246">
        <w:rPr>
          <w:rFonts w:ascii="Calibri" w:hAnsi="Calibri" w:cs="Calibri"/>
        </w:rPr>
        <w:t xml:space="preserve"> but not indispensable in daily day</w:t>
      </w:r>
      <w:commentRangeEnd w:id="8"/>
      <w:r>
        <w:rPr>
          <w:rStyle w:val="a4"/>
          <w:rFonts w:ascii="Times New Roman" w:eastAsia="宋体" w:hAnsi="Times New Roman"/>
        </w:rPr>
        <w:commentReference w:id="8"/>
      </w:r>
      <w:r w:rsidRPr="00637246">
        <w:rPr>
          <w:rFonts w:ascii="Calibri" w:hAnsi="Calibri" w:cs="Calibri"/>
        </w:rPr>
        <w:t xml:space="preserve"> in double eleven, being unconsciously </w:t>
      </w:r>
      <w:commentRangeStart w:id="9"/>
      <w:r w:rsidRPr="00637246">
        <w:rPr>
          <w:rFonts w:ascii="Calibri" w:hAnsi="Calibri" w:cs="Calibri"/>
        </w:rPr>
        <w:t xml:space="preserve">influenced </w:t>
      </w:r>
      <w:commentRangeEnd w:id="9"/>
      <w:r>
        <w:rPr>
          <w:rStyle w:val="a4"/>
          <w:rFonts w:ascii="Times New Roman" w:eastAsia="宋体" w:hAnsi="Times New Roman"/>
        </w:rPr>
        <w:commentReference w:id="9"/>
      </w:r>
      <w:r w:rsidRPr="00637246">
        <w:rPr>
          <w:rFonts w:ascii="Calibri" w:hAnsi="Calibri" w:cs="Calibri"/>
        </w:rPr>
        <w:t xml:space="preserve">by this commercial campaign. </w:t>
      </w:r>
    </w:p>
    <w:p w:rsidR="00133714" w:rsidRPr="00637246" w:rsidRDefault="00133714" w:rsidP="00133714">
      <w:pPr>
        <w:widowControl w:val="0"/>
        <w:autoSpaceDE w:val="0"/>
        <w:autoSpaceDN w:val="0"/>
        <w:adjustRightInd w:val="0"/>
        <w:jc w:val="both"/>
        <w:rPr>
          <w:rFonts w:ascii="Calibri" w:hAnsi="Calibri" w:cs="Calibri"/>
        </w:rPr>
      </w:pPr>
    </w:p>
    <w:p w:rsidR="00133714" w:rsidRPr="00637246" w:rsidRDefault="00133714" w:rsidP="00133714">
      <w:pPr>
        <w:widowControl w:val="0"/>
        <w:autoSpaceDE w:val="0"/>
        <w:autoSpaceDN w:val="0"/>
        <w:adjustRightInd w:val="0"/>
        <w:jc w:val="both"/>
        <w:rPr>
          <w:rFonts w:ascii="Calibri" w:hAnsi="Calibri" w:cs="Calibri"/>
        </w:rPr>
      </w:pPr>
      <w:r w:rsidRPr="00637246">
        <w:rPr>
          <w:rFonts w:ascii="Calibri" w:hAnsi="Calibri" w:cs="Calibri"/>
        </w:rPr>
        <w:t xml:space="preserve">Nevertheless, </w:t>
      </w:r>
      <w:commentRangeStart w:id="10"/>
      <w:r w:rsidRPr="00637246">
        <w:rPr>
          <w:rFonts w:ascii="Calibri" w:hAnsi="Calibri" w:cs="Calibri"/>
        </w:rPr>
        <w:t>some groups are too reliable for specific brand to try what are persuaded in common advertisements. For example, though commercial campaigns are launched for new cellphone brand frequently, iPhone fans still have a highly attachment to Apple series products rather than switching to other cellphone brands. It is obvious that though advertisements can attract target groups to some extent, the previous products have established unique competence, not only the unique iOS operation system but also machine quality, making it possible for Apple consumers become devoted to the single brand</w:t>
      </w:r>
      <w:commentRangeEnd w:id="10"/>
      <w:r>
        <w:rPr>
          <w:rStyle w:val="a4"/>
          <w:rFonts w:ascii="Times New Roman" w:eastAsia="宋体" w:hAnsi="Times New Roman"/>
        </w:rPr>
        <w:commentReference w:id="10"/>
      </w:r>
    </w:p>
    <w:p w:rsidR="00133714" w:rsidRPr="00637246" w:rsidRDefault="00133714" w:rsidP="00133714">
      <w:pPr>
        <w:widowControl w:val="0"/>
        <w:autoSpaceDE w:val="0"/>
        <w:autoSpaceDN w:val="0"/>
        <w:adjustRightInd w:val="0"/>
        <w:jc w:val="both"/>
        <w:rPr>
          <w:rFonts w:ascii="Calibri" w:hAnsi="Calibri" w:cs="Calibri"/>
        </w:rPr>
      </w:pPr>
    </w:p>
    <w:p w:rsidR="00133714" w:rsidRPr="00637246" w:rsidRDefault="00133714" w:rsidP="00133714">
      <w:pPr>
        <w:jc w:val="both"/>
        <w:rPr>
          <w:rFonts w:ascii="Calibri" w:hAnsi="Calibri" w:cs="Calibri"/>
        </w:rPr>
      </w:pPr>
      <w:r w:rsidRPr="00637246">
        <w:rPr>
          <w:rFonts w:ascii="Calibri" w:hAnsi="Calibri" w:cs="Calibri"/>
        </w:rPr>
        <w:t xml:space="preserve">To sum up, advertisements indeed have influence on </w:t>
      </w:r>
      <w:commentRangeStart w:id="11"/>
      <w:r w:rsidRPr="00637246">
        <w:rPr>
          <w:rFonts w:ascii="Calibri" w:hAnsi="Calibri" w:cs="Calibri"/>
        </w:rPr>
        <w:t>customers who have no determined ideas in what to buy</w:t>
      </w:r>
      <w:commentRangeEnd w:id="11"/>
      <w:r w:rsidRPr="00637246">
        <w:rPr>
          <w:rFonts w:ascii="Calibri" w:hAnsi="Calibri" w:cs="Calibri"/>
        </w:rPr>
        <w:commentReference w:id="11"/>
      </w:r>
      <w:r w:rsidRPr="00637246">
        <w:rPr>
          <w:rFonts w:ascii="Calibri" w:hAnsi="Calibri" w:cs="Calibri"/>
        </w:rPr>
        <w:t>, but they are useless to groups who show ignorance to common advertisements for specific brand preference.</w:t>
      </w:r>
    </w:p>
    <w:p w:rsidR="00133714" w:rsidRPr="00637246" w:rsidRDefault="00133714" w:rsidP="00133714">
      <w:pPr>
        <w:jc w:val="both"/>
        <w:rPr>
          <w:rFonts w:ascii="Calibri" w:hAnsi="Calibri" w:cs="Calibri"/>
        </w:rPr>
      </w:pPr>
    </w:p>
    <w:p w:rsidR="00133714" w:rsidRPr="00637246" w:rsidRDefault="00133714" w:rsidP="00133714">
      <w:pPr>
        <w:jc w:val="both"/>
        <w:rPr>
          <w:rFonts w:ascii="Calibri" w:hAnsi="Calibri" w:cs="Calibri"/>
          <w:color w:val="FF0000"/>
        </w:rPr>
      </w:pPr>
      <w:r w:rsidRPr="00637246">
        <w:rPr>
          <w:rFonts w:ascii="Calibri" w:cs="Calibri"/>
          <w:color w:val="FF0000"/>
        </w:rPr>
        <w:t>字数：</w:t>
      </w:r>
      <w:r w:rsidRPr="00637246">
        <w:rPr>
          <w:rFonts w:ascii="Calibri" w:hAnsi="Calibri" w:cs="Calibri"/>
          <w:color w:val="FF0000"/>
        </w:rPr>
        <w:t>264</w:t>
      </w:r>
    </w:p>
    <w:p w:rsidR="00133714" w:rsidRPr="00637246" w:rsidRDefault="00133714" w:rsidP="00133714">
      <w:pPr>
        <w:jc w:val="both"/>
        <w:rPr>
          <w:rFonts w:ascii="Calibri" w:hAnsi="Calibri" w:cs="Calibri"/>
          <w:color w:val="FF0000"/>
        </w:rPr>
      </w:pPr>
    </w:p>
    <w:p w:rsidR="00133714" w:rsidRPr="00637246" w:rsidRDefault="00133714" w:rsidP="00133714">
      <w:pPr>
        <w:jc w:val="both"/>
        <w:rPr>
          <w:rFonts w:ascii="Calibri" w:hAnsi="Calibri" w:cs="Calibri"/>
        </w:rPr>
      </w:pPr>
    </w:p>
    <w:p w:rsidR="00AC1B59" w:rsidRPr="00133714" w:rsidRDefault="00AC1B59" w:rsidP="00133714"/>
    <w:sectPr w:rsidR="00AC1B59" w:rsidRPr="00133714" w:rsidSect="00AC1B59">
      <w:pgSz w:w="11900" w:h="16840"/>
      <w:pgMar w:top="1440" w:right="1440" w:bottom="1440" w:left="1440" w:header="708" w:footer="708" w:gutter="0"/>
      <w:cols w:space="708"/>
      <w:docGrid w:linePitch="40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sus" w:date="2020-12-23T15:08:00Z" w:initials="A">
    <w:p w:rsidR="00133714" w:rsidRDefault="00133714" w:rsidP="00133714">
      <w:pPr>
        <w:pStyle w:val="a3"/>
      </w:pPr>
      <w:r>
        <w:rPr>
          <w:rStyle w:val="a4"/>
        </w:rPr>
        <w:annotationRef/>
      </w:r>
      <w:r>
        <w:t>applied</w:t>
      </w:r>
    </w:p>
  </w:comment>
  <w:comment w:id="1" w:author="Asus" w:date="2020-12-23T15:08:00Z" w:initials="A">
    <w:p w:rsidR="00133714" w:rsidRDefault="00133714" w:rsidP="00133714">
      <w:pPr>
        <w:pStyle w:val="a3"/>
      </w:pPr>
      <w:r>
        <w:rPr>
          <w:rFonts w:hint="eastAsia"/>
        </w:rPr>
        <w:t>优化</w:t>
      </w:r>
      <w:r>
        <w:rPr>
          <w:rFonts w:hint="eastAsia"/>
        </w:rPr>
        <w:t>customers to make purchasing decisions</w:t>
      </w:r>
    </w:p>
  </w:comment>
  <w:comment w:id="2" w:author="Asus" w:date="2020-12-23T15:08:00Z" w:initials="A">
    <w:p w:rsidR="00133714" w:rsidRDefault="00133714" w:rsidP="00133714">
      <w:pPr>
        <w:pStyle w:val="a3"/>
      </w:pPr>
      <w:r>
        <w:rPr>
          <w:rStyle w:val="a4"/>
        </w:rPr>
        <w:annotationRef/>
      </w:r>
      <w:r>
        <w:t>回答不扣题，题目只是争论广告是否仍然有效，而不是与我们对品牌的忠诚度对比</w:t>
      </w:r>
    </w:p>
  </w:comment>
  <w:comment w:id="4" w:author="Asus" w:date="2020-12-23T15:08:00Z" w:initials="A">
    <w:p w:rsidR="00133714" w:rsidRDefault="00133714" w:rsidP="00133714">
      <w:pPr>
        <w:pStyle w:val="a3"/>
      </w:pPr>
      <w:r>
        <w:rPr>
          <w:rStyle w:val="a4"/>
        </w:rPr>
        <w:annotationRef/>
      </w:r>
      <w:r>
        <w:rPr>
          <w:rFonts w:ascii="Calibri" w:hAnsi="Calibri" w:cs="Calibri"/>
          <w:szCs w:val="24"/>
        </w:rPr>
        <w:t>Amount</w:t>
      </w:r>
    </w:p>
  </w:comment>
  <w:comment w:id="3" w:author="Asus" w:date="2020-12-23T15:08:00Z" w:initials="A">
    <w:p w:rsidR="00133714" w:rsidRDefault="00133714" w:rsidP="00133714">
      <w:pPr>
        <w:pStyle w:val="a3"/>
      </w:pPr>
      <w:r>
        <w:rPr>
          <w:rFonts w:hint="eastAsia"/>
        </w:rPr>
        <w:t>缺少中心句；先论述观点，再补充背景句进行解释；</w:t>
      </w:r>
      <w:r>
        <w:rPr>
          <w:rFonts w:hint="eastAsia"/>
        </w:rPr>
        <w:t xml:space="preserve">according to some people,  advertisements pay an important role in boosting sales; </w:t>
      </w:r>
      <w:r>
        <w:rPr>
          <w:rFonts w:cs="Times New Roman"/>
        </w:rPr>
        <w:t>There is a</w:t>
      </w:r>
      <w:r>
        <w:rPr>
          <w:rFonts w:cs="Times New Roman" w:hint="eastAsia"/>
        </w:rPr>
        <w:t xml:space="preserve"> </w:t>
      </w:r>
      <w:r>
        <w:rPr>
          <w:rFonts w:cs="Times New Roman"/>
        </w:rPr>
        <w:t>common sense</w:t>
      </w:r>
      <w:r>
        <w:rPr>
          <w:rFonts w:cs="Times New Roman" w:hint="eastAsia"/>
        </w:rPr>
        <w:t xml:space="preserve"> that </w:t>
      </w:r>
      <w:r>
        <w:rPr>
          <w:rFonts w:cs="Times New Roman"/>
        </w:rPr>
        <w:t>giant companies usually have a large amount of advertising budgets when stimulating purchase</w:t>
      </w:r>
      <w:r>
        <w:rPr>
          <w:rFonts w:cs="Times New Roman" w:hint="eastAsia"/>
        </w:rPr>
        <w:t xml:space="preserve">, </w:t>
      </w:r>
      <w:r>
        <w:rPr>
          <w:rFonts w:cs="Times New Roman"/>
        </w:rPr>
        <w:t>which reveals the importance of advertisements in persuading people</w:t>
      </w:r>
      <w:r>
        <w:rPr>
          <w:rFonts w:cs="Times New Roman" w:hint="eastAsia"/>
        </w:rPr>
        <w:t>；</w:t>
      </w:r>
    </w:p>
  </w:comment>
  <w:comment w:id="5" w:author="Asus" w:date="2020-12-23T15:08:00Z" w:initials="A">
    <w:p w:rsidR="00133714" w:rsidRDefault="00133714" w:rsidP="00133714">
      <w:pPr>
        <w:pStyle w:val="a3"/>
        <w:rPr>
          <w:rFonts w:cs="Times New Roman"/>
        </w:rPr>
      </w:pPr>
      <w:r>
        <w:rPr>
          <w:rFonts w:hint="eastAsia"/>
        </w:rPr>
        <w:t>替换；论述广告为什么</w:t>
      </w:r>
      <w:r>
        <w:rPr>
          <w:rFonts w:hint="eastAsia"/>
        </w:rPr>
        <w:t xml:space="preserve">persuasive; </w:t>
      </w:r>
      <w:r>
        <w:rPr>
          <w:rFonts w:hint="eastAsia"/>
        </w:rPr>
        <w:t>比如：</w:t>
      </w:r>
      <w:r>
        <w:rPr>
          <w:rFonts w:cs="Times New Roman"/>
        </w:rPr>
        <w:t>many advertisings would design persuading images and languages</w:t>
      </w:r>
      <w:r>
        <w:rPr>
          <w:rFonts w:cs="Times New Roman" w:hint="eastAsia"/>
        </w:rPr>
        <w:t xml:space="preserve"> to attract customers</w:t>
      </w:r>
      <w:r>
        <w:rPr>
          <w:rFonts w:cs="Times New Roman"/>
        </w:rPr>
        <w:t>’</w:t>
      </w:r>
      <w:r>
        <w:rPr>
          <w:rFonts w:cs="Times New Roman" w:hint="eastAsia"/>
        </w:rPr>
        <w:t xml:space="preserve"> attention, which will stimulate their purchase desire</w:t>
      </w:r>
    </w:p>
  </w:comment>
  <w:comment w:id="6" w:author="Asus" w:date="2020-12-23T15:08:00Z" w:initials="A">
    <w:p w:rsidR="00133714" w:rsidRDefault="00133714" w:rsidP="00133714">
      <w:pPr>
        <w:pStyle w:val="a3"/>
      </w:pPr>
      <w:r>
        <w:rPr>
          <w:rFonts w:hint="eastAsia"/>
        </w:rPr>
        <w:t>不够扣题，没有突出广告的作用；</w:t>
      </w:r>
      <w:r>
        <w:rPr>
          <w:rFonts w:hint="eastAsia"/>
        </w:rPr>
        <w:t xml:space="preserve">broadcast </w:t>
      </w:r>
      <w:r w:rsidRPr="00637246">
        <w:rPr>
          <w:rFonts w:ascii="Calibri" w:hAnsi="Calibri" w:cs="Calibri"/>
          <w:szCs w:val="24"/>
        </w:rPr>
        <w:t>discounts</w:t>
      </w:r>
      <w:r w:rsidRPr="00637246">
        <w:rPr>
          <w:rFonts w:ascii="Calibri" w:hAnsi="Calibri" w:cs="Calibri"/>
          <w:szCs w:val="24"/>
        </w:rPr>
        <w:annotationRef/>
      </w:r>
      <w:r>
        <w:rPr>
          <w:rFonts w:ascii="Calibri" w:hAnsi="Calibri" w:cs="Calibri"/>
          <w:szCs w:val="24"/>
        </w:rPr>
        <w:t>宣传打折</w:t>
      </w:r>
    </w:p>
  </w:comment>
  <w:comment w:id="7" w:author="Asus" w:date="2020-12-23T15:08:00Z" w:initials="A">
    <w:p w:rsidR="00133714" w:rsidRDefault="00133714" w:rsidP="00133714">
      <w:pPr>
        <w:pStyle w:val="a3"/>
      </w:pPr>
      <w:r>
        <w:rPr>
          <w:rStyle w:val="a4"/>
        </w:rPr>
        <w:annotationRef/>
      </w:r>
      <w:r>
        <w:t>Typical</w:t>
      </w:r>
    </w:p>
  </w:comment>
  <w:comment w:id="8" w:author="Asus" w:date="2020-12-23T15:08:00Z" w:initials="A">
    <w:p w:rsidR="00133714" w:rsidRDefault="00133714" w:rsidP="00133714">
      <w:pPr>
        <w:pStyle w:val="a3"/>
      </w:pPr>
      <w:r>
        <w:rPr>
          <w:rStyle w:val="a4"/>
        </w:rPr>
        <w:annotationRef/>
      </w:r>
      <w:r>
        <w:t>On</w:t>
      </w:r>
      <w:r>
        <w:rPr>
          <w:rFonts w:hint="eastAsia"/>
        </w:rPr>
        <w:t xml:space="preserve"> impulse</w:t>
      </w:r>
      <w:r>
        <w:rPr>
          <w:rFonts w:hint="eastAsia"/>
        </w:rPr>
        <w:t>冲动消费</w:t>
      </w:r>
    </w:p>
  </w:comment>
  <w:comment w:id="9" w:author="Asus" w:date="2020-12-23T15:08:00Z" w:initials="A">
    <w:p w:rsidR="00133714" w:rsidRDefault="00133714" w:rsidP="00133714">
      <w:pPr>
        <w:pStyle w:val="a3"/>
      </w:pPr>
      <w:r>
        <w:rPr>
          <w:rStyle w:val="a4"/>
        </w:rPr>
        <w:annotationRef/>
      </w:r>
      <w:r>
        <w:t>Persuaded</w:t>
      </w:r>
      <w:r>
        <w:t>被说服</w:t>
      </w:r>
    </w:p>
  </w:comment>
  <w:comment w:id="10" w:author="Asus" w:date="2020-12-23T15:08:00Z" w:initials="A">
    <w:p w:rsidR="00133714" w:rsidRDefault="00133714" w:rsidP="00133714">
      <w:pPr>
        <w:pStyle w:val="a3"/>
      </w:pPr>
      <w:r>
        <w:rPr>
          <w:rStyle w:val="a4"/>
        </w:rPr>
        <w:annotationRef/>
      </w:r>
      <w:r>
        <w:t>这段跑题重写，参考首段的解释</w:t>
      </w:r>
    </w:p>
  </w:comment>
  <w:comment w:id="11" w:author="Asus" w:date="2020-12-23T15:08:00Z" w:initials="A">
    <w:p w:rsidR="00133714" w:rsidRDefault="00133714" w:rsidP="00133714">
      <w:pPr>
        <w:pStyle w:val="a3"/>
      </w:pPr>
      <w:r>
        <w:rPr>
          <w:rFonts w:hint="eastAsia"/>
        </w:rPr>
        <w:t>替换；</w:t>
      </w:r>
      <w:r>
        <w:rPr>
          <w:rFonts w:hint="eastAsia"/>
        </w:rPr>
        <w:t>product selection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195F43" w15:done="0"/>
  <w15:commentEx w15:paraId="0A591B22" w15:done="0"/>
  <w15:commentEx w15:paraId="19FE10EC" w15:done="0"/>
  <w15:commentEx w15:paraId="22B31C1C" w15:done="0"/>
  <w15:commentEx w15:paraId="42F17947" w15:done="0"/>
  <w15:commentEx w15:paraId="7072186F" w15:done="0"/>
  <w15:commentEx w15:paraId="6E684F1F" w15:done="0"/>
  <w15:commentEx w15:paraId="5655504C" w15:done="0"/>
  <w15:commentEx w15:paraId="50B34049" w15:done="0"/>
  <w15:commentEx w15:paraId="43CF2D52" w15:done="0"/>
  <w15:commentEx w15:paraId="3282397A" w15:done="0"/>
  <w15:commentEx w15:paraId="11AE6901" w15:done="0"/>
  <w15:commentEx w15:paraId="52A8605C" w15:done="0"/>
  <w15:commentEx w15:paraId="11FA777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E46" w:rsidRDefault="000E3E46" w:rsidP="00637246">
      <w:r>
        <w:separator/>
      </w:r>
    </w:p>
  </w:endnote>
  <w:endnote w:type="continuationSeparator" w:id="1">
    <w:p w:rsidR="000E3E46" w:rsidRDefault="000E3E46" w:rsidP="006372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DengXian Light">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E46" w:rsidRDefault="000E3E46" w:rsidP="00637246">
      <w:r>
        <w:separator/>
      </w:r>
    </w:p>
  </w:footnote>
  <w:footnote w:type="continuationSeparator" w:id="1">
    <w:p w:rsidR="000E3E46" w:rsidRDefault="000E3E46" w:rsidP="00637246">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displayHorizontalDrawingGridEvery w:val="0"/>
  <w:displayVerticalDrawingGridEvery w:val="2"/>
  <w:characterSpacingControl w:val="doNotCompress"/>
  <w:hdrShapeDefaults>
    <o:shapedefaults v:ext="edit" spidmax="3074"/>
  </w:hdrShapeDefaults>
  <w:footnotePr>
    <w:footnote w:id="0"/>
    <w:footnote w:id="1"/>
  </w:footnotePr>
  <w:endnotePr>
    <w:endnote w:id="0"/>
    <w:endnote w:id="1"/>
  </w:endnotePr>
  <w:compat>
    <w:balanceSingleByteDoubleByteWidth/>
    <w:doNotExpandShiftReturn/>
    <w:adjustLineHeightInTable/>
    <w:useFELayout/>
    <w:doNotUseIndentAsNumberingTabStop/>
    <w:useAltKinsokuLineBreakRules/>
  </w:compat>
  <w:rsids>
    <w:rsidRoot w:val="00904A0B"/>
    <w:rsid w:val="000C1BC7"/>
    <w:rsid w:val="000E3E46"/>
    <w:rsid w:val="000F4FDA"/>
    <w:rsid w:val="0010180B"/>
    <w:rsid w:val="00133714"/>
    <w:rsid w:val="005D1CFC"/>
    <w:rsid w:val="00637246"/>
    <w:rsid w:val="006A1BC0"/>
    <w:rsid w:val="007201C1"/>
    <w:rsid w:val="00904A0B"/>
    <w:rsid w:val="00AC1B59"/>
    <w:rsid w:val="00B45888"/>
    <w:rsid w:val="00C8172E"/>
    <w:rsid w:val="02565B79"/>
    <w:rsid w:val="123263F0"/>
    <w:rsid w:val="5C53451C"/>
    <w:rsid w:val="737756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2"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B59"/>
    <w:rPr>
      <w:rFonts w:asciiTheme="minorHAnsi" w:eastAsiaTheme="minorEastAsia" w:hAnsiTheme="minorHAnsi" w:cstheme="min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AC1B59"/>
    <w:rPr>
      <w:rFonts w:ascii="Times New Roman" w:eastAsia="宋体" w:hAnsi="Times New Roman"/>
      <w:szCs w:val="22"/>
    </w:rPr>
  </w:style>
  <w:style w:type="character" w:styleId="a4">
    <w:name w:val="annotation reference"/>
    <w:basedOn w:val="a0"/>
    <w:uiPriority w:val="99"/>
    <w:semiHidden/>
    <w:unhideWhenUsed/>
    <w:rsid w:val="00AC1B59"/>
    <w:rPr>
      <w:sz w:val="21"/>
      <w:szCs w:val="21"/>
    </w:rPr>
  </w:style>
  <w:style w:type="paragraph" w:styleId="a5">
    <w:name w:val="Balloon Text"/>
    <w:basedOn w:val="a"/>
    <w:link w:val="Char0"/>
    <w:uiPriority w:val="99"/>
    <w:semiHidden/>
    <w:unhideWhenUsed/>
    <w:rsid w:val="00637246"/>
    <w:rPr>
      <w:sz w:val="18"/>
      <w:szCs w:val="18"/>
    </w:rPr>
  </w:style>
  <w:style w:type="character" w:customStyle="1" w:styleId="Char0">
    <w:name w:val="批注框文本 Char"/>
    <w:basedOn w:val="a0"/>
    <w:link w:val="a5"/>
    <w:uiPriority w:val="99"/>
    <w:semiHidden/>
    <w:rsid w:val="00637246"/>
    <w:rPr>
      <w:rFonts w:asciiTheme="minorHAnsi" w:eastAsiaTheme="minorEastAsia" w:hAnsiTheme="minorHAnsi" w:cstheme="minorBidi"/>
      <w:sz w:val="18"/>
      <w:szCs w:val="18"/>
    </w:rPr>
  </w:style>
  <w:style w:type="paragraph" w:styleId="a6">
    <w:name w:val="header"/>
    <w:basedOn w:val="a"/>
    <w:link w:val="Char1"/>
    <w:uiPriority w:val="99"/>
    <w:semiHidden/>
    <w:unhideWhenUsed/>
    <w:rsid w:val="0063724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37246"/>
    <w:rPr>
      <w:rFonts w:asciiTheme="minorHAnsi" w:eastAsiaTheme="minorEastAsia" w:hAnsiTheme="minorHAnsi" w:cstheme="minorBidi"/>
      <w:sz w:val="18"/>
      <w:szCs w:val="18"/>
    </w:rPr>
  </w:style>
  <w:style w:type="paragraph" w:styleId="a7">
    <w:name w:val="footer"/>
    <w:basedOn w:val="a"/>
    <w:link w:val="Char2"/>
    <w:uiPriority w:val="99"/>
    <w:semiHidden/>
    <w:unhideWhenUsed/>
    <w:rsid w:val="00637246"/>
    <w:pPr>
      <w:tabs>
        <w:tab w:val="center" w:pos="4153"/>
        <w:tab w:val="right" w:pos="8306"/>
      </w:tabs>
      <w:snapToGrid w:val="0"/>
    </w:pPr>
    <w:rPr>
      <w:sz w:val="18"/>
      <w:szCs w:val="18"/>
    </w:rPr>
  </w:style>
  <w:style w:type="character" w:customStyle="1" w:styleId="Char2">
    <w:name w:val="页脚 Char"/>
    <w:basedOn w:val="a0"/>
    <w:link w:val="a7"/>
    <w:uiPriority w:val="99"/>
    <w:semiHidden/>
    <w:rsid w:val="00637246"/>
    <w:rPr>
      <w:rFonts w:asciiTheme="minorHAnsi" w:eastAsiaTheme="minorEastAsia" w:hAnsiTheme="minorHAnsi" w:cstheme="minorBidi"/>
      <w:sz w:val="18"/>
      <w:szCs w:val="18"/>
    </w:rPr>
  </w:style>
  <w:style w:type="paragraph" w:styleId="a8">
    <w:name w:val="annotation subject"/>
    <w:basedOn w:val="a3"/>
    <w:next w:val="a3"/>
    <w:uiPriority w:val="99"/>
    <w:semiHidden/>
    <w:unhideWhenUsed/>
    <w:rsid w:val="00637246"/>
    <w:rPr>
      <w:rFonts w:asciiTheme="minorHAnsi" w:eastAsiaTheme="minorEastAsia" w:hAnsiTheme="minorHAnsi"/>
      <w:b/>
      <w:bCs/>
      <w:szCs w:val="24"/>
    </w:rPr>
  </w:style>
  <w:style w:type="character" w:customStyle="1" w:styleId="Char">
    <w:name w:val="批注文字 Char"/>
    <w:basedOn w:val="a0"/>
    <w:link w:val="a3"/>
    <w:uiPriority w:val="99"/>
    <w:semiHidden/>
    <w:rsid w:val="00637246"/>
    <w:rPr>
      <w:rFonts w:ascii="Times New Roman" w:hAnsi="Times New Roman" w:cstheme="minorBidi"/>
      <w:sz w:val="24"/>
      <w:szCs w:val="22"/>
    </w:rPr>
  </w:style>
  <w:style w:type="character" w:customStyle="1" w:styleId="Char3">
    <w:name w:val="批注主题 Char"/>
    <w:basedOn w:val="Char"/>
    <w:link w:val="a8"/>
    <w:rsid w:val="0063724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吴映雪</dc:creator>
  <cp:lastModifiedBy>Asus</cp:lastModifiedBy>
  <cp:revision>4</cp:revision>
  <dcterms:created xsi:type="dcterms:W3CDTF">2020-12-21T13:13:00Z</dcterms:created>
  <dcterms:modified xsi:type="dcterms:W3CDTF">2020-12-23T07:08:00Z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