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200"/>
        <w:rPr>
          <w:rFonts w:hint="eastAsia"/>
          <w:sz w:val="24"/>
          <w:szCs w:val="32"/>
          <w:lang w:eastAsia="zh-CN"/>
        </w:rPr>
      </w:pPr>
      <w:r>
        <w:rPr>
          <w:rFonts w:hint="eastAsia"/>
          <w:sz w:val="24"/>
          <w:szCs w:val="32"/>
        </w:rPr>
        <w:t>作为昆明首席花园式旅游综合体，七彩云南·花之城无疑是备受关注的地标性建筑。总占地89亩，建筑面积为25.06万平米，总高度124.205米，共28层，共分为时尚购物中心、世界花卉种植资源圃和五星级度假酒店三个主要组成部分。顾名思义，昆明以花闻名，获春城美誉。在建筑形态的设计上，七彩云南花之城取意于“花”，从视觉感受上来说，“花瓣+水滴”的建筑设计本身就是一种别致的享受。七彩云南花之城的幕墙工程由苏州金螳螂幕墙有限公司负责施工设计，幕墙类型繁多，而幕墙形式主要为雨幕式异形铝板幕墙</w:t>
      </w:r>
      <w:r>
        <w:rPr>
          <w:rFonts w:hint="eastAsia"/>
          <w:sz w:val="24"/>
          <w:szCs w:val="32"/>
          <w:lang w:eastAsia="zh-CN"/>
        </w:rPr>
        <w:t>，其中玻璃由南玻提供，建筑胶选择了白云。</w:t>
      </w:r>
      <w:r>
        <w:rPr>
          <w:rFonts w:hint="eastAsia"/>
          <w:sz w:val="24"/>
          <w:szCs w:val="32"/>
        </w:rPr>
        <w:t>立面采用低能耗玻璃配合精心设计的建筑幕墙系统，极具现代感。</w:t>
      </w:r>
      <w:r>
        <w:rPr>
          <w:rFonts w:hint="eastAsia"/>
          <w:sz w:val="24"/>
          <w:szCs w:val="32"/>
        </w:rPr>
        <w:br w:type="textWrapping"/>
      </w:r>
      <w:r>
        <w:rPr>
          <w:rFonts w:hint="eastAsia"/>
          <w:sz w:val="24"/>
          <w:szCs w:val="32"/>
          <w:lang w:eastAsia="zh-CN"/>
        </w:rPr>
        <w:t>关注我，了解更多玻璃小知识，我是小雨，我们下期再见。</w:t>
      </w:r>
      <w:bookmarkStart w:id="0" w:name="_GoBack"/>
      <w:bookmarkEnd w:id="0"/>
    </w:p>
    <w:p>
      <w:pPr>
        <w:rPr>
          <w:rFonts w:hint="eastAsia"/>
          <w:sz w:val="24"/>
          <w:szCs w:val="32"/>
        </w:rPr>
      </w:pPr>
    </w:p>
    <w:p>
      <w:pPr>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56CC7"/>
    <w:rsid w:val="05306F57"/>
    <w:rsid w:val="07E276C3"/>
    <w:rsid w:val="096079EA"/>
    <w:rsid w:val="09F1333B"/>
    <w:rsid w:val="0BFD3B64"/>
    <w:rsid w:val="0EB27C03"/>
    <w:rsid w:val="10AD08E6"/>
    <w:rsid w:val="14751124"/>
    <w:rsid w:val="17DF7074"/>
    <w:rsid w:val="19C547D0"/>
    <w:rsid w:val="1F9A71BE"/>
    <w:rsid w:val="24402C5A"/>
    <w:rsid w:val="26EB4575"/>
    <w:rsid w:val="27540980"/>
    <w:rsid w:val="29DA5959"/>
    <w:rsid w:val="2AA3138F"/>
    <w:rsid w:val="2DEE35CF"/>
    <w:rsid w:val="2EA0278C"/>
    <w:rsid w:val="318E5930"/>
    <w:rsid w:val="35686BBC"/>
    <w:rsid w:val="3F18410F"/>
    <w:rsid w:val="46116D20"/>
    <w:rsid w:val="469A58F8"/>
    <w:rsid w:val="492D7EC3"/>
    <w:rsid w:val="50C20A85"/>
    <w:rsid w:val="51B17DF5"/>
    <w:rsid w:val="568A4BE8"/>
    <w:rsid w:val="582D4E69"/>
    <w:rsid w:val="5CF35D39"/>
    <w:rsid w:val="5D9B20A5"/>
    <w:rsid w:val="5D9C116D"/>
    <w:rsid w:val="67C10DC4"/>
    <w:rsid w:val="69806602"/>
    <w:rsid w:val="6D2B3381"/>
    <w:rsid w:val="70AF41BF"/>
    <w:rsid w:val="77815998"/>
    <w:rsid w:val="7AA34734"/>
    <w:rsid w:val="7E1A3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2021-03-05T03:23:00Z</dcterms:created>
  <dc:creator>Administrator</dc:creator>
  <cp:lastModifiedBy>金建军(聚玻网)</cp:lastModifiedBy>
  <dcterms:modified xsi:type="dcterms:W3CDTF">2021-03-23T08:34:04Z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13F611398BCD431DADF0392E2909BFF2</vt:lpwstr>
  </property>
</Properties>
</file>