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东方之门</w:t>
      </w:r>
      <w:r>
        <w:rPr>
          <w:rFonts w:hint="eastAsia"/>
          <w:sz w:val="28"/>
          <w:szCs w:val="36"/>
          <w:lang w:eastAsia="zh-CN"/>
        </w:rPr>
        <w:t>，</w:t>
      </w:r>
      <w:r>
        <w:rPr>
          <w:rFonts w:hint="eastAsia"/>
          <w:sz w:val="28"/>
          <w:szCs w:val="36"/>
        </w:rPr>
        <w:t>被誉为“世界第一门”，总高度为301.8米，相当于法国凯旋门的6倍，位于中国江苏省苏州市</w:t>
      </w:r>
      <w:r>
        <w:rPr>
          <w:rFonts w:hint="eastAsia"/>
          <w:sz w:val="28"/>
          <w:szCs w:val="36"/>
          <w:lang w:eastAsia="zh-CN"/>
        </w:rPr>
        <w:t>。</w:t>
      </w:r>
      <w:r>
        <w:rPr>
          <w:rFonts w:hint="eastAsia"/>
          <w:sz w:val="28"/>
          <w:szCs w:val="36"/>
        </w:rPr>
        <w:t>它不仅代表着苏州的新大门，而且也是世界看中国的新大门。这座伟岸而优雅的标志性建筑位于苏州工业园区CBD轴线的末端，东临星港街及波光粼粼的金鸡湖，西面为国际大厦及世纪金融大厦。这座摩天大楼有着独特的构造，整个楼是双子塔结构，但在顶部双子塔合二为一，构成一张弓或是一扇门的形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门式的建筑形象灵感来源于道统的花瓶门与城门的巧妙结合，并透过简洁的几何曲线生动地表现出来。东方之门在立面幕墙的处理上蕴含着中国化的精细，双塔东西表面的弧形幕墙如同苏州的丝绸一般，从300米塔顶一泻如瀑，体现着东方之门的气势。南北侧立面及内拱的幕墙设计明显区别于东西面，设置遮阳挑檐，利用光照阴影产生较含蓄的效果，与率直的东西面互相映衬。建筑顶端的玻璃穹顶用流畅的曲线，将东西幕墙自然而光滑的连接起来，使得整个建筑浑然一体。</w:t>
      </w:r>
      <w:r>
        <w:rPr>
          <w:rFonts w:hint="eastAsia"/>
          <w:sz w:val="28"/>
          <w:szCs w:val="36"/>
          <w:lang w:eastAsia="zh-CN"/>
        </w:rPr>
        <w:t>其幕墙参建企业为苏州金螳螂幕墙有限公司，玻璃企业为南玻。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我是小雨关注我了解更多玻璃小知识，我们下期再见。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8701B"/>
    <w:rsid w:val="0798701B"/>
    <w:rsid w:val="4C3C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2021-08-16T01:14:00Z</dcterms:created>
  <dc:creator>金建军(聚玻网)</dc:creator>
  <cp:lastModifiedBy>金建军(聚玻网)</cp:lastModifiedBy>
  <dcterms:modified xsi:type="dcterms:W3CDTF">2021-09-07T05:38:59Z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6A6CD444E8764E2FAD095819176EA0F5</vt:lpwstr>
  </property>
</Properties>
</file>