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ind w:firstLine="562" w:firstLineChars="200"/>
        <w:jc w:val="left"/>
        <w:textAlignment w:val="auto"/>
        <w:rPr>
          <w:rFonts w:hint="eastAsia"/>
          <w:b/>
          <w:bCs/>
          <w:sz w:val="28"/>
          <w:szCs w:val="36"/>
          <w:lang w:eastAsia="zh-CN"/>
        </w:rPr>
      </w:pPr>
      <w:r>
        <w:rPr>
          <w:rFonts w:hint="eastAsia"/>
          <w:b/>
          <w:bCs/>
          <w:sz w:val="28"/>
          <w:szCs w:val="36"/>
          <w:lang w:eastAsia="zh-CN"/>
        </w:rPr>
        <w:t>中央广播电视总台位于朝阳区东三环中路，电视台总部大楼(CCTV Headquarters) 位于北京东部CBD，</w:t>
      </w:r>
      <w:r>
        <w:rPr>
          <w:rFonts w:hint="eastAsia"/>
          <w:b/>
          <w:bCs/>
          <w:sz w:val="28"/>
          <w:szCs w:val="36"/>
          <w:lang w:eastAsia="zh-CN"/>
        </w:rPr>
        <w:t>由雷姆·库哈斯带领大都会建筑事务所（OMA）所设计</w:t>
      </w:r>
      <w:r>
        <w:rPr>
          <w:rFonts w:hint="eastAsia"/>
          <w:b/>
          <w:bCs/>
          <w:sz w:val="28"/>
          <w:szCs w:val="36"/>
          <w:lang w:eastAsia="zh-CN"/>
        </w:rPr>
        <w:t>，大楼总建筑面积约55万平方米，其中主楼为两栋分别为234米高和194米高的塔楼组成，设10层裙楼，并由在162米高空大跨度外伸，高14</w:t>
      </w:r>
      <w:bookmarkStart w:id="0" w:name="_GoBack"/>
      <w:bookmarkEnd w:id="0"/>
      <w:r>
        <w:rPr>
          <w:rFonts w:hint="eastAsia"/>
          <w:b/>
          <w:bCs/>
          <w:sz w:val="28"/>
          <w:szCs w:val="36"/>
          <w:lang w:eastAsia="zh-CN"/>
        </w:rPr>
        <w:t>层重1.8万吨的钢结构大悬臂相交对接，总用钢量达14万吨。</w:t>
      </w:r>
    </w:p>
    <w:p>
      <w:pPr>
        <w:keepNext w:val="0"/>
        <w:keepLines w:val="0"/>
        <w:pageBreakBefore w:val="0"/>
        <w:widowControl w:val="0"/>
        <w:kinsoku/>
        <w:wordWrap/>
        <w:overflowPunct/>
        <w:topLinePunct w:val="0"/>
        <w:autoSpaceDE/>
        <w:autoSpaceDN/>
        <w:bidi w:val="0"/>
        <w:adjustRightInd/>
        <w:snapToGrid/>
        <w:ind w:firstLine="562" w:firstLineChars="200"/>
        <w:jc w:val="left"/>
        <w:textAlignment w:val="auto"/>
        <w:rPr>
          <w:rFonts w:hint="eastAsia"/>
          <w:b/>
          <w:bCs/>
          <w:sz w:val="28"/>
          <w:szCs w:val="36"/>
          <w:lang w:eastAsia="zh-CN"/>
        </w:rPr>
      </w:pPr>
      <w:r>
        <w:rPr>
          <w:rFonts w:hint="eastAsia"/>
          <w:b/>
          <w:bCs/>
          <w:sz w:val="28"/>
          <w:szCs w:val="36"/>
          <w:lang w:eastAsia="zh-CN"/>
        </w:rPr>
        <w:t>大楼（主楼）的结构是由许多个不规则的菱形渔网状金属脚手架经过精密计算构成的。塔楼连接部分的结构借鉴了桥梁建筑技术，悬空部分有11层楼高，包括一段伸出75米的悬臂，前端没有支撑。大厦的异形结构，形成了巨型“窗口”，体现了总台的使命：成为让中国了解世界、世界了解中国的重要窗口。</w:t>
      </w:r>
    </w:p>
    <w:p>
      <w:pPr>
        <w:keepNext w:val="0"/>
        <w:keepLines w:val="0"/>
        <w:pageBreakBefore w:val="0"/>
        <w:widowControl w:val="0"/>
        <w:kinsoku/>
        <w:wordWrap/>
        <w:overflowPunct/>
        <w:topLinePunct w:val="0"/>
        <w:autoSpaceDE/>
        <w:autoSpaceDN/>
        <w:bidi w:val="0"/>
        <w:adjustRightInd/>
        <w:snapToGrid/>
        <w:ind w:firstLine="562" w:firstLineChars="200"/>
        <w:jc w:val="left"/>
        <w:textAlignment w:val="auto"/>
        <w:rPr>
          <w:rFonts w:hint="eastAsia"/>
          <w:b/>
          <w:bCs/>
          <w:sz w:val="28"/>
          <w:szCs w:val="36"/>
          <w:lang w:eastAsia="zh-CN"/>
        </w:rPr>
      </w:pPr>
      <w:r>
        <w:rPr>
          <w:rFonts w:hint="eastAsia"/>
          <w:b/>
          <w:bCs/>
          <w:sz w:val="28"/>
          <w:szCs w:val="36"/>
          <w:lang w:eastAsia="zh-CN"/>
        </w:rPr>
        <w:t>央视新大楼表面是以不规则几何图案的玻璃幕墙组成，视觉冲击力巨大。大楼外面采用特种玻璃，其表面被烧制成灰色瓷釉，能更有效遮蔽日晒，适应北京的空气质量环境。其幕墙参建企业为北京江河幕墙有限公司，玻璃由南玻集团提供。</w:t>
      </w:r>
      <w:r>
        <w:rPr>
          <w:rFonts w:hint="eastAsia"/>
          <w:b/>
          <w:bCs/>
          <w:sz w:val="28"/>
          <w:szCs w:val="36"/>
          <w:lang w:eastAsia="zh-CN"/>
        </w:rPr>
        <w:t>玻璃幕墙不仅有自重轻，施工便利的优点，其反光性能更能使建筑与周围风景有机地结合在一起。</w:t>
      </w:r>
    </w:p>
    <w:p>
      <w:pPr>
        <w:keepNext w:val="0"/>
        <w:keepLines w:val="0"/>
        <w:pageBreakBefore w:val="0"/>
        <w:widowControl w:val="0"/>
        <w:kinsoku/>
        <w:wordWrap/>
        <w:overflowPunct/>
        <w:topLinePunct w:val="0"/>
        <w:autoSpaceDE/>
        <w:autoSpaceDN/>
        <w:bidi w:val="0"/>
        <w:adjustRightInd/>
        <w:snapToGrid/>
        <w:ind w:firstLine="562" w:firstLineChars="200"/>
        <w:jc w:val="left"/>
        <w:textAlignment w:val="auto"/>
        <w:rPr>
          <w:rFonts w:hint="eastAsia"/>
          <w:b/>
          <w:bCs/>
          <w:sz w:val="28"/>
          <w:szCs w:val="36"/>
          <w:lang w:eastAsia="zh-CN"/>
        </w:rPr>
      </w:pPr>
      <w:r>
        <w:rPr>
          <w:rFonts w:hint="eastAsia"/>
          <w:b/>
          <w:bCs/>
          <w:sz w:val="28"/>
          <w:szCs w:val="36"/>
          <w:lang w:eastAsia="zh-CN"/>
        </w:rPr>
        <w:t>我是小雪关注我了解更多玻璃小知识。</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AFF" w:usb1="C0007843"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D826D74"/>
    <w:rsid w:val="2D826D74"/>
    <w:rsid w:val="458C27AD"/>
    <w:rsid w:val="5BC274BF"/>
    <w:rsid w:val="5C8301D7"/>
    <w:rsid w:val="5CA463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Office_11.1.0.10938_F1E327BC-269C-435d-A152-05C5408002CA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2021-09-10T00:56:00Z</dcterms:created>
  <dc:creator>金建军(聚玻网)</dc:creator>
  <cp:lastModifiedBy>金建军(聚玻网)</cp:lastModifiedBy>
  <dcterms:modified xsi:type="dcterms:W3CDTF">2021-10-13T00:44:08Z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2052-11.1.0.10938</vt:lpwstr>
  </property>
  <property fmtid="{D5CDD505-2E9C-101B-9397-08002B2CF9AE}" pid="3" name="ICV">
    <vt:lpwstr>40193B614C2E4B06A9F3C8206B8A71FB</vt:lpwstr>
  </property>
</Properties>
</file>