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国家海洋博物馆</w:t>
      </w:r>
    </w:p>
    <w:p>
      <w:pPr>
        <w:ind w:firstLine="224" w:firstLineChars="10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</w:rPr>
        <w:t>位于天津的中国国家海洋博物馆，是中国首座国家级综合性、公益性海洋博物馆</w:t>
      </w:r>
      <w:r>
        <w:rPr>
          <w:rFonts w:hint="eastAsia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  <w:lang w:eastAsia="zh-CN"/>
        </w:rPr>
        <w:t>，被称之为海洋上的故宫。</w:t>
      </w:r>
    </w:p>
    <w:p>
      <w:pPr>
        <w:ind w:firstLine="224" w:firstLineChars="100"/>
        <w:jc w:val="left"/>
        <w:rPr>
          <w:rFonts w:hint="eastAsia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</w:rPr>
        <w:t>该博物馆覆盖面积达8万平方米，由四条侧翼组成，共计三层。博物馆内共包含六个展示区域，以及15个互动展厅。</w:t>
      </w:r>
    </w:p>
    <w:p>
      <w:pPr>
        <w:ind w:firstLine="224" w:firstLineChars="100"/>
        <w:jc w:val="left"/>
        <w:rPr>
          <w:rFonts w:hint="eastAsia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  <w:lang w:eastAsia="zh-CN"/>
        </w:rPr>
        <w:t>建筑由一系列从中央接待大厅延伸出来，悬挑于水面的扇状展馆组成。中央大厅既是过渡，也是展览大厅，同时提供了通往楼上两个展览层的通道，</w:t>
      </w:r>
      <w:r>
        <w:rPr>
          <w:rFonts w:hint="eastAsia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</w:rPr>
        <w:t>起到了整个空间的流线串联作用</w:t>
      </w:r>
      <w:r>
        <w:rPr>
          <w:rFonts w:hint="eastAsia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  <w:lang w:eastAsia="zh-CN"/>
        </w:rPr>
        <w:t>。</w:t>
      </w:r>
    </w:p>
    <w:p>
      <w:pPr>
        <w:ind w:firstLine="224" w:firstLineChars="100"/>
        <w:jc w:val="left"/>
        <w:rPr>
          <w:rFonts w:hint="default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  <w:lang w:eastAsia="zh-CN"/>
        </w:rPr>
        <w:t>国家海洋博物馆不仅建筑结构别致独特、富有意味，沈阳远大铝业工程有限公司打造的幕墙外衣也非常引人注目。同时他的外墙玻璃由台玻提供，建筑胶企业是杭州之江。</w:t>
      </w:r>
      <w:r>
        <w:rPr>
          <w:rFonts w:hint="default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  <w:lang w:val="en-US" w:eastAsia="zh-CN"/>
        </w:rPr>
        <w:t>博物馆玻璃幕墙利用等压原理采用了优质胶条双道密封工艺。这些材料和工艺特点确保了幕墙具有极好的防水性能和气密性，而且既坚实耐久、轻便稳固，又具有良好的抗风抗震、防雷防火、保温节能效果，可称得上是一件优质的组合套装。</w:t>
      </w:r>
      <w:bookmarkStart w:id="0" w:name="_GoBack"/>
      <w:bookmarkEnd w:id="0"/>
    </w:p>
    <w:p>
      <w:pPr>
        <w:ind w:firstLine="224" w:firstLineChars="100"/>
        <w:jc w:val="left"/>
        <w:rPr>
          <w:rFonts w:hint="default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7"/>
          <w:sz w:val="21"/>
          <w:szCs w:val="21"/>
          <w:shd w:val="clear" w:fill="FFFFFF"/>
          <w:lang w:val="en-US" w:eastAsia="zh-CN"/>
        </w:rPr>
        <w:t>我是小雨，关注我了解更多玻璃小知识，我们下期再见。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768F2"/>
    <w:rsid w:val="0AAF3B72"/>
    <w:rsid w:val="4F97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2021-03-05T00:07:00Z</dcterms:created>
  <dc:creator>金建军(聚玻网)</dc:creator>
  <cp:lastModifiedBy>金建军(聚玻网)</cp:lastModifiedBy>
  <dcterms:modified xsi:type="dcterms:W3CDTF">2021-03-19T03:45:28Z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EF737223321D4E939FA010CF5B0044AF</vt:lpwstr>
  </property>
</Properties>
</file>