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38A2" w14:textId="77777777" w:rsidR="00B715E7" w:rsidRDefault="00B715E7">
      <w:pPr>
        <w:ind w:firstLineChars="200" w:firstLine="560"/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晋江市第二体育中心，福建省最大的室内体育馆，坐落于晋江市陈埭镇，建筑面积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6.4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万平方米，最多可容纳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15000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名观众，是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2020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年第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18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届世界中学生运动会的主场馆。</w:t>
      </w:r>
    </w:p>
    <w:p w14:paraId="36A67180" w14:textId="77777777" w:rsidR="00B715E7" w:rsidRDefault="00B715E7">
      <w:pPr>
        <w:ind w:firstLineChars="200" w:firstLine="560"/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建筑主要包括体育馆、游泳馆、训练馆及运动员生活区等，同时配套篮球公园、全民健身区、商业、停车库等。体育馆、游泳馆，宛如水中的卵石，与复杂丰富的多层次绿地形态相结合，纯净自然、洁白剔透，立意为“碧海寻珠”。训练馆区等配套设施在绿地之下，蜿蜒伸展，犹如两条绿色的丝带，形象地体现了“一带一路”的内涵。</w:t>
      </w:r>
    </w:p>
    <w:p w14:paraId="2A5CFC64" w14:textId="77777777" w:rsidR="00B715E7" w:rsidRDefault="00B715E7">
      <w:pPr>
        <w:ind w:firstLineChars="200" w:firstLine="560"/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晋江第二体育中心以“水丝带”为设计理念，场馆设计宛如水丝带上的两颗璀璨明珠，造型活泼灵动，</w:t>
      </w:r>
      <w:r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在外观设计上凸显海水“冲刷”海岸的意象，创造出多层次的绿地形态。而体育馆与游泳馆就像两个“海蚌”镶嵌于公园之中，训练馆与室外平台就像起伏的海浪</w:t>
      </w:r>
      <w:r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，共同构成完整的体育空间</w:t>
      </w:r>
      <w:r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。</w:t>
      </w:r>
      <w:r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由中建海峡建设发展有限公司负责建设施工、玻璃则采用新富兴品牌</w:t>
      </w: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。</w:t>
      </w:r>
    </w:p>
    <w:p w14:paraId="4C4B4758" w14:textId="77777777" w:rsidR="00B715E7" w:rsidRDefault="00B715E7">
      <w:pPr>
        <w:ind w:firstLineChars="200" w:firstLine="560"/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</w:pPr>
      <w:r>
        <w:rPr>
          <w:rFonts w:ascii="Helvetica" w:eastAsia="Helvetica" w:hAnsi="Helvetica" w:cs="Helvetica" w:hint="eastAsia"/>
          <w:color w:val="333333"/>
          <w:sz w:val="28"/>
          <w:szCs w:val="28"/>
          <w:shd w:val="clear" w:color="auto" w:fill="FFFFFF"/>
        </w:rPr>
        <w:t>作为晋江的文化体育重大项目，未来，这里不仅可承办各类重大赛事、活动，也将成为展示晋江城市魅力的新地标。</w:t>
      </w:r>
    </w:p>
    <w:p w14:paraId="7EFCCB97" w14:textId="77777777" w:rsidR="00B715E7" w:rsidRDefault="00B715E7">
      <w:pPr>
        <w:ind w:firstLineChars="200" w:firstLine="560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  <w:r>
        <w:rPr>
          <w:rFonts w:ascii="Helvetica" w:hAnsi="Helvetica" w:cs="Helvetica" w:hint="eastAsia"/>
          <w:color w:val="333333"/>
          <w:sz w:val="28"/>
          <w:szCs w:val="28"/>
          <w:shd w:val="clear" w:color="auto" w:fill="FFFFFF"/>
        </w:rPr>
        <w:t>关注我了解更多小知识，我是小雨，我们下期再见！</w:t>
      </w:r>
    </w:p>
    <w:p w14:paraId="431B4AC7" w14:textId="77777777" w:rsidR="00B715E7" w:rsidRDefault="00B715E7">
      <w:pPr>
        <w:ind w:firstLineChars="200" w:firstLine="420"/>
        <w:rPr>
          <w:rFonts w:ascii="Helvetica" w:hAnsi="Helvetica" w:cs="Helvetica" w:hint="eastAsia"/>
          <w:color w:val="333333"/>
          <w:szCs w:val="21"/>
          <w:shd w:val="clear" w:color="auto" w:fill="FFFFFF"/>
        </w:rPr>
      </w:pPr>
    </w:p>
    <w:p w14:paraId="091095EE" w14:textId="77777777" w:rsidR="00B715E7" w:rsidRDefault="00B715E7">
      <w:pPr>
        <w:ind w:firstLineChars="200" w:firstLine="420"/>
        <w:rPr>
          <w:rFonts w:ascii="Helvetica" w:hAnsi="Helvetica" w:cs="Helvetica"/>
          <w:color w:val="333333"/>
          <w:szCs w:val="21"/>
          <w:shd w:val="clear" w:color="auto" w:fill="FFFFFF"/>
        </w:rPr>
      </w:pPr>
    </w:p>
    <w:sectPr w:rsidR="00B715E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BDF2" w14:textId="77777777" w:rsidR="00B715E7" w:rsidRDefault="00B715E7" w:rsidP="00936191">
      <w:r>
        <w:separator/>
      </w:r>
    </w:p>
  </w:endnote>
  <w:endnote w:type="continuationSeparator" w:id="0">
    <w:p w14:paraId="501CCF05" w14:textId="77777777" w:rsidR="00B715E7" w:rsidRDefault="00B715E7" w:rsidP="00936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527F" w14:textId="77777777" w:rsidR="00B715E7" w:rsidRDefault="00B715E7" w:rsidP="00936191">
      <w:r>
        <w:separator/>
      </w:r>
    </w:p>
  </w:footnote>
  <w:footnote w:type="continuationSeparator" w:id="0">
    <w:p w14:paraId="09F99F8D" w14:textId="77777777" w:rsidR="00B715E7" w:rsidRDefault="00B715E7" w:rsidP="00936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6191"/>
    <w:rsid w:val="00936191"/>
    <w:rsid w:val="00B715E7"/>
    <w:rsid w:val="256C2A6E"/>
    <w:rsid w:val="26E142FD"/>
    <w:rsid w:val="2BD1187D"/>
    <w:rsid w:val="34D41929"/>
    <w:rsid w:val="37B9320F"/>
    <w:rsid w:val="760B6D06"/>
    <w:rsid w:val="7E1D2431"/>
    <w:rsid w:val="7E36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4211C"/>
  <w15:chartTrackingRefBased/>
  <w15:docId w15:val="{F70A79ED-D571-4225-AFC7-B733989B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9361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頁首 字元"/>
    <w:basedOn w:val="a0"/>
    <w:link w:val="a5"/>
    <w:rsid w:val="00936191"/>
    <w:rPr>
      <w:rFonts w:ascii="Calibri" w:hAnsi="Calibri"/>
      <w:kern w:val="2"/>
      <w:sz w:val="18"/>
      <w:szCs w:val="18"/>
    </w:rPr>
  </w:style>
  <w:style w:type="paragraph" w:styleId="a7">
    <w:name w:val="footer"/>
    <w:basedOn w:val="a"/>
    <w:link w:val="a8"/>
    <w:rsid w:val="009361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頁尾 字元"/>
    <w:basedOn w:val="a0"/>
    <w:link w:val="a7"/>
    <w:rsid w:val="00936191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453</Words>
  <Characters>463</Characters>
  <Application>Microsoft Office Word</Application>
  <DocSecurity>0</DocSecurity>
  <Lines>18</Lines>
  <Paragraphs>5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B420E45BA9AE4BC6A04E3E1B2E753932</vt:lpwstr>
  </property>
</Properties>
</file>