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/>
        </w:rPr>
      </w:pP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HELLO 大家好，我是晶晶，上期和大家分享了京派和苏派建筑</w:t>
      </w:r>
    </w:p>
    <w:p>
      <w:pPr>
        <w:rPr>
          <w:rFonts w:hint="default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那今天我们来说说晋派和川派~</w:t>
      </w:r>
    </w:p>
    <w:p>
      <w:pP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晋派大体分为两类：一是山西的城市建筑；像乔家大院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</w:rPr>
        <w:t>气势恢宏，彩石金装，砖瓦磨合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。</w:t>
      </w:r>
    </w:p>
    <w:p>
      <w:pP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另一类是陕北的窑洞建筑。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</w:rPr>
        <w:t>窑洞冬暖夏凉，天空瓦蓝锃亮，空气持久清新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。</w:t>
      </w:r>
    </w:p>
    <w:p>
      <w:pP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川派位于四川、云南、贵州等地，其中以川西居里的吊脚楼最为典型。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</w:rPr>
        <w:t>作为巴楚文化的活化石，大多数依山靠河就势而建，丝檐走栏自成一派，看似随意却又十分考究，成为了数千年民族文化的传承。</w:t>
      </w:r>
    </w:p>
    <w:p>
      <w:pPr>
        <w:rPr>
          <w:rFonts w:hint="default" w:ascii="新宋体" w:hAnsi="新宋体" w:eastAsia="新宋体" w:cs="新宋体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你知道了吗？下期带你了解徽派和闽派建筑。</w:t>
      </w:r>
      <w:bookmarkStart w:id="0" w:name="_GoBack"/>
      <w:bookmarkEnd w:id="0"/>
    </w:p>
    <w:p/>
    <w:p/>
    <w:p/>
    <w:p/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F36D7"/>
    <w:rsid w:val="164B02FE"/>
    <w:rsid w:val="1B7B0307"/>
    <w:rsid w:val="1FA47151"/>
    <w:rsid w:val="25A54D33"/>
    <w:rsid w:val="358721E0"/>
    <w:rsid w:val="40457995"/>
    <w:rsid w:val="52906CFE"/>
    <w:rsid w:val="604A62DB"/>
    <w:rsid w:val="74947058"/>
    <w:rsid w:val="796346CB"/>
    <w:rsid w:val="7CB5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2020-07-31T00:38:00Z</dcterms:created>
  <dc:creator>Administrator</dc:creator>
  <cp:lastModifiedBy>Goddess  金</cp:lastModifiedBy>
  <dcterms:modified xsi:type="dcterms:W3CDTF">2020-08-11T07:34:59Z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