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</w:rPr>
        <w:t>杭州亚运会</w:t>
      </w:r>
      <w:r>
        <w:rPr>
          <w:rFonts w:hint="eastAsia"/>
          <w:b/>
          <w:bCs/>
          <w:sz w:val="24"/>
          <w:szCs w:val="32"/>
          <w:lang w:eastAsia="zh-CN"/>
        </w:rPr>
        <w:t>两个新增项目场馆之一，</w:t>
      </w:r>
      <w:r>
        <w:rPr>
          <w:rFonts w:hint="eastAsia"/>
          <w:b/>
          <w:bCs/>
          <w:sz w:val="24"/>
          <w:szCs w:val="32"/>
        </w:rPr>
        <w:t>杭州亚运会电竞场馆</w:t>
      </w:r>
      <w:r>
        <w:rPr>
          <w:rFonts w:hint="eastAsia"/>
          <w:b/>
          <w:bCs/>
          <w:sz w:val="24"/>
          <w:szCs w:val="32"/>
          <w:lang w:eastAsia="zh-CN"/>
        </w:rPr>
        <w:t>，</w:t>
      </w:r>
      <w:r>
        <w:rPr>
          <w:rFonts w:hint="eastAsia"/>
          <w:b/>
          <w:bCs/>
          <w:sz w:val="24"/>
          <w:szCs w:val="32"/>
        </w:rPr>
        <w:t>落地在杭州下城区</w:t>
      </w:r>
      <w:r>
        <w:rPr>
          <w:rFonts w:hint="eastAsia"/>
          <w:b/>
          <w:bCs/>
          <w:sz w:val="24"/>
          <w:szCs w:val="32"/>
          <w:lang w:eastAsia="zh-CN"/>
        </w:rPr>
        <w:t>，</w:t>
      </w:r>
      <w:r>
        <w:rPr>
          <w:rFonts w:hint="eastAsia"/>
          <w:b/>
          <w:bCs/>
          <w:sz w:val="24"/>
          <w:szCs w:val="32"/>
        </w:rPr>
        <w:t>总建筑面积约8万平方米，拥有座位4087个。该场馆于2020年9月24日正式开工，</w:t>
      </w:r>
      <w:r>
        <w:rPr>
          <w:rFonts w:hint="eastAsia"/>
          <w:b/>
          <w:bCs/>
          <w:sz w:val="24"/>
          <w:szCs w:val="32"/>
          <w:lang w:eastAsia="zh-CN"/>
        </w:rPr>
        <w:t>目前还在建设中，</w:t>
      </w:r>
      <w:r>
        <w:rPr>
          <w:rFonts w:hint="eastAsia"/>
          <w:b/>
          <w:bCs/>
          <w:sz w:val="24"/>
          <w:szCs w:val="32"/>
        </w:rPr>
        <w:t>从展示的沙盘上，可以看出整个生态公园的样貌。布局就像一个“星际漩涡”，与电子竞技带来的“数字智能感”不谋而合。该电竞场馆主体、进出道路以及外围的配套设施相结合，俯瞰犹如星河。之所以能够达到这种效果，是因为该场馆表面将由双曲面阳极氧化铝板、电质变色玻璃天窗、中空低辐射安全玻璃幕墙构成。场馆按照“赛时为亚运，赛后为城市”的建设精神，该场馆建成后，将成为承办国内外顶级电竞赛事的首选之地，以及展现杭州城市特色、塑造城市形象的重要窗口，对杭州电竞产业发展具有深远意义</w:t>
      </w:r>
      <w:r>
        <w:rPr>
          <w:rFonts w:hint="eastAsia"/>
          <w:b/>
          <w:bCs/>
          <w:sz w:val="24"/>
          <w:szCs w:val="32"/>
          <w:lang w:eastAsia="zh-CN"/>
        </w:rPr>
        <w:t>。</w:t>
      </w:r>
      <w:bookmarkStart w:id="0" w:name="_GoBack"/>
      <w:bookmarkEnd w:id="0"/>
      <w:r>
        <w:rPr>
          <w:rFonts w:hint="eastAsia"/>
          <w:b/>
          <w:bCs/>
          <w:sz w:val="24"/>
          <w:szCs w:val="32"/>
        </w:rPr>
        <w:br w:type="textWrapping"/>
      </w:r>
      <w:r>
        <w:rPr>
          <w:rFonts w:hint="eastAsia"/>
          <w:b/>
          <w:bCs/>
          <w:sz w:val="24"/>
          <w:szCs w:val="32"/>
          <w:lang w:eastAsia="zh-CN"/>
        </w:rPr>
        <w:t>关注我了解更多玻璃小知识，我是小雪，我们下期再见。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4D74B5"/>
    <w:rsid w:val="02BB0FB7"/>
    <w:rsid w:val="07AD0DF9"/>
    <w:rsid w:val="09153E1B"/>
    <w:rsid w:val="098751E8"/>
    <w:rsid w:val="0CD37737"/>
    <w:rsid w:val="0E4D4800"/>
    <w:rsid w:val="0E59150E"/>
    <w:rsid w:val="21C84A69"/>
    <w:rsid w:val="23C37105"/>
    <w:rsid w:val="328F06DF"/>
    <w:rsid w:val="37C76D41"/>
    <w:rsid w:val="3B8F1B97"/>
    <w:rsid w:val="41F12FB4"/>
    <w:rsid w:val="423F7E74"/>
    <w:rsid w:val="4301784F"/>
    <w:rsid w:val="4539626E"/>
    <w:rsid w:val="48EF1E86"/>
    <w:rsid w:val="4B5B700A"/>
    <w:rsid w:val="52412FB1"/>
    <w:rsid w:val="55AF5A68"/>
    <w:rsid w:val="5B106176"/>
    <w:rsid w:val="63C86BE3"/>
    <w:rsid w:val="6525538F"/>
    <w:rsid w:val="68006E86"/>
    <w:rsid w:val="694A29AA"/>
    <w:rsid w:val="73D817FC"/>
    <w:rsid w:val="79565DBF"/>
    <w:rsid w:val="7CBF7BD9"/>
    <w:rsid w:val="7E8D0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128</TotalTime>
  <ScaleCrop>false</ScaleCrop>
  <LinksUpToDate>false</LinksUpToDate>
  <CharactersWithSpaces>0</CharactersWithSpaces>
  <Application>WPS Office_11.1.0.10503_F1E327BC-269C-435d-A152-05C5408002CA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2021-04-28T06:39:00Z</dcterms:created>
  <dc:creator>Administrator</dc:creator>
  <cp:lastModifiedBy>金建军(聚玻网)</cp:lastModifiedBy>
  <dcterms:modified xsi:type="dcterms:W3CDTF">2021-08-02T00:32:25Z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2052-11.1.0.10503</vt:lpwstr>
  </property>
  <property fmtid="{D5CDD505-2E9C-101B-9397-08002B2CF9AE}" pid="3" name="ICV">
    <vt:lpwstr>8BACB7A7338C485FBA5059E3C5A99072</vt:lpwstr>
  </property>
</Properties>
</file>