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6B6EF" w14:textId="77777777" w:rsidR="00C253C9" w:rsidRDefault="00C253C9">
      <w:pPr>
        <w:ind w:firstLineChars="200" w:firstLine="562"/>
        <w:rPr>
          <w:rFonts w:hint="eastAsia"/>
          <w:b/>
          <w:bCs/>
          <w:sz w:val="28"/>
          <w:szCs w:val="36"/>
        </w:rPr>
      </w:pPr>
      <w:r>
        <w:rPr>
          <w:rFonts w:hint="eastAsia"/>
          <w:b/>
          <w:bCs/>
          <w:sz w:val="28"/>
          <w:szCs w:val="36"/>
        </w:rPr>
        <w:t>武汉五环体育中心位于武汉市东西湖区金山大道</w:t>
      </w:r>
      <w:r>
        <w:rPr>
          <w:rFonts w:hint="eastAsia"/>
          <w:b/>
          <w:bCs/>
          <w:sz w:val="28"/>
          <w:szCs w:val="36"/>
        </w:rPr>
        <w:t>45</w:t>
      </w:r>
      <w:r>
        <w:rPr>
          <w:rFonts w:hint="eastAsia"/>
          <w:b/>
          <w:bCs/>
          <w:sz w:val="28"/>
          <w:szCs w:val="36"/>
        </w:rPr>
        <w:t>号，占地</w:t>
      </w:r>
      <w:r>
        <w:rPr>
          <w:rFonts w:hint="eastAsia"/>
          <w:b/>
          <w:bCs/>
          <w:sz w:val="28"/>
          <w:szCs w:val="36"/>
        </w:rPr>
        <w:t>207</w:t>
      </w:r>
      <w:r>
        <w:rPr>
          <w:rFonts w:hint="eastAsia"/>
          <w:b/>
          <w:bCs/>
          <w:sz w:val="28"/>
          <w:szCs w:val="36"/>
        </w:rPr>
        <w:t>亩，由体育场、体育馆和游泳馆组成</w:t>
      </w:r>
      <w:r>
        <w:rPr>
          <w:rFonts w:hint="eastAsia"/>
          <w:b/>
          <w:bCs/>
          <w:sz w:val="28"/>
          <w:szCs w:val="36"/>
        </w:rPr>
        <w:t>。作为举办国内大型综合性运动会和国际单项比赛的高水平体育赛事场所，除可满足国际、国内高级别足球和田径比赛的要求外，体育场还拥有东、西、南三个广场，可同时举办</w:t>
      </w:r>
      <w:r>
        <w:rPr>
          <w:rFonts w:hint="eastAsia"/>
          <w:b/>
          <w:bCs/>
          <w:sz w:val="28"/>
          <w:szCs w:val="36"/>
        </w:rPr>
        <w:t>6</w:t>
      </w:r>
      <w:r>
        <w:rPr>
          <w:rFonts w:hint="eastAsia"/>
          <w:b/>
          <w:bCs/>
          <w:sz w:val="28"/>
          <w:szCs w:val="36"/>
        </w:rPr>
        <w:t>万人左右大型集会、文化演出等。</w:t>
      </w:r>
    </w:p>
    <w:p w14:paraId="7D04B601" w14:textId="77777777" w:rsidR="00C253C9" w:rsidRDefault="00C253C9">
      <w:pPr>
        <w:ind w:firstLineChars="200" w:firstLine="562"/>
        <w:rPr>
          <w:rFonts w:hint="eastAsia"/>
          <w:b/>
          <w:bCs/>
          <w:sz w:val="22"/>
          <w:szCs w:val="28"/>
        </w:rPr>
      </w:pPr>
      <w:r>
        <w:rPr>
          <w:rFonts w:hint="eastAsia"/>
          <w:b/>
          <w:bCs/>
          <w:sz w:val="28"/>
          <w:szCs w:val="36"/>
        </w:rPr>
        <w:t xml:space="preserve"> </w:t>
      </w:r>
      <w:r>
        <w:rPr>
          <w:rFonts w:hint="eastAsia"/>
          <w:b/>
          <w:bCs/>
          <w:sz w:val="28"/>
          <w:szCs w:val="36"/>
        </w:rPr>
        <w:t>场馆的设计也极具荆楚特色。“一场两馆”构成飘带形，而整个屋盖造型如凌空腾飞的凤凰展开双翅。边部呈弧形的预制看台为国内首例。场馆的钢结构造型独特，根据自行车车轮研发出的车幅式</w:t>
      </w:r>
      <w:r>
        <w:rPr>
          <w:rFonts w:hint="eastAsia"/>
          <w:b/>
          <w:bCs/>
          <w:sz w:val="28"/>
          <w:szCs w:val="36"/>
        </w:rPr>
        <w:t xml:space="preserve"> </w:t>
      </w:r>
      <w:r>
        <w:rPr>
          <w:rFonts w:hint="eastAsia"/>
          <w:b/>
          <w:bCs/>
          <w:sz w:val="28"/>
          <w:szCs w:val="36"/>
        </w:rPr>
        <w:t>索承网格结构，目前在国内已建成的体育场馆中尚属首例。</w:t>
      </w:r>
    </w:p>
    <w:p w14:paraId="38C733A2" w14:textId="77777777" w:rsidR="00C253C9" w:rsidRDefault="00C253C9">
      <w:pPr>
        <w:ind w:firstLineChars="200" w:firstLine="562"/>
        <w:rPr>
          <w:rFonts w:hint="eastAsia"/>
          <w:b/>
          <w:bCs/>
          <w:sz w:val="28"/>
          <w:szCs w:val="36"/>
        </w:rPr>
      </w:pPr>
      <w:r>
        <w:rPr>
          <w:rFonts w:hint="eastAsia"/>
          <w:b/>
          <w:bCs/>
          <w:sz w:val="28"/>
          <w:szCs w:val="36"/>
        </w:rPr>
        <w:t>体育场的大跨钢结构飘带，经过反复计算对比，摒弃了常见的矩形截面龙骨，采用了圆管结构，并根据高度变化</w:t>
      </w:r>
      <w:r>
        <w:rPr>
          <w:rFonts w:hint="eastAsia"/>
          <w:b/>
          <w:bCs/>
          <w:sz w:val="28"/>
          <w:szCs w:val="36"/>
        </w:rPr>
        <w:t xml:space="preserve"> </w:t>
      </w:r>
      <w:r>
        <w:rPr>
          <w:rFonts w:hint="eastAsia"/>
          <w:b/>
          <w:bCs/>
          <w:sz w:val="28"/>
          <w:szCs w:val="36"/>
        </w:rPr>
        <w:t>选择对应的横向钢圆管数量，较好的实现了建筑师的构想。针对两馆建筑的主要里面形式为竖向单索玻璃幕墙，定制了点式不锈钢球铰夹板式驳接件，来适应分格间的变形。多项专利技术与创新的结合，为工程带来了出彩的建筑效果和良好的使用表现，赢得了社会各界的称赞，提升了武汉的城市形象。其幕墙承建企业为武汉凌云建筑装饰工程有限公司，玻璃则由耀皮提供。</w:t>
      </w:r>
    </w:p>
    <w:p w14:paraId="4D149DA6" w14:textId="77777777" w:rsidR="00C253C9" w:rsidRDefault="00C253C9">
      <w:pPr>
        <w:rPr>
          <w:b/>
          <w:bCs/>
          <w:sz w:val="28"/>
          <w:szCs w:val="36"/>
        </w:rPr>
      </w:pPr>
      <w:r>
        <w:rPr>
          <w:rFonts w:hint="eastAsia"/>
          <w:b/>
          <w:bCs/>
          <w:sz w:val="28"/>
          <w:szCs w:val="36"/>
        </w:rPr>
        <w:t>关注我了解更多玻璃小知识，我是小雨，我们下期再见。</w:t>
      </w:r>
    </w:p>
    <w:sectPr w:rsidR="00C253C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9F2CA" w14:textId="77777777" w:rsidR="00C253C9" w:rsidRDefault="00C253C9" w:rsidP="001A5817">
      <w:r>
        <w:separator/>
      </w:r>
    </w:p>
  </w:endnote>
  <w:endnote w:type="continuationSeparator" w:id="0">
    <w:p w14:paraId="18E8462B" w14:textId="77777777" w:rsidR="00C253C9" w:rsidRDefault="00C253C9" w:rsidP="001A58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5B3EF" w14:textId="77777777" w:rsidR="00C253C9" w:rsidRDefault="00C253C9" w:rsidP="001A5817">
      <w:r>
        <w:separator/>
      </w:r>
    </w:p>
  </w:footnote>
  <w:footnote w:type="continuationSeparator" w:id="0">
    <w:p w14:paraId="1E58181A" w14:textId="77777777" w:rsidR="00C253C9" w:rsidRDefault="00C253C9" w:rsidP="001A581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5817"/>
    <w:rsid w:val="001A5817"/>
    <w:rsid w:val="00C253C9"/>
    <w:rsid w:val="0BB36A05"/>
    <w:rsid w:val="2FE30A76"/>
    <w:rsid w:val="35DD545C"/>
    <w:rsid w:val="46DD3374"/>
    <w:rsid w:val="6D531290"/>
    <w:rsid w:val="7B9B3C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C862A1"/>
  <w15:chartTrackingRefBased/>
  <w15:docId w15:val="{2C47C6CA-013C-4724-B2A3-C467FC4A4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paragraph" w:styleId="a4">
    <w:name w:val="header"/>
    <w:basedOn w:val="a"/>
    <w:link w:val="a5"/>
    <w:rsid w:val="001A5817"/>
    <w:pPr>
      <w:tabs>
        <w:tab w:val="center" w:pos="4153"/>
        <w:tab w:val="right" w:pos="8306"/>
      </w:tabs>
      <w:snapToGrid w:val="0"/>
      <w:jc w:val="center"/>
    </w:pPr>
    <w:rPr>
      <w:sz w:val="18"/>
      <w:szCs w:val="18"/>
    </w:rPr>
  </w:style>
  <w:style w:type="character" w:customStyle="1" w:styleId="a5">
    <w:name w:val="頁首 字元"/>
    <w:basedOn w:val="a0"/>
    <w:link w:val="a4"/>
    <w:rsid w:val="001A5817"/>
    <w:rPr>
      <w:rFonts w:ascii="Calibri" w:hAnsi="Calibri"/>
      <w:kern w:val="2"/>
      <w:sz w:val="18"/>
      <w:szCs w:val="18"/>
    </w:rPr>
  </w:style>
  <w:style w:type="paragraph" w:styleId="a6">
    <w:name w:val="footer"/>
    <w:basedOn w:val="a"/>
    <w:link w:val="a7"/>
    <w:rsid w:val="001A5817"/>
    <w:pPr>
      <w:tabs>
        <w:tab w:val="center" w:pos="4153"/>
        <w:tab w:val="right" w:pos="8306"/>
      </w:tabs>
      <w:snapToGrid w:val="0"/>
      <w:jc w:val="left"/>
    </w:pPr>
    <w:rPr>
      <w:sz w:val="18"/>
      <w:szCs w:val="18"/>
    </w:rPr>
  </w:style>
  <w:style w:type="character" w:customStyle="1" w:styleId="a7">
    <w:name w:val="頁尾 字元"/>
    <w:basedOn w:val="a0"/>
    <w:link w:val="a6"/>
    <w:rsid w:val="001A5817"/>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488</Words>
  <Characters>491</Characters>
  <Application>Microsoft Office Word</Application>
  <DocSecurity>0</DocSecurity>
  <Lines>18</Lines>
  <Paragraphs>4</Paragraphs>
  <ScaleCrop>false</ScaleCrop>
  <Company/>
  <LinksUpToDate>false</LinksUpToDate>
  <CharactersWithSpaces>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工业视觉产研事业部</cp:lastModifiedBy>
  <cp:revision>2</cp:revision>
  <dcterms:created xsi:type="dcterms:W3CDTF">2026-09-10T05:37:00Z</dcterms:created>
  <dcterms:modified xsi:type="dcterms:W3CDTF">2026-09-10T05:37:00Z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DD5E08A95854405DA1FCC4F6C190DF93</vt:lpwstr>
  </property>
</Properties>
</file>