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24"/>
        </w:rPr>
      </w:pPr>
      <w:bookmarkStart w:id="0" w:name="_GoBack"/>
      <w:r>
        <w:rPr>
          <w:rFonts w:hint="eastAsia"/>
          <w:sz w:val="24"/>
          <w:szCs w:val="24"/>
          <w:lang w:val="en-US" w:eastAsia="zh-CN"/>
        </w:rPr>
        <w:t>中空玻璃的</w:t>
      </w:r>
      <w:r>
        <w:rPr>
          <w:rFonts w:hint="eastAsia"/>
          <w:sz w:val="24"/>
          <w:szCs w:val="24"/>
        </w:rPr>
        <w:t>超级间隔条</w:t>
      </w:r>
    </w:p>
    <w:bookmarkEnd w:id="0"/>
    <w:p>
      <w:pPr>
        <w:rPr>
          <w:rFonts w:hint="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超级间隔条是完全非金属的柔性暖边间隔条，以硅酮为基材微孔弹性的热固型集成材料，集成了分子筛、潮气阻隔膜、压敏胶、丁基胶等。热固型超级间隔条具备优异的抗紫外线和耐老化性能，温度适应范围广（-40℃~+121℃），具有100%的回弹性特点，可应用于幕墙、门窗、制冷设备、车辆、高铁和飞机等领域。采用超级间隔条制成的中空玻璃称为超级暖边中空玻璃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超级间隔条成卷轴包装，超低的热导率、集成化、柔性以及自身的密封结构特点，不仅提升了中空玻璃的热工性能，中空玻璃生产工艺的简化及人工参与的大幅减少，更是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增加了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中空玻璃的品质：包括密封耐久性、惰性气体保持性能、生产效率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超级间隔条的特性</w:t>
      </w:r>
    </w:p>
    <w:p>
      <w:pPr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首先，热固型超级间隔条，具备百分之百回弹特性。热固型弹性材料的特性是不会因温度变化发生软化甚至流淌，也不会因压力变化产生永久形变，而且能有效缓解边部应力，保证了中空结构完整性和尺寸的一致性，所以特别适用于超大板和超厚重中空玻璃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超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级间隔条中空玻璃从密封结构分“三道密封系统”和“双道密封系统”。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三道密封系统”的中空密封结构由“压敏胶+丁基胶+双组份结构密封胶”三道密封组成。内层压敏胶增加中空结构粘接强度的同时，阻止了中间层的丁基胶移动，根本解决了丁基胶的内溢问题，保障了长效的丁基密封，极大的提升了中空密封耐久性能和氩气保持性能，第三道密封由结构密封胶作为结构支撑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“双道密封系统”密封结构由“压敏胶+中空热熔丁基胶”组成，压敏胶起初始结构粘接，第二道的中空热熔丁基胶起结构和主密封作用。热熔丁基胶的水汽透过率（WVTR）＜0.02gm/㎡/day、气体透过率（Oxygen）＜0.009 cc/㎡/day，因此超级间隔条双道密封中空玻璃有着极低的水汽和气体透过率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硅酮材质具备超强的抗紫外线、耐老化性能，超级间隔条材料质保40年。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超级间隔条为柔性材料卷轴包装，无长度限制，实现了无插接的连续密封。全自动无人化中空生产，减少人工操作，实现品质的一致性，生产效率提升2~3 倍。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超级间隔条具有哑光质感，制成的中空玻璃角部呈直角，四边无断口、无拼接、无丁基胶内溢、无叠差、无划痕，无分子筛掉粉、无金属炫光、无凹凸不平，平整度极佳。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手工灵活生产，满足复杂异型、弧形、多曲等加工难度大的中空玻璃生产，也适合有小批量高性能中空玻璃需求的用户灵活生产，特点是手动设备简单，投资小，易操作、效率高。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超级间隔条码放完毕后放置第二片玻璃即完成合片，采用手压或机压均可，无须热压。然后根据超级间隔条的版本选择使用不同的外道密封胶，热熔胶、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聚氨酯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、聚硫胶、硅酮结构胶均可。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柔性特点适用任何造型的异型和曲面中空，间隔条可以跟随玻璃曲率变化实现与玻璃的无缝贴合，满足建筑表皮设计，达到性能与美学俱佳的效果。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ingFangTC-light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ZmYzY3ZjhmNzA0NGVhYTk0ZGIyNWIyOTI5OWJjMTgifQ=="/>
  </w:docVars>
  <w:rsids>
    <w:rsidRoot w:val="00000000"/>
    <w:rsid w:val="4BD411EA"/>
    <w:rsid w:val="59886BAC"/>
    <w:rsid w:val="76283D5C"/>
    <w:rsid w:val="76731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1116</Words>
  <Characters>1157</Characters>
  <Lines>0</Lines>
  <Paragraphs>0</Paragraphs>
  <TotalTime>98</TotalTime>
  <ScaleCrop>false</ScaleCrop>
  <LinksUpToDate>false</LinksUpToDate>
  <CharactersWithSpaces>1159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2023-03-26T23:49:23Z</dcterms:created>
  <dc:creator>Administrator</dc:creator>
  <cp:lastModifiedBy>Mr.F</cp:lastModifiedBy>
  <dcterms:modified xsi:type="dcterms:W3CDTF">2023-03-27T02:08:33Z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08145D17239848D3B89173BDF6CFB3D2</vt:lpwstr>
  </property>
</Properties>
</file>