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ajorEastAsia" w:hAnsiTheme="majorEastAsia" w:eastAsiaTheme="majorEastAsia" w:cstheme="majorEastAsia"/>
          <w:sz w:val="28"/>
          <w:szCs w:val="36"/>
        </w:rPr>
      </w:pPr>
      <w:r>
        <w:rPr>
          <w:rFonts w:hint="eastAsia" w:asciiTheme="majorEastAsia" w:hAnsiTheme="majorEastAsia" w:eastAsiaTheme="majorEastAsia" w:cstheme="majorEastAsia"/>
          <w:sz w:val="28"/>
          <w:szCs w:val="36"/>
        </w:rPr>
        <w:t>超薄浮法玻璃挫伤缺陷成因探讨及预防控制</w:t>
      </w:r>
    </w:p>
    <w:p>
      <w:pP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</w:pPr>
      <w:bookmarkStart w:id="0" w:name="_GoBack"/>
      <w:r>
        <w:rPr>
          <w:rFonts w:hint="eastAsia" w:asciiTheme="majorEastAsia" w:hAnsiTheme="majorEastAsia" w:eastAsiaTheme="majorEastAsia" w:cstheme="majorEastAsia"/>
          <w:sz w:val="24"/>
          <w:szCs w:val="32"/>
        </w:rPr>
        <w:t>随着科学技术的进步，工业智能化的发展与创新，以及人们日常生活水平的不断提高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sz w:val="24"/>
          <w:szCs w:val="32"/>
        </w:rPr>
        <w:t>对超薄浮法玻璃质量和性能提出了更高的要求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sz w:val="24"/>
          <w:szCs w:val="32"/>
        </w:rPr>
        <w:t>通常需要严格按照国标GB/T 20314—2017《液晶显示器用薄浮法玻璃》的标准执行。然而在实际生产中，受复杂的工艺设备等诸多因素的影响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sz w:val="24"/>
          <w:szCs w:val="32"/>
        </w:rPr>
        <w:t>玻璃质量波动在所难免，比如表面挫伤问题等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。</w:t>
      </w:r>
    </w:p>
    <w:bookmarkEnd w:id="0"/>
    <w:p>
      <w:pP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</w:pPr>
    </w:p>
    <w:p>
      <w:pP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挫伤类别</w:t>
      </w:r>
    </w:p>
    <w:p>
      <w:pP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超薄玻璃生产中的挫伤缺陷可分为硬挫伤和软挫伤两类，其中硬挫伤的外观形态有两种，一是呈蝴蝶状挫伤，个别边部有裂纹；二是线状挫伤。硬挫伤主要发生在A区以后，温度通常低于550℃；软挫伤多发生在A区前半段，包括3根过渡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辊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。温度通常大于550℃，一般为玻璃板下表面粘结物擦伤所致。</w:t>
      </w:r>
    </w:p>
    <w:p>
      <w:pP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</w:pPr>
    </w:p>
    <w:p>
      <w:pP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挫伤成因</w:t>
      </w:r>
    </w:p>
    <w:p>
      <w:pP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通过对挫伤缺陷持续长时间的跟踪，生产实践中摸索查找原因，发现蝴蝶形状的挫伤是由玻璃板下表面与玻璃渣摩擦引起的，挫伤外观颜色呈发亮状态；而直线形状的挫伤，一般则由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辊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子引起。下面就玻璃渣挫伤、轮子挫伤粘结物擦伤的形成原因作简单地分析介绍。</w:t>
      </w:r>
    </w:p>
    <w:p>
      <w:pP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2.1玻璃渣挫伤</w:t>
      </w:r>
    </w:p>
    <w:p>
      <w:pP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超薄玻璃生产线建设成本相对较高，个别企业会将退火窑从C区到F区混道全部采用FF800或者石棉棍。生产中偶尔炸板产生的玻璃渣扎进或者粘附在FF800或石棉混上或者胶圈混上，就会在板下形成发亮的蝶形挫伤。刮风、打扫卫生等产生的粉尘也会形成小的挫伤。</w:t>
      </w:r>
    </w:p>
    <w:p>
      <w:pP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2.2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辊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子挫伤</w:t>
      </w:r>
    </w:p>
    <w:p>
      <w:pP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辊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子引起的挫伤原因比较多。首先，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辊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子速比不匹配易形成挫伤。目前的超薄线退火窑一般采用多级主传动，主传动速比需要根据实际情况微调。有的挫伤是冷端速度比不匹配造成的，有的则是退火窑每级速比不匹配造成的。</w:t>
      </w:r>
    </w:p>
    <w:p>
      <w:pP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</w:pPr>
    </w:p>
    <w:p>
      <w:pP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通过现场挫伤跟踪、问题分析、检测与测试，普遍认为，挫伤产生的主要原因是由于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辊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子表面脏易聚集锡化物。锡槽出口容易产生锡灰，又会被玻璃板带到过渡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辊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及退火窑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辊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上，当玻璃板通过上述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辊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子时，由于速比不匹配，玻璃板接触辊子表面较硬脏污而导致。虽然退火窑A区轮道的周长也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是960mm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，但大家仍然断定挫伤集中产生在过渡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辊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1#、2#和3#上。原因是锡槽受到各种原因的污染因素较多，出口处往往产生锡灰，即便每天清理出口，也难以保障出口彻底清洁。</w:t>
      </w:r>
    </w:p>
    <w:p>
      <w:pP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</w:pPr>
    </w:p>
    <w:p>
      <w:pP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引头子时，因锡槽槽内及玻璃板温度偏高，玻璃板爬上1#、2#和3#过渡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辊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后，锡灰即粘结在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辊子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表面，与SO₂形成硫化锡，因而会对玻璃板表面造成破坏，形成挫伤。</w:t>
      </w:r>
    </w:p>
    <w:p>
      <w:pP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</w:pPr>
    </w:p>
    <w:p>
      <w:pP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2.3粘结物擦伤</w:t>
      </w:r>
    </w:p>
    <w:p>
      <w:pP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在锡槽密封不好，或者引头子等多种因素情况下：锡槽受氧气等污染，锡灰较多时，玻璃遇到锡的化合物极易粘结在热态的玻璃下表面，即造成玻璃板擦伤，也就是人们所说的软挫伤。</w:t>
      </w:r>
    </w:p>
    <w:p>
      <w:pP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</w:pPr>
    </w:p>
    <w:p>
      <w:pP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措施与对策</w:t>
      </w:r>
    </w:p>
    <w:p>
      <w:pP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3.1玻璃碴挫伤解决措施</w:t>
      </w:r>
    </w:p>
    <w:p>
      <w:pP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通过长期的生产与实践，针对该类挫伤一般采取的有效措施是：清理敞开区的石棉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辊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，C区通入SO₂会减少部分该类挫伤产生。最好的彻底的解决办法是将石棉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辊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全部更换为镀陶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辊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或者全陶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辊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。</w:t>
      </w:r>
    </w:p>
    <w:p>
      <w:pP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一般在退火窑F区以后建“洁净厂房”，减少因刮风或现场打扫卫生产生的粉尘形成的挫伤。此外，优化退火工艺制度，尽最大限度地减少或者避免炸板是避免挫伤的终极策略。</w:t>
      </w:r>
    </w:p>
    <w:p>
      <w:pP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冷端胶圈定期清理清洁，减少胶圈上玻璃粉和屑，可以起到减少挫伤的效果。</w:t>
      </w:r>
    </w:p>
    <w:p>
      <w:pP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3.2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辊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子挫伤解决措施</w:t>
      </w:r>
    </w:p>
    <w:p>
      <w:pP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针对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辊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子速比不匹配产生的挫伤，根据对应环节速比匹配情况，遵循循序渐进，少量多次的原则，逐步调整解决。对于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辊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道污染导致的挫伤，建议采取将渣箱与退火窑出口上部的挡板密封，两侧挡板打开，提高渣箱温度，利于过渡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辊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上脏物脱落。同时退火窑板下温度相应提高，板下压应力增大。过渡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辊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下三道石墨擦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辊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装置投入使用，过渡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辊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上聚集的脏物能够及时清理并能够较好地密封渣箱下部。过渡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辊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台三道挡帘更换为新挡帘，改善渣箱密封状况。</w:t>
      </w:r>
    </w:p>
    <w:p>
      <w:pP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3.3软挫伤解决措施</w:t>
      </w:r>
    </w:p>
    <w:p>
      <w:pP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为了减少粘结物所致软挫伤，首先加强锡槽密封，加强放散引流，确保锡槽不被或者减少锡槽中锡液的污染，杜绝锡灰的形成。其次，定期清理锡槽水包和拉边机等槽内设施，及时清理出口锡灰等措施。以及保持较低的最佳的锡槽出口温度，有利于三角区变大，可以有效减少软挫伤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val="en-US" w:eastAsia="zh-CN"/>
        </w:rPr>
        <w:t>几率</w:t>
      </w:r>
      <w:r>
        <w:rPr>
          <w:rFonts w:hint="eastAsia" w:asciiTheme="majorEastAsia" w:hAnsiTheme="majorEastAsia" w:eastAsiaTheme="majorEastAsia" w:cstheme="majorEastAsia"/>
          <w:sz w:val="24"/>
          <w:szCs w:val="32"/>
          <w:lang w:eastAsia="zh-CN"/>
        </w:rPr>
        <w:t>和数量，对提高玻璃质量有较好的促进作用。</w:t>
      </w:r>
    </w:p>
    <w:p>
      <w:pPr>
        <w:rPr>
          <w:rFonts w:hint="eastAsia" w:asciiTheme="majorEastAsia" w:hAnsiTheme="majorEastAsia" w:eastAsiaTheme="majorEastAsia" w:cstheme="majorEastAsia"/>
          <w:sz w:val="28"/>
          <w:szCs w:val="36"/>
          <w:lang w:eastAsia="zh-CN"/>
        </w:rPr>
      </w:pPr>
    </w:p>
    <w:p>
      <w:pPr>
        <w:rPr>
          <w:rFonts w:hint="eastAsia" w:asciiTheme="majorEastAsia" w:hAnsiTheme="majorEastAsia" w:eastAsiaTheme="majorEastAsia" w:cstheme="majorEastAsia"/>
          <w:sz w:val="28"/>
          <w:szCs w:val="36"/>
          <w:lang w:eastAsia="zh-CN"/>
        </w:rPr>
      </w:pPr>
    </w:p>
    <w:p>
      <w:pPr>
        <w:rPr>
          <w:rFonts w:hint="eastAsia" w:asciiTheme="majorEastAsia" w:hAnsiTheme="majorEastAsia" w:eastAsiaTheme="majorEastAsia" w:cstheme="majorEastAsia"/>
          <w:sz w:val="28"/>
          <w:szCs w:val="36"/>
          <w:lang w:eastAsia="zh-CN"/>
        </w:rPr>
      </w:pPr>
    </w:p>
    <w:p>
      <w:pPr>
        <w:rPr>
          <w:rFonts w:hint="eastAsia" w:asciiTheme="majorEastAsia" w:hAnsiTheme="majorEastAsia" w:eastAsiaTheme="majorEastAsia" w:cstheme="majorEastAsia"/>
          <w:sz w:val="28"/>
          <w:szCs w:val="36"/>
          <w:lang w:eastAsia="zh-CN"/>
        </w:rPr>
      </w:pPr>
    </w:p>
    <w:p>
      <w:pPr>
        <w:rPr>
          <w:rFonts w:hint="eastAsia" w:asciiTheme="majorEastAsia" w:hAnsiTheme="majorEastAsia" w:eastAsiaTheme="majorEastAsia" w:cstheme="majorEastAsia"/>
          <w:sz w:val="28"/>
          <w:szCs w:val="36"/>
          <w:lang w:eastAsia="zh-CN"/>
        </w:rPr>
      </w:pPr>
    </w:p>
    <w:p>
      <w:pPr>
        <w:rPr>
          <w:rFonts w:hint="eastAsia" w:asciiTheme="majorEastAsia" w:hAnsiTheme="majorEastAsia" w:eastAsiaTheme="majorEastAsia" w:cstheme="majorEastAsia"/>
          <w:sz w:val="28"/>
          <w:szCs w:val="36"/>
          <w:lang w:eastAsia="zh-CN"/>
        </w:rPr>
      </w:pPr>
    </w:p>
    <w:p>
      <w:pPr>
        <w:rPr>
          <w:rFonts w:hint="eastAsia" w:asciiTheme="majorEastAsia" w:hAnsiTheme="majorEastAsia" w:eastAsiaTheme="majorEastAsia" w:cstheme="majorEastAsia"/>
          <w:sz w:val="28"/>
          <w:szCs w:val="36"/>
          <w:lang w:eastAsia="zh-CN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ZmYzY3ZjhmNzA0NGVhYTk0ZGIyNWIyOTI5OWJjMTgifQ=="/>
  </w:docVars>
  <w:rsids>
    <w:rsidRoot w:val="4B7018DC"/>
    <w:rsid w:val="2C0559CB"/>
    <w:rsid w:val="2FA07EE4"/>
    <w:rsid w:val="3F8F587F"/>
    <w:rsid w:val="4B7018DC"/>
    <w:rsid w:val="55DD6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1720</Words>
  <Characters>1794</Characters>
  <Lines>0</Lines>
  <Paragraphs>0</Paragraphs>
  <TotalTime>213</TotalTime>
  <ScaleCrop>false</ScaleCrop>
  <LinksUpToDate>false</LinksUpToDate>
  <CharactersWithSpaces>1796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2023-06-05T00:05:00Z</dcterms:created>
  <dc:creator>Mr.F</dc:creator>
  <cp:lastModifiedBy>Mr.F</cp:lastModifiedBy>
  <dcterms:modified xsi:type="dcterms:W3CDTF">2023-06-05T03:50:57Z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20761650C3434C42A9D5944A2CA77BB6_11</vt:lpwstr>
  </property>
</Properties>
</file>