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青岛海天中心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一个个地标建筑，见证着城市的发展与变迁，体现着城市的精神和情怀。在风起云涌的城市化进程中，青岛也以超高层建筑刻画城市天际线，并将“山东第一高楼”这一桂冠揽入怀中。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青岛海天中心项目位于青岛市市南区香港西路，海天大酒店原址。</w:t>
      </w:r>
      <w:r>
        <w:rPr>
          <w:rFonts w:hint="eastAsia"/>
          <w:lang w:val="en-US" w:eastAsia="zh-CN"/>
        </w:rPr>
        <w:t>该项目总建筑面积49万平方米，</w:t>
      </w:r>
      <w:r>
        <w:rPr>
          <w:rFonts w:hint="default"/>
          <w:lang w:val="en-US" w:eastAsia="zh-CN"/>
        </w:rPr>
        <w:t>由3座塔楼组成，其中T2楼高369米，为山东省第一高楼，成为黄金海岸线“新地标”。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在项目建设上，海天中心延续老海天“六边形”平面形式，各塔楼每层南北端点按波浪形做有节律的摆动，将青岛的海洋元素巧妙地转化为设计语言，使得建筑造型在南北立面上更具韵律感。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目远眺，T2塔楼海浪凌空，浪尖收尾，在阳光的照射下，玻璃幕墙闪闪发光。为了实现错落有致的效果，海天中心的每一块横向相邻玻璃均不能在一个平面，纵向相邻玻璃则是左右错位。整个T2塔楼共有9546块单元幕墙板块，每一块的尺寸大小都不尽相同，进而实现了层层相叠的立面玻璃分布，组合出了完美的曲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与此同时，海天中心从规划、设计、建造和运营管理等多维度运用了绿色</w:t>
      </w:r>
      <w:bookmarkStart w:id="0" w:name="_GoBack"/>
      <w:bookmarkEnd w:id="0"/>
      <w:r>
        <w:rPr>
          <w:rFonts w:hint="eastAsia"/>
          <w:lang w:val="en-US" w:eastAsia="zh-CN"/>
        </w:rPr>
        <w:t>建筑技术，比如；幕墙采用夹胶中空超白玻璃，外片玻璃进行半钢化处理，既能保证室内观景的通透清晰，也降低了幕墙光污染。幕墙参建企业为北京江河幕墙有限公司，玻璃由上海耀皮玻璃集团有限公司提供。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我是小雪，关注我了解更多玻璃小知识，我们下期再见。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A7097"/>
    <w:rsid w:val="0C50326D"/>
    <w:rsid w:val="115D4462"/>
    <w:rsid w:val="272C6D60"/>
    <w:rsid w:val="2EB84F76"/>
    <w:rsid w:val="33B51A84"/>
    <w:rsid w:val="4069109F"/>
    <w:rsid w:val="4D423F31"/>
    <w:rsid w:val="597E2795"/>
    <w:rsid w:val="5E2356B9"/>
    <w:rsid w:val="615A7097"/>
    <w:rsid w:val="61B76844"/>
    <w:rsid w:val="64693729"/>
    <w:rsid w:val="7EC42148"/>
    <w:rsid w:val="7EDE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2022-03-01T06:27:00Z</dcterms:created>
  <dc:creator>Administrator</dc:creator>
  <cp:lastModifiedBy>Administrator</cp:lastModifiedBy>
  <dcterms:modified xsi:type="dcterms:W3CDTF">2022-03-01T08:56:34Z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7063E8E8EC7445F0BEA0825E3FC42B3F</vt:lpwstr>
  </property>
</Properties>
</file>