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E541E">
      <w:pPr>
        <w:pStyle w:val="3"/>
        <w:jc w:val="center"/>
        <w:rPr>
          <w:rFonts w:hint="eastAsia" w:ascii="微软雅黑" w:hAnsi="微软雅黑" w:eastAsia="微软雅黑" w:cs="微软雅黑"/>
        </w:rPr>
      </w:pPr>
      <w:r>
        <w:rPr>
          <w:rFonts w:hint="eastAsia" w:ascii="微软雅黑" w:hAnsi="微软雅黑" w:eastAsia="微软雅黑" w:cs="微软雅黑"/>
        </w:rPr>
        <w:t>193建筑用镀膜玻的历在线镀膜技术</w:t>
      </w:r>
    </w:p>
    <w:p w14:paraId="55F3DDD6">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在上一期的视频中，我们说到了建筑用镀膜玻璃的工艺分为在线和离线两种。本期我们先来介绍一下在线镀膜工艺和主要的两种在线镀膜技术。</w:t>
      </w:r>
    </w:p>
    <w:p w14:paraId="3548BAB5">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在线镀膜工艺伴随浮法工艺的成熟和技术进步而逐步诞生和发展，是指在连续生产的浮法玻璃生产线上，以高温洁净、快速拉引的玻璃带为载体，利用化学或物理方法将特定材料沉积在玻璃表面，对玻璃表面进行改性处理。目前主要采用热喷涂技术和化学气相沉积技术。</w:t>
      </w:r>
    </w:p>
    <w:p w14:paraId="0AF2B81D">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热喷涂技术是将一定配方配置的金属有机化合物或无机化合物溶液经过净化、压缩气体雾化之后喷在玻璃表面形成镀膜的工艺方法。热喷涂系统一般设置在锡槽出口过渡辊台上方或过渡辊台和退火窑之间，主要由喷涂设备、加热系统、送粉系统、气体供应系统等关键部件组成热喷涂镀膜机组。常用的喷涂材料包括金属、合金、陶瓷、聚合物等粉末，喷涂的雾化介质可以用空气、氮气或其混合气体。常见喷雾方法有喷枪法和超声法，涂层性能受到喷涂材料、设备型号、工艺等多种因素的影响。在操作中需要格外注意喷涂材料的温度、喷涂距离和喷涂速度。</w:t>
      </w:r>
    </w:p>
    <w:p w14:paraId="5FB13E14">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喷涂材料的温度是热喷涂过程中的关键参数之一，通常通过喷涂设备中的加热系统来控制，并根据所使用的材料及设备性能来确定合适的温度。喷涂距离是指喷枪与玻璃基板之间的距离，适当的喷涂距离可以确保喷涂材料均匀地覆盖在玻璃表面上。喷涂速度过快可能导致涂层不均匀，喷涂速度过慢则可能影响生产效率，需要根据具体工艺要求和设备性能进行调整。确保玻璃基板表面清洁且无油污，喷涂材料无杂质，可以增强涂层与基板之间的结合力。优化喷涂参数，如喷涂距离、喷涂速度和温度，以获得均匀美观的涂层，同时保持喷涂环境的清洁，避免气体污染，也是减少涂层质量问题的重要措施。</w:t>
      </w:r>
    </w:p>
    <w:p w14:paraId="739C9B8D">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化学气相沉积是将气态原材料导入到一个封闭的反应室中，在加热的条件下与基材表面发生化学反应，生成固态产物，形成薄膜。主要使用的气体原材料包括氧化物、过渡金属氧化物和氮化物等。浮法玻璃生产线锡槽内和退火窑入口端是其常见的镀膜区域。镀膜的设备则主要包括反应室、气体输送系统、加热系统和控制系统等。</w:t>
      </w:r>
    </w:p>
    <w:p w14:paraId="7C0CA30B">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反应温度是化学气相沉积过程中的关键参数之一，加热温度因材料的种类和物理性质而有所不同。传统的反应温度通常为900~1200摄氏度，常用于制备高纯度的硅材料及其氧化物薄膜。中温的反应温度通常在500~800摄氏度，常用于制备过渡金属氧化物和氮化物薄膜。低温的反应温度通常低于500摄氏度，适用于硫化物、硒化物和部分有机材料。气体输送系统负责将气态原材料输送到反应室中，需要精准地控制气体的流量、压力和组成，以确保化学反应的顺利进行。加热系统是化学气相沉积设备的核心部分，采用电阻加热、感应加热或辐射加热等方式，具有高效、均匀加热的特点。控制系统负责监控和调节温度、压力、气体流量参数，可以确保薄膜的质量和性能达到最佳状态。此外，为了实现均匀镀膜和提高生产效率，可以优化气体流动方式，提高薄膜的均匀性和一致性。加强基体温度控制，有助于提高薄膜的附着力和致密性。精准控制工艺参数，能有效提高沉积速率，从而提升生产效率。</w:t>
      </w:r>
    </w:p>
    <w:p w14:paraId="3113D66C">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简单来说，热喷涂技术和化学气相沉积技术都是将前驱体输送到热态平板玻璃表面进行工业操作。区别在于热喷涂是用液态前躯体，基于物理原理进行操作，将液态的材料通过喷涂来形成薄膜，该技术的成膜速率快，膜层颜色品种多，镜面效果好，还可以与等离子喷涂、火焰喷涂等技术结合，以提高涂层的性能和多样性。而在制备大面积镀膜玻璃时，由于喷涂面积较大，工艺参数和环境因素的变化更为显著，需要严格控制工艺参数，并保持喷涂环境的稳定。</w:t>
      </w:r>
    </w:p>
    <w:p w14:paraId="142F3E42">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化学气相沉积技术为气态前驱体，基于化学反应原理，将气态的材料通过沉积在物体表面来形成薄膜。化学气相沉积技术的扩散性较好，对气体流量、温度、压力等参数的调节更为精细，适用于制备复杂结构的薄膜材料。还可以与其它技术结合使用，如物理气相沉积、等离子增强化学气相沉积等，以进一步提高薄膜的性能和制备效率。但高温处理可能限制某些基底材料的选择，且沉积速率低，产生的废气需要处理。</w:t>
      </w:r>
    </w:p>
    <w:p w14:paraId="3C45D171">
      <w:pPr>
        <w:spacing w:after="240" w:line="360" w:lineRule="auto"/>
        <w:ind w:firstLine="440" w:firstLineChars="200"/>
        <w:rPr>
          <w:rFonts w:hint="eastAsia" w:ascii="微软雅黑" w:hAnsi="微软雅黑" w:eastAsia="微软雅黑" w:cs="微软雅黑"/>
        </w:rPr>
      </w:pPr>
      <w:bookmarkStart w:id="0" w:name="_GoBack"/>
      <w:bookmarkEnd w:id="0"/>
      <w:r>
        <w:rPr>
          <w:rFonts w:hint="eastAsia" w:ascii="微软雅黑" w:hAnsi="微软雅黑" w:eastAsia="微软雅黑" w:cs="微软雅黑"/>
        </w:rPr>
        <w:t>热喷涂技术制备的薄膜较厚，适用于具有耐磨、耐高温等性能的涂层，多用于要承受高温度和频繁磨损的场所，如建筑外立面和窗户、建筑中的太阳能板。而化学气相沉积技术更侧重于制备要求高精度、高质量、具有优异光学性能的膜层，主要用于节能窗户、智能玻璃、装饰性玻璃等。在实际应用中，可以根据具体需求和条件来选择合适的技术和工艺。</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7C26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98C5070AAF922DB6DD8B966A66967687_42</vt:lpwstr>
  </property>
</Properties>
</file>