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5EB57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194建筑用镀膜玻的离线镀膜技术</w:t>
      </w:r>
    </w:p>
    <w:p w14:paraId="56B534FE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离线镀膜技术是在平板玻璃出厂后再进行镀膜加工，其核心环节在于待玻璃基板生产完成并充分冷却后，再将其送入专业的镀膜设备中进行细致的工艺处理。这一流程确保了已成型玻璃在镀膜过程中能免受温度波动、感应变化、应力变化等生产因素的干扰，从而实现对玻璃表面的精确镀膜，极大提升了镀膜质量和稳定性。</w:t>
      </w:r>
    </w:p>
    <w:p w14:paraId="451AF0D7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前离线镀膜主要采用真空磁控阴极溅射技术。操作时将玻璃置于真空室中，并加入工艺气体，通过调控电场和磁场，使溅射气体离子轰击阴极靶材，有效地将靶材的原子或分子溅射出来，并均匀地沉积在玻璃基板上，形成一层致密且均匀的薄膜。</w:t>
      </w:r>
    </w:p>
    <w:p w14:paraId="0DDC1BCE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离线镀膜技术不仅适用于不耐高温的材料，更能实现高精度的镀膜效果。其镀膜均匀性好，材料选择范围广泛，能生产出丰富多样的颜色品种，同时还具有高效、节能、环保、无污染等特点，符合现代工业对绿色可持续发展的要求。</w:t>
      </w:r>
    </w:p>
    <w:p w14:paraId="4A36BDFE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真空磁控阴极溅射技术的镀膜工艺，其核心影响因素主要包括阴极与阳极的设计、靶材的选择、工艺气体的种类与配比、溅射功率的大小、溅射速率的快慢以及真空环境的稳定性等。</w:t>
      </w:r>
    </w:p>
    <w:p w14:paraId="6B697F21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阴极和阳极是溅射过程中的核心电极，共同构建起关键的电场环境。电场在这两个电极之间形成，促使工业气体电离，并加速向靶材运动。阴极作为溅射过程的关键部件，包括平面阴极和旋转阴极等，它与电源相连并施加负电压，吸引正离子进行轰击。而阳极则负责收集电子并维持电荷平衡，同时过滤不需要的离子，确保溅射过程的顺利进行。</w:t>
      </w:r>
    </w:p>
    <w:p w14:paraId="5469B478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靶材作为镀膜过程中被溅射的材料来源，其成分和质量对镀膜的成分和性能起着决定性作用。按形状靶材分为圆形、平面靶、圆柱靶、矩形平面靶等。按成分可以分为单质金属靶、合金靶、陶瓷靶等。选择靶材时要确保其成分与目标镀膜的需求相匹配，以保证镀膜的质量和性能达到最佳状态。</w:t>
      </w:r>
    </w:p>
    <w:p w14:paraId="6A1A1C7B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业气体主要为高纯度的氩气，其纯度至少要求达5N。气体通过专门的入口引入真空室，在真空室内被电离形成等离子体，为溅射过程提供必要的离子源。设定气流量时需综合考虑靶材表面积、使用材料的种类及溅射功率等因素，以达到最佳的溅射效率，并有效控制成本。</w:t>
      </w:r>
    </w:p>
    <w:p w14:paraId="3832BAF3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溅射功率是驱动溅射过程的重要参数，直接决定了电场功率的强弱，进而影响电子的运动轨迹和能量分布。设置合适的功率可以确保溅射过程的稳定性和镀膜的高品质。通常主要采用直流电源和中频交流电源。直流电源通过为离子提供持续稳定的能量，保证其连续均匀地轰击靶材。而交流电源则通过周期性改变电场的方向，使离子在靶材表面进行往复轰击，从而进一步提高溅射的均匀性和效率。</w:t>
      </w:r>
    </w:p>
    <w:p w14:paraId="302F3B27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溅射速率指的是靶材材料从靶面被溅射出来的速度，它主要受工艺气体的种类和流量、靶材的成分和结构，以及电场和磁场的强度等多种因素的共同影响。为了获得所需的薄膜厚度和沉积速率，可以通过精细调整这些影响因素来有效控制溅射速率。</w:t>
      </w:r>
    </w:p>
    <w:p w14:paraId="0F760A58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真空室是镀膜工艺中的核心场所，其内部必须维持高真空度的环境，以便确保溅射过程的稳定性及溅射膜的高质量。一般而言，本底真空度应严格控制在10的-5次方到10的-7次方毫巴之间，主要通过真空抽气系统维持。此外除了需要对以上因素进行精确控制和优化外，定期对设备进行用心的维护和保养，也是保证镀膜品质的关键。</w:t>
      </w:r>
    </w:p>
    <w:p w14:paraId="2BE1E887">
      <w:pPr>
        <w:spacing w:after="2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在真空磁控阴极溅射工艺中，有时会出现一些质量缺陷，如斑纹、斑点、针孔、色差等。针对这些问题，可以采取以下解决方法：</w:t>
      </w:r>
    </w:p>
    <w:p w14:paraId="11B4D465">
      <w:pPr>
        <w:spacing w:after="2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斑纹。斑纹是指膜层不均匀或膜层表面色泽发生变化引起的云状、放射状或条纹状的缺陷。要确保靶材表面平整，基片清洁无污染，优化溅射电流、电压和功率，确保溅射过程的稳定性，从而减少斑纹的产生。</w:t>
      </w:r>
    </w:p>
    <w:p w14:paraId="2CB665D7">
      <w:pPr>
        <w:spacing w:after="2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二、斑点。斑点是指与膜层整体相比，部分区域出现色泽较暗的点状缺陷。精确控制溅射时间，避免膜层过厚，调整溅射角度、距离等参数，以获得均匀的膜层。</w:t>
      </w:r>
    </w:p>
    <w:p w14:paraId="62831E56">
      <w:pPr>
        <w:spacing w:after="2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三、色差。即膜层颜色不均匀或与实际期望颜色之间有偏差。要根据需求调整靶材的成分，以获得所需的膜层颜色和性能。严格控制溅射速率和时间，保证膜层厚度均匀，避免色差的出现。</w:t>
      </w:r>
    </w:p>
    <w:p w14:paraId="23F8099E">
      <w:pPr>
        <w:spacing w:after="24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针孔。针孔由于玻璃基板未附着膜层或膜层较薄而造成的透明点状缺陷。要确保溅射室的真空度达到要求，减少气体分子对溅射膜层的干扰。选用纯度高的溅射气体，减少气体中的杂质对膜层的影响。调整溅射角度、距离等工艺参数，增加膜层的致密性，减少针孔的产生。</w:t>
      </w:r>
    </w:p>
    <w:p w14:paraId="7E345788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此外在进行镀膜前，必须确保玻璃基板已清洗干净，并充分干燥，同时要做好清洁后产品的防护工作，确保产品处于无尘的工作环境，避免二次污染。</w:t>
      </w:r>
    </w:p>
    <w:p w14:paraId="72EBA04E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离线镀膜技术为现代玻璃镀膜行业带来了革命性的变革，不仅提升了镀膜质量，还拓宽了材料的应用范围，为行业的持续发展注入了源源不断的动力。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7EC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2026-09-01T16:25:45Z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D7F361A3A65F8A2A098C966A721C636A_42</vt:lpwstr>
  </property>
</Properties>
</file>