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22587">
      <w:pPr>
        <w:pBdr>
          <w:bottom w:val="thinThickThinMediumGap" w:color="auto" w:sz="18" w:space="1"/>
        </w:pBdr>
        <w:spacing w:line="360" w:lineRule="auto"/>
        <w:jc w:val="right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32"/>
          <w:szCs w:val="32"/>
          <w:highlight w:val="yellow"/>
          <w:lang w:eastAsia="zh"/>
          <w:woUserID w:val="1"/>
        </w:rPr>
        <w:t>投顾小程序AI顾问</w:t>
      </w:r>
      <w:r>
        <w:rPr>
          <w:rFonts w:hint="eastAsia" w:ascii="宋体" w:hAnsi="宋体"/>
          <w:sz w:val="32"/>
          <w:szCs w:val="32"/>
          <w:highlight w:val="yellow"/>
        </w:rPr>
        <w:t>-</w:t>
      </w:r>
      <w:r>
        <w:rPr>
          <w:rFonts w:hint="eastAsia" w:ascii="宋体" w:hAnsi="宋体"/>
          <w:sz w:val="32"/>
          <w:szCs w:val="32"/>
          <w:highlight w:val="yellow"/>
          <w:lang w:val="en-US" w:eastAsia="zh"/>
          <w:woUserID w:val="1"/>
        </w:rPr>
        <w:t>34113-AI顾问</w:t>
      </w:r>
      <w:r>
        <w:rPr>
          <w:rFonts w:hint="eastAsia" w:ascii="宋体" w:hAnsi="宋体"/>
          <w:sz w:val="32"/>
          <w:szCs w:val="32"/>
        </w:rPr>
        <w:t>-设计文档</w:t>
      </w:r>
    </w:p>
    <w:p w14:paraId="595472A5">
      <w:pPr>
        <w:pStyle w:val="12"/>
      </w:pPr>
      <w:r>
        <w:rPr>
          <w:rFonts w:hint="eastAsia"/>
        </w:rPr>
        <w:t>（项目</w:t>
      </w:r>
      <w:r>
        <w:t>名称填写规范：</w:t>
      </w:r>
    </w:p>
    <w:p w14:paraId="3AA21BFD">
      <w:pPr>
        <w:pStyle w:val="12"/>
      </w:pPr>
      <w:r>
        <w:rPr>
          <w:rFonts w:hint="eastAsia"/>
        </w:rPr>
        <w:t>1.如果</w:t>
      </w:r>
      <w:r>
        <w:t>是专项，</w:t>
      </w:r>
      <w:r>
        <w:rPr>
          <w:rFonts w:hint="eastAsia"/>
        </w:rPr>
        <w:t>填写</w:t>
      </w:r>
      <w:r>
        <w:t>在禅道</w:t>
      </w:r>
      <w:r>
        <w:rPr>
          <w:rFonts w:hint="eastAsia"/>
        </w:rPr>
        <w:t>中创建的专项项目名称（如销售子公司）；</w:t>
      </w:r>
    </w:p>
    <w:p w14:paraId="418DD43A">
      <w:pPr>
        <w:pStyle w:val="12"/>
      </w:pPr>
      <w:r>
        <w:rPr>
          <w:rFonts w:hint="eastAsia"/>
        </w:rPr>
        <w:t>2.如果</w:t>
      </w:r>
      <w:r>
        <w:t>是</w:t>
      </w:r>
      <w:r>
        <w:rPr>
          <w:rFonts w:hint="eastAsia"/>
        </w:rPr>
        <w:t>APP月</w:t>
      </w:r>
      <w:r>
        <w:t>版本需求</w:t>
      </w:r>
      <w:r>
        <w:rPr>
          <w:rFonts w:hint="eastAsia"/>
        </w:rPr>
        <w:t>，填写APP版本（如APP</w:t>
      </w:r>
      <w:r>
        <w:rPr>
          <w:rFonts w:hint="eastAsia"/>
          <w:lang w:eastAsia="zh"/>
          <w:woUserID w:val="1"/>
        </w:rPr>
        <w:t>8.90</w:t>
      </w:r>
      <w:r>
        <w:rPr>
          <w:rFonts w:hint="eastAsia"/>
        </w:rPr>
        <w:t>）;</w:t>
      </w:r>
    </w:p>
    <w:p w14:paraId="79F67731">
      <w:pPr>
        <w:pStyle w:val="12"/>
      </w:pPr>
      <w:r>
        <w:rPr>
          <w:rFonts w:hint="eastAsia"/>
        </w:rPr>
        <w:t>3.如果</w:t>
      </w:r>
      <w:r>
        <w:t>是例行需求，填写</w:t>
      </w:r>
      <w:r>
        <w:rPr>
          <w:rFonts w:hint="eastAsia"/>
        </w:rPr>
        <w:t>例行日期+例行（如2</w:t>
      </w:r>
      <w:r>
        <w:t>0230216</w:t>
      </w:r>
      <w:r>
        <w:rPr>
          <w:rFonts w:hint="eastAsia"/>
        </w:rPr>
        <w:t>例行））</w:t>
      </w:r>
    </w:p>
    <w:p w14:paraId="3A47D1C9">
      <w:pPr>
        <w:spacing w:line="360" w:lineRule="auto"/>
        <w:rPr>
          <w:rFonts w:ascii="宋体" w:hAnsi="宋体"/>
          <w:szCs w:val="20"/>
        </w:rPr>
      </w:pPr>
    </w:p>
    <w:p w14:paraId="238D4A09">
      <w:pPr>
        <w:pBdr>
          <w:bottom w:val="single" w:color="auto" w:sz="6" w:space="1"/>
        </w:pBdr>
        <w:spacing w:line="360" w:lineRule="auto"/>
        <w:rPr>
          <w:rFonts w:ascii="宋体" w:hAnsi="宋体"/>
          <w:b/>
          <w:szCs w:val="20"/>
        </w:rPr>
      </w:pPr>
      <w:r>
        <w:rPr>
          <w:rFonts w:hint="eastAsia" w:ascii="宋体" w:hAnsi="宋体"/>
          <w:b/>
          <w:szCs w:val="20"/>
        </w:rPr>
        <w:t>文档修订历史</w:t>
      </w:r>
    </w:p>
    <w:p w14:paraId="733CCF49">
      <w:pPr>
        <w:spacing w:line="360" w:lineRule="auto"/>
        <w:rPr>
          <w:rFonts w:ascii="宋体" w:hAnsi="宋体"/>
          <w:sz w:val="13"/>
          <w:szCs w:val="13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2214"/>
        <w:gridCol w:w="2849"/>
        <w:gridCol w:w="1667"/>
      </w:tblGrid>
      <w:tr w14:paraId="043175B1">
        <w:trPr>
          <w:trHeight w:val="317" w:hRule="atLeast"/>
        </w:trPr>
        <w:tc>
          <w:tcPr>
            <w:tcW w:w="1377" w:type="dxa"/>
          </w:tcPr>
          <w:p w14:paraId="161B6122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版本号</w:t>
            </w:r>
          </w:p>
        </w:tc>
        <w:tc>
          <w:tcPr>
            <w:tcW w:w="2214" w:type="dxa"/>
          </w:tcPr>
          <w:p w14:paraId="4CF3158C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作者</w:t>
            </w:r>
          </w:p>
        </w:tc>
        <w:tc>
          <w:tcPr>
            <w:tcW w:w="2849" w:type="dxa"/>
            <w:shd w:val="clear" w:color="auto" w:fill="auto"/>
          </w:tcPr>
          <w:p w14:paraId="1F3E2C21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备注</w:t>
            </w:r>
          </w:p>
        </w:tc>
        <w:tc>
          <w:tcPr>
            <w:tcW w:w="1667" w:type="dxa"/>
          </w:tcPr>
          <w:p w14:paraId="7FD91569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修订日期</w:t>
            </w:r>
          </w:p>
        </w:tc>
      </w:tr>
      <w:tr w14:paraId="65FCCCEF">
        <w:trPr>
          <w:trHeight w:val="634" w:hRule="atLeast"/>
        </w:trPr>
        <w:tc>
          <w:tcPr>
            <w:tcW w:w="1377" w:type="dxa"/>
          </w:tcPr>
          <w:p w14:paraId="3E409447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</w:rPr>
              <w:t>V</w:t>
            </w:r>
            <w:r>
              <w:rPr>
                <w:rFonts w:ascii="宋体" w:hAnsi="宋体"/>
                <w:sz w:val="18"/>
                <w:szCs w:val="18"/>
                <w:highlight w:val="none"/>
              </w:rPr>
              <w:t>1.0</w:t>
            </w:r>
          </w:p>
        </w:tc>
        <w:tc>
          <w:tcPr>
            <w:tcW w:w="2214" w:type="dxa"/>
          </w:tcPr>
          <w:p w14:paraId="061DCE43">
            <w:pPr>
              <w:spacing w:line="360" w:lineRule="auto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/>
                <w:sz w:val="18"/>
                <w:szCs w:val="18"/>
                <w:highlight w:val="none"/>
                <w:lang w:eastAsia="zh"/>
                <w:woUserID w:val="1"/>
              </w:rPr>
              <w:t>王广强、王尤栋、高启鑫</w:t>
            </w:r>
          </w:p>
        </w:tc>
        <w:tc>
          <w:tcPr>
            <w:tcW w:w="2849" w:type="dxa"/>
            <w:shd w:val="clear" w:color="auto" w:fill="auto"/>
          </w:tcPr>
          <w:p w14:paraId="66FE436C">
            <w:pPr>
              <w:spacing w:line="360" w:lineRule="auto"/>
              <w:rPr>
                <w:rFonts w:hint="default" w:ascii="宋体" w:hAnsi="宋体"/>
                <w:sz w:val="18"/>
                <w:szCs w:val="18"/>
                <w:highlight w:val="none"/>
                <w:lang w:eastAsia="zh-Hans"/>
              </w:rPr>
            </w:pPr>
          </w:p>
        </w:tc>
        <w:tc>
          <w:tcPr>
            <w:tcW w:w="1667" w:type="dxa"/>
          </w:tcPr>
          <w:p w14:paraId="13C5CFBA">
            <w:pPr>
              <w:spacing w:line="360" w:lineRule="auto"/>
              <w:rPr>
                <w:rFonts w:hint="eastAsia" w:ascii="宋体" w:hAnsi="宋体" w:eastAsia="宋体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default" w:ascii="宋体" w:hAnsi="宋体"/>
                <w:sz w:val="18"/>
                <w:szCs w:val="18"/>
                <w:highlight w:val="none"/>
                <w:lang w:eastAsia="zh-Hans"/>
              </w:rPr>
              <w:t>202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"/>
                <w:woUserID w:val="1"/>
              </w:rPr>
              <w:t>6</w:t>
            </w:r>
            <w:r>
              <w:rPr>
                <w:rFonts w:hint="default" w:ascii="宋体" w:hAnsi="宋体"/>
                <w:sz w:val="18"/>
                <w:szCs w:val="18"/>
                <w:highlight w:val="none"/>
                <w:lang w:eastAsia="zh-Hans"/>
              </w:rPr>
              <w:t>-</w:t>
            </w:r>
            <w:r>
              <w:rPr>
                <w:rFonts w:hint="eastAsia" w:ascii="宋体" w:hAnsi="宋体"/>
                <w:sz w:val="18"/>
                <w:szCs w:val="18"/>
                <w:highlight w:val="none"/>
                <w:lang w:eastAsia="zh"/>
                <w:woUserID w:val="1"/>
              </w:rPr>
              <w:t>7-23</w:t>
            </w:r>
          </w:p>
        </w:tc>
      </w:tr>
      <w:tr w14:paraId="3D2DEA7D">
        <w:trPr>
          <w:trHeight w:val="317" w:hRule="atLeast"/>
        </w:trPr>
        <w:tc>
          <w:tcPr>
            <w:tcW w:w="1377" w:type="dxa"/>
          </w:tcPr>
          <w:p w14:paraId="30169659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214" w:type="dxa"/>
          </w:tcPr>
          <w:p w14:paraId="2E3DD872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849" w:type="dxa"/>
            <w:shd w:val="clear" w:color="auto" w:fill="auto"/>
          </w:tcPr>
          <w:p w14:paraId="21298356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1667" w:type="dxa"/>
          </w:tcPr>
          <w:p w14:paraId="6FB82EA1">
            <w:pPr>
              <w:spacing w:line="360" w:lineRule="auto"/>
              <w:rPr>
                <w:rFonts w:hint="default" w:ascii="宋体" w:hAnsi="宋体"/>
                <w:sz w:val="18"/>
                <w:szCs w:val="18"/>
                <w:highlight w:val="none"/>
              </w:rPr>
            </w:pPr>
          </w:p>
        </w:tc>
      </w:tr>
      <w:tr w14:paraId="7300C84A">
        <w:trPr>
          <w:trHeight w:val="317" w:hRule="atLeast"/>
        </w:trPr>
        <w:tc>
          <w:tcPr>
            <w:tcW w:w="1377" w:type="dxa"/>
          </w:tcPr>
          <w:p w14:paraId="475533D6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214" w:type="dxa"/>
          </w:tcPr>
          <w:p w14:paraId="377DE565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849" w:type="dxa"/>
            <w:shd w:val="clear" w:color="auto" w:fill="auto"/>
          </w:tcPr>
          <w:p w14:paraId="21B13862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1667" w:type="dxa"/>
          </w:tcPr>
          <w:p w14:paraId="104EB51C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</w:tr>
      <w:tr w14:paraId="29E8873F">
        <w:trPr>
          <w:trHeight w:val="317" w:hRule="atLeast"/>
        </w:trPr>
        <w:tc>
          <w:tcPr>
            <w:tcW w:w="1377" w:type="dxa"/>
          </w:tcPr>
          <w:p w14:paraId="6271C9A1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214" w:type="dxa"/>
          </w:tcPr>
          <w:p w14:paraId="50558ED3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849" w:type="dxa"/>
            <w:shd w:val="clear" w:color="auto" w:fill="auto"/>
          </w:tcPr>
          <w:p w14:paraId="63F7FBC3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1667" w:type="dxa"/>
          </w:tcPr>
          <w:p w14:paraId="7D9A29C1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</w:tr>
      <w:tr w14:paraId="449C21FA">
        <w:trPr>
          <w:trHeight w:val="329" w:hRule="atLeast"/>
        </w:trPr>
        <w:tc>
          <w:tcPr>
            <w:tcW w:w="1377" w:type="dxa"/>
          </w:tcPr>
          <w:p w14:paraId="7B2D142F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214" w:type="dxa"/>
          </w:tcPr>
          <w:p w14:paraId="6BC7B212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2849" w:type="dxa"/>
            <w:shd w:val="clear" w:color="auto" w:fill="auto"/>
          </w:tcPr>
          <w:p w14:paraId="2C65B788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  <w:tc>
          <w:tcPr>
            <w:tcW w:w="1667" w:type="dxa"/>
          </w:tcPr>
          <w:p w14:paraId="114EE9CB">
            <w:pPr>
              <w:spacing w:line="360" w:lineRule="auto"/>
              <w:rPr>
                <w:rFonts w:ascii="宋体" w:hAnsi="宋体"/>
                <w:sz w:val="18"/>
                <w:szCs w:val="18"/>
                <w:highlight w:val="none"/>
              </w:rPr>
            </w:pPr>
          </w:p>
        </w:tc>
      </w:tr>
    </w:tbl>
    <w:p w14:paraId="004FDBAE">
      <w:pPr>
        <w:widowControl/>
        <w:spacing w:line="360" w:lineRule="auto"/>
        <w:jc w:val="left"/>
        <w:rPr>
          <w:rFonts w:ascii="仿宋_GB2312" w:hAnsi="宋体" w:eastAsia="仿宋_GB2312"/>
          <w:b/>
          <w:bCs/>
          <w:kern w:val="44"/>
          <w:sz w:val="28"/>
          <w:szCs w:val="28"/>
        </w:rPr>
      </w:pPr>
      <w:bookmarkStart w:id="0" w:name="_Toc421275780"/>
      <w:r>
        <w:rPr>
          <w:rFonts w:ascii="仿宋_GB2312" w:hAnsi="宋体"/>
          <w:szCs w:val="28"/>
        </w:rPr>
        <w:br w:type="page"/>
      </w:r>
      <w:bookmarkEnd w:id="0"/>
    </w:p>
    <w:p w14:paraId="44A4483F">
      <w:pPr>
        <w:pStyle w:val="2"/>
        <w:spacing w:line="360" w:lineRule="auto"/>
      </w:pPr>
      <w:bookmarkStart w:id="1" w:name="_Toc58938801"/>
      <w:r>
        <w:rPr>
          <w:rFonts w:hint="eastAsia"/>
        </w:rPr>
        <w:t>文档介绍</w:t>
      </w:r>
      <w:bookmarkEnd w:id="1"/>
    </w:p>
    <w:p w14:paraId="789C08F9">
      <w:pPr>
        <w:pStyle w:val="3"/>
        <w:numPr>
          <w:ilvl w:val="1"/>
          <w:numId w:val="3"/>
        </w:numPr>
        <w:tabs>
          <w:tab w:val="left" w:pos="576"/>
        </w:tabs>
        <w:spacing w:before="0" w:after="0" w:line="360" w:lineRule="auto"/>
        <w:ind w:left="0" w:firstLine="0"/>
        <w:rPr>
          <w:rFonts w:ascii="仿宋_GB2312" w:hAnsi="宋体"/>
          <w:szCs w:val="24"/>
        </w:rPr>
      </w:pPr>
      <w:bookmarkStart w:id="2" w:name="_Toc58938802"/>
      <w:bookmarkStart w:id="3" w:name="_Toc421275781"/>
      <w:r>
        <w:rPr>
          <w:rFonts w:hint="eastAsia" w:ascii="仿宋_GB2312" w:hAnsi="宋体"/>
          <w:szCs w:val="24"/>
        </w:rPr>
        <w:t>目的</w:t>
      </w:r>
      <w:bookmarkEnd w:id="2"/>
      <w:bookmarkEnd w:id="3"/>
    </w:p>
    <w:p w14:paraId="0E1CC13C">
      <w:pPr>
        <w:spacing w:line="360" w:lineRule="auto"/>
        <w:rPr>
          <w:rFonts w:hint="eastAsia" w:ascii="仿宋_GB2312" w:hAnsi="仿宋" w:eastAsia="仿宋_GB2312" w:cs="宋体"/>
          <w:kern w:val="0"/>
          <w:szCs w:val="21"/>
          <w:lang w:val="zh-CN"/>
        </w:rPr>
      </w:pPr>
      <w:r>
        <w:rPr>
          <w:rFonts w:ascii="仿宋_GB2312" w:hAnsi="仿宋" w:eastAsia="仿宋_GB2312" w:cs="宋体"/>
          <w:kern w:val="0"/>
          <w:szCs w:val="21"/>
          <w:lang w:val="zh-CN"/>
        </w:rPr>
        <w:tab/>
      </w:r>
      <w:r>
        <w:rPr>
          <w:rFonts w:ascii="仿宋_GB2312" w:hAnsi="仿宋" w:eastAsia="仿宋_GB2312" w:cs="宋体"/>
          <w:kern w:val="0"/>
          <w:szCs w:val="21"/>
          <w:lang w:val="zh-CN"/>
        </w:rPr>
        <w:t>对该需求进行分析，明确关联系统的具体职责任务并进行开发设计。</w:t>
      </w:r>
    </w:p>
    <w:p w14:paraId="044155FB">
      <w:pPr>
        <w:pStyle w:val="3"/>
        <w:numPr>
          <w:ilvl w:val="1"/>
          <w:numId w:val="3"/>
        </w:numPr>
        <w:tabs>
          <w:tab w:val="left" w:pos="576"/>
        </w:tabs>
        <w:spacing w:before="0" w:after="0" w:line="360" w:lineRule="auto"/>
        <w:ind w:left="0" w:firstLine="0"/>
        <w:rPr>
          <w:rFonts w:ascii="仿宋_GB2312" w:hAnsi="宋体"/>
          <w:szCs w:val="24"/>
        </w:rPr>
      </w:pPr>
      <w:bookmarkStart w:id="4" w:name="_Toc419193312"/>
      <w:bookmarkStart w:id="5" w:name="_Toc309371813"/>
      <w:bookmarkStart w:id="6" w:name="_Toc58938803"/>
      <w:bookmarkStart w:id="7" w:name="_Toc317066883"/>
      <w:bookmarkStart w:id="8" w:name="_Toc421275782"/>
      <w:r>
        <w:rPr>
          <w:rFonts w:hint="eastAsia" w:ascii="仿宋_GB2312" w:hAnsi="宋体"/>
          <w:szCs w:val="24"/>
        </w:rPr>
        <w:t>预期读者</w:t>
      </w:r>
      <w:bookmarkEnd w:id="4"/>
      <w:bookmarkEnd w:id="5"/>
      <w:bookmarkEnd w:id="6"/>
      <w:bookmarkEnd w:id="7"/>
      <w:bookmarkEnd w:id="8"/>
    </w:p>
    <w:p w14:paraId="344EC4DA">
      <w:pPr>
        <w:spacing w:line="360" w:lineRule="auto"/>
        <w:rPr>
          <w:rFonts w:hint="eastAsia" w:ascii="仿宋_GB2312" w:hAnsi="仿宋" w:eastAsia="仿宋_GB2312" w:cs="宋体"/>
          <w:color w:val="000000" w:themeColor="text1"/>
          <w:kern w:val="0"/>
          <w:szCs w:val="21"/>
          <w:lang w:val="zh-CN" w:eastAsia="zh-Hans"/>
          <w14:textFill>
            <w14:solidFill>
              <w14:schemeClr w14:val="tx1"/>
            </w14:solidFill>
          </w14:textFill>
        </w:rPr>
      </w:pPr>
      <w:r>
        <w:rPr>
          <w:rFonts w:ascii="仿宋_GB2312" w:hAnsi="仿宋" w:eastAsia="仿宋_GB2312" w:cs="宋体"/>
          <w:color w:val="000000" w:themeColor="text1"/>
          <w:kern w:val="0"/>
          <w:szCs w:val="21"/>
          <w:lang w:val="zh-CN"/>
          <w14:textFill>
            <w14:solidFill>
              <w14:schemeClr w14:val="tx1"/>
            </w14:solidFill>
          </w14:textFill>
        </w:rPr>
        <w:tab/>
      </w:r>
      <w:r>
        <w:rPr>
          <w:rFonts w:ascii="仿宋_GB2312" w:hAnsi="仿宋" w:eastAsia="仿宋_GB2312" w:cs="宋体"/>
          <w:color w:val="000000" w:themeColor="text1"/>
          <w:kern w:val="0"/>
          <w:szCs w:val="21"/>
          <w:lang w:val="zh-CN"/>
          <w14:textFill>
            <w14:solidFill>
              <w14:schemeClr w14:val="tx1"/>
            </w14:solidFill>
          </w14:textFill>
        </w:rPr>
        <w:t>该需求相关开发</w:t>
      </w:r>
      <w:r>
        <w:rPr>
          <w:rFonts w:hint="eastAsia" w:ascii="仿宋_GB2312" w:hAnsi="仿宋" w:eastAsia="仿宋_GB2312" w:cs="宋体"/>
          <w:color w:val="000000" w:themeColor="text1"/>
          <w:kern w:val="0"/>
          <w:szCs w:val="21"/>
          <w:lang w:val="zh-CN"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_GB2312" w:hAnsi="仿宋" w:eastAsia="仿宋_GB2312" w:cs="宋体"/>
          <w:color w:val="000000" w:themeColor="text1"/>
          <w:kern w:val="0"/>
          <w:szCs w:val="21"/>
          <w:lang w:val="en-US" w:eastAsia="zh-Hans"/>
          <w14:textFill>
            <w14:solidFill>
              <w14:schemeClr w14:val="tx1"/>
            </w14:solidFill>
          </w14:textFill>
        </w:rPr>
        <w:t>测试</w:t>
      </w:r>
      <w:r>
        <w:rPr>
          <w:rFonts w:ascii="仿宋_GB2312" w:hAnsi="仿宋" w:eastAsia="仿宋_GB2312" w:cs="宋体"/>
          <w:color w:val="000000" w:themeColor="text1"/>
          <w:kern w:val="0"/>
          <w:szCs w:val="21"/>
          <w:lang w:val="zh-CN"/>
          <w14:textFill>
            <w14:solidFill>
              <w14:schemeClr w14:val="tx1"/>
            </w14:solidFill>
          </w14:textFill>
        </w:rPr>
        <w:t>人员</w:t>
      </w:r>
      <w:r>
        <w:rPr>
          <w:rFonts w:hint="eastAsia" w:ascii="仿宋_GB2312" w:hAnsi="仿宋" w:eastAsia="仿宋_GB2312" w:cs="宋体"/>
          <w:color w:val="000000" w:themeColor="text1"/>
          <w:kern w:val="0"/>
          <w:szCs w:val="21"/>
          <w:lang w:val="zh-CN" w:eastAsia="zh-Hans"/>
          <w14:textFill>
            <w14:solidFill>
              <w14:schemeClr w14:val="tx1"/>
            </w14:solidFill>
          </w14:textFill>
        </w:rPr>
        <w:t>。</w:t>
      </w:r>
    </w:p>
    <w:p w14:paraId="54A274C2">
      <w:pPr>
        <w:pStyle w:val="3"/>
        <w:numPr>
          <w:ilvl w:val="1"/>
          <w:numId w:val="3"/>
        </w:numPr>
        <w:tabs>
          <w:tab w:val="left" w:pos="576"/>
        </w:tabs>
        <w:spacing w:before="0" w:after="0" w:line="360" w:lineRule="auto"/>
        <w:ind w:left="0" w:firstLine="0"/>
        <w:rPr>
          <w:rFonts w:ascii="仿宋_GB2312" w:hAnsi="宋体"/>
          <w:szCs w:val="24"/>
        </w:rPr>
      </w:pPr>
      <w:bookmarkStart w:id="9" w:name="_Toc58938804"/>
      <w:r>
        <w:rPr>
          <w:rFonts w:hint="eastAsia" w:ascii="仿宋_GB2312" w:hAnsi="宋体"/>
          <w:szCs w:val="24"/>
        </w:rPr>
        <w:t>需求介绍</w:t>
      </w:r>
      <w:bookmarkEnd w:id="9"/>
    </w:p>
    <w:p w14:paraId="01FA7336">
      <w:pPr>
        <w:spacing w:line="360" w:lineRule="auto"/>
        <w:rPr>
          <w:rFonts w:hint="eastAsia" w:ascii="仿宋" w:hAnsi="仿宋" w:eastAsia="仿宋"/>
          <w:szCs w:val="21"/>
          <w:lang w:val="zh-CN"/>
        </w:rPr>
      </w:pPr>
      <w:r>
        <w:rPr>
          <w:rFonts w:ascii="仿宋" w:hAnsi="仿宋" w:eastAsia="仿宋"/>
          <w:color w:val="auto"/>
          <w:szCs w:val="21"/>
          <w:u w:val="none"/>
          <w:lang w:val="zh-CN"/>
        </w:rPr>
        <w:t>http://chandao.htffund.com/pro/story-view-</w:t>
      </w:r>
      <w:r>
        <w:rPr>
          <w:rFonts w:hint="eastAsia" w:ascii="仿宋" w:hAnsi="仿宋" w:eastAsia="仿宋"/>
          <w:color w:val="auto"/>
          <w:szCs w:val="21"/>
          <w:u w:val="none"/>
          <w:lang w:val="zh-CN" w:eastAsia="zh"/>
          <w:woUserID w:val="1"/>
        </w:rPr>
        <w:t>34113</w:t>
      </w:r>
      <w:r>
        <w:rPr>
          <w:rFonts w:ascii="仿宋" w:hAnsi="仿宋" w:eastAsia="仿宋"/>
          <w:color w:val="auto"/>
          <w:szCs w:val="21"/>
          <w:u w:val="none"/>
          <w:lang w:val="zh-CN"/>
        </w:rPr>
        <w:t>.html</w:t>
      </w:r>
      <w:r>
        <w:rPr>
          <w:rFonts w:ascii="仿宋" w:hAnsi="仿宋" w:eastAsia="仿宋"/>
          <w:szCs w:val="21"/>
          <w:lang w:val="zh-CN"/>
        </w:rPr>
        <w:tab/>
      </w:r>
      <w:r>
        <w:rPr>
          <w:rFonts w:ascii="仿宋" w:hAnsi="仿宋" w:eastAsia="仿宋"/>
          <w:szCs w:val="21"/>
          <w:lang w:val="zh-CN"/>
        </w:rPr>
        <w:tab/>
      </w:r>
    </w:p>
    <w:p w14:paraId="7EB4400A">
      <w:pPr>
        <w:pStyle w:val="2"/>
        <w:spacing w:line="360" w:lineRule="auto"/>
      </w:pPr>
      <w:bookmarkStart w:id="10" w:name="_Toc58938805"/>
      <w:bookmarkStart w:id="11" w:name="_Toc421275784"/>
      <w:r>
        <w:rPr>
          <w:rFonts w:hint="eastAsia"/>
        </w:rPr>
        <w:t>系统概述</w:t>
      </w:r>
      <w:bookmarkEnd w:id="10"/>
      <w:bookmarkEnd w:id="11"/>
    </w:p>
    <w:p w14:paraId="4C7EF5A5">
      <w:pPr>
        <w:rPr>
          <w:lang w:val="zh-CN"/>
        </w:rPr>
      </w:pPr>
      <w:r>
        <w:rPr>
          <w:rFonts w:hint="eastAsia"/>
          <w:highlight w:val="yellow"/>
          <w:lang w:val="zh-CN"/>
        </w:rPr>
        <w:t>（此章节阐述整体改造设计，由项目经理/任务负责人填写）</w:t>
      </w:r>
    </w:p>
    <w:p w14:paraId="4A7E9DA6">
      <w:pPr>
        <w:rPr>
          <w:lang w:val="zh-CN"/>
        </w:rPr>
      </w:pPr>
    </w:p>
    <w:p w14:paraId="2E5C2EDF">
      <w:pPr>
        <w:pStyle w:val="38"/>
        <w:keepNext/>
        <w:keepLines/>
        <w:numPr>
          <w:ilvl w:val="0"/>
          <w:numId w:val="3"/>
        </w:numPr>
        <w:spacing w:line="360" w:lineRule="auto"/>
        <w:ind w:firstLineChars="0"/>
        <w:outlineLvl w:val="1"/>
        <w:rPr>
          <w:rFonts w:ascii="仿宋_GB2312" w:hAnsi="宋体" w:eastAsia="仿宋_GB2312"/>
          <w:b/>
          <w:bCs/>
          <w:vanish/>
          <w:kern w:val="0"/>
          <w:sz w:val="32"/>
          <w:szCs w:val="32"/>
          <w:lang w:val="zh-CN"/>
        </w:rPr>
      </w:pPr>
      <w:bookmarkStart w:id="12" w:name="_Toc497308565"/>
      <w:bookmarkEnd w:id="12"/>
      <w:bookmarkStart w:id="13" w:name="_Toc419212623"/>
      <w:bookmarkEnd w:id="13"/>
      <w:bookmarkStart w:id="14" w:name="_Toc420933062"/>
      <w:bookmarkEnd w:id="14"/>
      <w:bookmarkStart w:id="15" w:name="_Toc419211431"/>
      <w:bookmarkEnd w:id="15"/>
      <w:bookmarkStart w:id="16" w:name="_Toc421275785"/>
      <w:bookmarkEnd w:id="16"/>
      <w:bookmarkStart w:id="17" w:name="_Toc421275743"/>
      <w:bookmarkEnd w:id="17"/>
      <w:bookmarkStart w:id="18" w:name="_Toc47977602"/>
      <w:bookmarkEnd w:id="18"/>
      <w:bookmarkStart w:id="19" w:name="_Toc497308537"/>
      <w:bookmarkEnd w:id="19"/>
      <w:bookmarkStart w:id="20" w:name="_Toc48026459"/>
      <w:bookmarkEnd w:id="20"/>
      <w:bookmarkStart w:id="21" w:name="_Toc48025417"/>
      <w:bookmarkEnd w:id="21"/>
      <w:bookmarkStart w:id="22" w:name="_Toc419197165"/>
      <w:bookmarkEnd w:id="22"/>
      <w:bookmarkStart w:id="23" w:name="_Toc58938806"/>
      <w:bookmarkEnd w:id="23"/>
      <w:bookmarkStart w:id="24" w:name="_Toc317066887"/>
      <w:bookmarkStart w:id="25" w:name="_Toc419193315"/>
    </w:p>
    <w:bookmarkEnd w:id="24"/>
    <w:bookmarkEnd w:id="25"/>
    <w:p w14:paraId="210D4031">
      <w:pPr>
        <w:pStyle w:val="3"/>
        <w:numPr>
          <w:ilvl w:val="1"/>
          <w:numId w:val="3"/>
        </w:numPr>
        <w:spacing w:before="0" w:after="0" w:line="360" w:lineRule="auto"/>
        <w:ind w:left="0" w:firstLine="0"/>
        <w:rPr>
          <w:rFonts w:ascii="仿宋_GB2312" w:hAnsi="宋体"/>
        </w:rPr>
      </w:pPr>
      <w:bookmarkStart w:id="26" w:name="_Toc58938810"/>
      <w:bookmarkStart w:id="27" w:name="_Toc58938809"/>
      <w:bookmarkStart w:id="28" w:name="_Toc311028820"/>
      <w:bookmarkStart w:id="29" w:name="_Toc419193316"/>
      <w:bookmarkStart w:id="30" w:name="_Toc317066888"/>
      <w:bookmarkStart w:id="31" w:name="_Toc421275787"/>
      <w:r>
        <w:rPr>
          <w:rFonts w:hint="eastAsia" w:ascii="仿宋_GB2312" w:hAnsi="宋体"/>
        </w:rPr>
        <w:t>整体方案/流程图</w:t>
      </w:r>
      <w:bookmarkEnd w:id="26"/>
    </w:p>
    <w:p w14:paraId="4A5FFE73">
      <w:pPr>
        <w:spacing w:line="360" w:lineRule="auto"/>
        <w:rPr>
          <w:szCs w:val="21"/>
          <w:lang w:val="zh-CN"/>
        </w:rPr>
      </w:pPr>
      <w:r>
        <w:rPr>
          <w:rFonts w:hint="eastAsia"/>
          <w:szCs w:val="21"/>
          <w:highlight w:val="yellow"/>
          <w:lang w:val="zh-CN"/>
        </w:rPr>
        <w:t>（阐明整体设计方案、通过流程图等形式说明</w:t>
      </w:r>
      <w:r>
        <w:rPr>
          <w:szCs w:val="21"/>
          <w:highlight w:val="yellow"/>
          <w:lang w:val="zh-CN"/>
        </w:rPr>
        <w:t>系统间的交互和依赖关系</w:t>
      </w:r>
      <w:r>
        <w:rPr>
          <w:rFonts w:hint="eastAsia"/>
          <w:szCs w:val="21"/>
          <w:highlight w:val="yellow"/>
          <w:lang w:val="zh-CN"/>
        </w:rPr>
        <w:t>）</w:t>
      </w:r>
    </w:p>
    <w:p w14:paraId="71F52DE6">
      <w:pPr>
        <w:spacing w:line="360" w:lineRule="auto"/>
        <w:rPr>
          <w:lang w:val="zh-CN"/>
        </w:rPr>
      </w:pPr>
    </w:p>
    <w:bookmarkEnd w:id="27"/>
    <w:bookmarkEnd w:id="28"/>
    <w:bookmarkEnd w:id="29"/>
    <w:bookmarkEnd w:id="30"/>
    <w:bookmarkEnd w:id="31"/>
    <w:p w14:paraId="46985207">
      <w:pPr>
        <w:pStyle w:val="3"/>
        <w:numPr>
          <w:ilvl w:val="1"/>
          <w:numId w:val="3"/>
        </w:numPr>
        <w:spacing w:before="0" w:after="0" w:line="360" w:lineRule="auto"/>
        <w:ind w:left="567"/>
        <w:rPr>
          <w:rFonts w:ascii="仿宋_GB2312" w:hAnsi="宋体"/>
        </w:rPr>
      </w:pPr>
      <w:bookmarkStart w:id="32" w:name="_Toc317066890"/>
      <w:bookmarkEnd w:id="32"/>
      <w:r>
        <w:rPr>
          <w:rFonts w:hint="eastAsia" w:ascii="仿宋_GB2312" w:hAnsi="宋体"/>
        </w:rPr>
        <w:t>涉及系统</w:t>
      </w:r>
    </w:p>
    <w:p w14:paraId="1BDD19E6">
      <w:pPr>
        <w:spacing w:line="360" w:lineRule="auto"/>
        <w:rPr>
          <w:rFonts w:cs="宋体" w:asciiTheme="minorEastAsia" w:hAnsiTheme="minorEastAsia" w:eastAsiaTheme="minorEastAsia"/>
          <w:color w:val="000000" w:themeColor="text1"/>
          <w:kern w:val="0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 w:eastAsiaTheme="minorEastAsia"/>
          <w:color w:val="000000" w:themeColor="text1"/>
          <w:kern w:val="0"/>
          <w:szCs w:val="21"/>
          <w:highlight w:val="yellow"/>
          <w:lang w:val="zh-CN"/>
          <w14:textFill>
            <w14:solidFill>
              <w14:schemeClr w14:val="tx1"/>
            </w14:solidFill>
          </w14:textFill>
        </w:rPr>
        <w:t>（列出</w:t>
      </w:r>
      <w:r>
        <w:rPr>
          <w:rFonts w:cs="宋体" w:asciiTheme="minorEastAsia" w:hAnsiTheme="minorEastAsia" w:eastAsiaTheme="minorEastAsia"/>
          <w:color w:val="000000" w:themeColor="text1"/>
          <w:kern w:val="0"/>
          <w:szCs w:val="21"/>
          <w:highlight w:val="yellow"/>
          <w:lang w:val="zh-CN"/>
          <w14:textFill>
            <w14:solidFill>
              <w14:schemeClr w14:val="tx1"/>
            </w14:solidFill>
          </w14:textFill>
        </w:rPr>
        <w:t>需求涉及改造的系统清单</w:t>
      </w:r>
      <w:r>
        <w:rPr>
          <w:rFonts w:hint="eastAsia" w:cs="宋体" w:asciiTheme="minorEastAsia" w:hAnsiTheme="minorEastAsia" w:eastAsiaTheme="minorEastAsia"/>
          <w:color w:val="000000" w:themeColor="text1"/>
          <w:kern w:val="0"/>
          <w:szCs w:val="21"/>
          <w:highlight w:val="yellow"/>
          <w:lang w:val="zh-CN"/>
          <w14:textFill>
            <w14:solidFill>
              <w14:schemeClr w14:val="tx1"/>
            </w14:solidFill>
          </w14:textFill>
        </w:rPr>
        <w:t>）</w:t>
      </w:r>
    </w:p>
    <w:p w14:paraId="50C2A9B0">
      <w:pPr>
        <w:pStyle w:val="2"/>
        <w:spacing w:line="360" w:lineRule="auto"/>
      </w:pPr>
      <w:bookmarkStart w:id="33" w:name="_Toc58938821"/>
      <w:r>
        <w:t>系统</w:t>
      </w:r>
      <w:bookmarkEnd w:id="33"/>
      <w:r>
        <w:rPr>
          <w:rFonts w:hint="eastAsia"/>
        </w:rPr>
        <w:t>设计</w:t>
      </w:r>
    </w:p>
    <w:p w14:paraId="64BF4E25">
      <w:pPr>
        <w:rPr>
          <w:lang w:val="zh-CN"/>
        </w:rPr>
      </w:pPr>
      <w:r>
        <w:rPr>
          <w:rFonts w:hint="eastAsia"/>
          <w:highlight w:val="yellow"/>
          <w:lang w:val="zh-CN"/>
        </w:rPr>
        <w:t>（此章节列出需求涉及改造的前端和后端系统）</w:t>
      </w:r>
    </w:p>
    <w:p w14:paraId="57623E71">
      <w:pPr>
        <w:pStyle w:val="3"/>
        <w:spacing w:line="360" w:lineRule="auto"/>
        <w:rPr>
          <w:lang w:val="en-US"/>
        </w:rPr>
      </w:pPr>
      <w:r>
        <w:rPr>
          <w:rFonts w:hint="eastAsia"/>
          <w:lang w:val="en-US" w:eastAsia="zh"/>
          <w:woUserID w:val="2"/>
        </w:rPr>
        <w:t>资产中心</w:t>
      </w:r>
    </w:p>
    <w:p w14:paraId="5515CD32">
      <w:pPr>
        <w:pStyle w:val="4"/>
        <w:spacing w:line="360" w:lineRule="auto"/>
      </w:pPr>
      <w:r>
        <w:t>概述</w:t>
      </w:r>
    </w:p>
    <w:p w14:paraId="27AEE9C9">
      <w:pPr>
        <w:spacing w:line="360" w:lineRule="auto"/>
        <w:rPr>
          <w:lang w:val="zh-CN"/>
        </w:rPr>
      </w:pPr>
      <w:r>
        <w:rPr>
          <w:rFonts w:hint="eastAsia"/>
          <w:highlight w:val="yellow"/>
          <w:lang w:val="zh-CN"/>
        </w:rPr>
        <w:t>（</w:t>
      </w:r>
      <w:r>
        <w:rPr>
          <w:highlight w:val="yellow"/>
          <w:lang w:val="zh-CN"/>
        </w:rPr>
        <w:t>描述改造内容</w:t>
      </w:r>
      <w:r>
        <w:rPr>
          <w:rFonts w:hint="eastAsia"/>
          <w:highlight w:val="yellow"/>
          <w:lang w:val="zh-CN"/>
        </w:rPr>
        <w:t>、</w:t>
      </w:r>
      <w:r>
        <w:rPr>
          <w:highlight w:val="yellow"/>
          <w:lang w:val="zh-CN"/>
        </w:rPr>
        <w:t>范围等</w:t>
      </w:r>
      <w:r>
        <w:rPr>
          <w:rFonts w:hint="eastAsia"/>
          <w:highlight w:val="yellow"/>
          <w:lang w:val="zh-CN"/>
        </w:rPr>
        <w:t>）</w:t>
      </w:r>
    </w:p>
    <w:p w14:paraId="16E28D5A">
      <w:pPr>
        <w:spacing w:line="360" w:lineRule="auto"/>
        <w:rPr>
          <w:lang w:val="zh-CN"/>
        </w:rPr>
      </w:pPr>
    </w:p>
    <w:p w14:paraId="5E0D4BB4">
      <w:pPr>
        <w:pStyle w:val="4"/>
        <w:spacing w:line="360" w:lineRule="auto"/>
      </w:pPr>
      <w:r>
        <w:t>功能点</w:t>
      </w:r>
    </w:p>
    <w:p w14:paraId="3B7B08C9">
      <w:pPr>
        <w:pStyle w:val="5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eastAsia="zh"/>
          <w:woUserID w:val="2"/>
        </w:rPr>
        <w:t>账户总资产和账户详情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3B5B68A4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09823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2EDC9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770F5E33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6E507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EC5387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05043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"/AssetForAgentController/queryAssetsByType"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/v1/asset/agent/total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5B604F8E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67D6B04F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200D9B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387A3C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传9看全部分类占比，否则是某一类型汇总</w:t>
            </w:r>
          </w:p>
        </w:tc>
      </w:tr>
      <w:tr w14:paraId="457DD3C3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6128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756B6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5F3A4A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7D907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"string",</w:t>
            </w:r>
          </w:p>
          <w:p w14:paraId="2678F6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"assetType": "string"</w:t>
            </w:r>
          </w:p>
          <w:p w14:paraId="7AA0DD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443E954D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6D1D83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11CE0C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>{</w:t>
            </w:r>
          </w:p>
          <w:p w14:paraId="07E7B2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"totalAmt": 0,</w:t>
            </w:r>
          </w:p>
          <w:p w14:paraId="199FB3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"todayActualProfit": 0,</w:t>
            </w:r>
          </w:p>
          <w:p w14:paraId="157A32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"todayEstimatedProfit": 0,</w:t>
            </w:r>
          </w:p>
          <w:p w14:paraId="646284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"balanceProfit": 0,</w:t>
            </w:r>
          </w:p>
          <w:p w14:paraId="1C75AD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"totalProfit": 0,</w:t>
            </w:r>
          </w:p>
          <w:p w14:paraId="1E8A57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"yieldDate": "string",</w:t>
            </w:r>
          </w:p>
          <w:p w14:paraId="073518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"status": "string",</w:t>
            </w:r>
          </w:p>
          <w:p w14:paraId="4D4856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"classifyVoList": [</w:t>
            </w:r>
          </w:p>
          <w:p w14:paraId="7AD0E2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4B39E8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"classifyName": "string",</w:t>
            </w:r>
          </w:p>
          <w:p w14:paraId="5C5E0B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"totalAmt": 0,</w:t>
            </w:r>
          </w:p>
          <w:p w14:paraId="1376CFE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"percent": 0,</w:t>
            </w:r>
          </w:p>
          <w:p w14:paraId="626ECD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"todayActualProfit": 0,</w:t>
            </w:r>
          </w:p>
          <w:p w14:paraId="459E10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"todayEstimatedProfit": 0,</w:t>
            </w:r>
          </w:p>
          <w:p w14:paraId="020621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"status": "string"</w:t>
            </w:r>
          </w:p>
          <w:p w14:paraId="3737E8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039962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730EAF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"sourceList": [</w:t>
            </w:r>
          </w:p>
          <w:p w14:paraId="00ABF2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059BC9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"source": "string",</w:t>
            </w:r>
          </w:p>
          <w:p w14:paraId="0FE681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"totalAmt": 0,</w:t>
            </w:r>
          </w:p>
          <w:p w14:paraId="34BEAE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"percent": 0</w:t>
            </w:r>
          </w:p>
          <w:p w14:paraId="77506B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5B88DD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2F5A9C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"itemList": [</w:t>
            </w:r>
          </w:p>
          <w:p w14:paraId="189B89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0D07D3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"serialNo": "string",</w:t>
            </w:r>
          </w:p>
          <w:p w14:paraId="3813E2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"uri": "string",</w:t>
            </w:r>
          </w:p>
          <w:p w14:paraId="2FF195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"isExternal": true,</w:t>
            </w:r>
          </w:p>
          <w:p w14:paraId="1F13FF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"isFirmOffer": true,</w:t>
            </w:r>
          </w:p>
          <w:p w14:paraId="7CFE75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"refNo": "string",</w:t>
            </w:r>
          </w:p>
          <w:p w14:paraId="6FB7BF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"groupNo": "string",</w:t>
            </w:r>
          </w:p>
          <w:p w14:paraId="0F02E3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"groupName": "string",</w:t>
            </w:r>
          </w:p>
          <w:p w14:paraId="78B551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"fundId": "string",</w:t>
            </w:r>
          </w:p>
          <w:p w14:paraId="186DA1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"fundName": "string",</w:t>
            </w:r>
          </w:p>
          <w:p w14:paraId="542467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"todayEstimatedProfit": 0,</w:t>
            </w:r>
          </w:p>
          <w:p w14:paraId="4C9B4F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"todayActualProfit": 0,</w:t>
            </w:r>
          </w:p>
          <w:p w14:paraId="309CA8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"todayYield": 0,</w:t>
            </w:r>
          </w:p>
          <w:p w14:paraId="66967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"balanceProfit": 0,</w:t>
            </w:r>
          </w:p>
          <w:p w14:paraId="730078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"balanceYield": 0,</w:t>
            </w:r>
          </w:p>
          <w:p w14:paraId="3D686C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"fundNum": 0,</w:t>
            </w:r>
          </w:p>
          <w:p w14:paraId="016DD8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"yield": 0</w:t>
            </w:r>
          </w:p>
          <w:p w14:paraId="45AEBF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0E1E3F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2F8D3F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"holdCnt": 0</w:t>
            </w:r>
          </w:p>
          <w:p w14:paraId="315621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}</w:t>
            </w:r>
          </w:p>
        </w:tc>
      </w:tr>
    </w:tbl>
    <w:p w14:paraId="306A7435">
      <w:pPr>
        <w:pStyle w:val="6"/>
        <w:spacing w:line="360" w:lineRule="auto"/>
        <w:ind w:firstLine="0" w:firstLineChars="0"/>
        <w:rPr>
          <w:rFonts w:hint="eastAsia"/>
          <w:highlight w:val="yellow"/>
          <w:lang w:val="zh-CN"/>
        </w:rPr>
      </w:pPr>
    </w:p>
    <w:p w14:paraId="1E8A8BD0">
      <w:pPr>
        <w:pStyle w:val="5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eastAsia="zh"/>
          <w:woUserID w:val="2"/>
        </w:rPr>
        <w:t>持仓明细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6DFD8E31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5E5C9E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66852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344AD3E9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C5C50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E5FD94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02085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"/AssetForAgentController/queryHoldingDetail"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/v1/asset/agent/holding-detail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33463250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46DDFF0B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22E1E0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22175C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持仓明细 type=1按类型 type=2按基金穿透</w:t>
            </w:r>
          </w:p>
        </w:tc>
      </w:tr>
      <w:tr w14:paraId="1FC65186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445E1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004B8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5C4129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4719A7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"string",</w:t>
            </w:r>
          </w:p>
          <w:p w14:paraId="024521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"type": "string"</w:t>
            </w:r>
          </w:p>
          <w:p w14:paraId="5B4C0A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5C5EC429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6445E5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299575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>{</w:t>
            </w:r>
          </w:p>
          <w:p w14:paraId="67DDF9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"totalAmt": 0,</w:t>
            </w:r>
          </w:p>
          <w:p w14:paraId="48285E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"todayEstimatedProfit": 0,</w:t>
            </w:r>
          </w:p>
          <w:p w14:paraId="4DE8A0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"todayActualProfit": 0,</w:t>
            </w:r>
          </w:p>
          <w:p w14:paraId="32E101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"todayYield": 0,</w:t>
            </w:r>
          </w:p>
          <w:p w14:paraId="2C6CC6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"balanceProfit": 0,</w:t>
            </w:r>
          </w:p>
          <w:p w14:paraId="27215F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"status": "string",</w:t>
            </w:r>
          </w:p>
          <w:p w14:paraId="2EAD40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"categoryList": [</w:t>
            </w:r>
          </w:p>
          <w:p w14:paraId="6F8FCD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{</w:t>
            </w:r>
          </w:p>
          <w:p w14:paraId="04B872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"categoryCode": "string",</w:t>
            </w:r>
          </w:p>
          <w:p w14:paraId="776B90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"classifyName": "string",</w:t>
            </w:r>
          </w:p>
          <w:p w14:paraId="171C5F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"holdCnt": 0,</w:t>
            </w:r>
          </w:p>
          <w:p w14:paraId="6ADA15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"totalAmt": 0,</w:t>
            </w:r>
          </w:p>
          <w:p w14:paraId="5F0EB8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"itemList": [</w:t>
            </w:r>
          </w:p>
          <w:p w14:paraId="359093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{</w:t>
            </w:r>
          </w:p>
          <w:p w14:paraId="08D3F4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"categoryCode": "string",</w:t>
            </w:r>
          </w:p>
          <w:p w14:paraId="7D17A2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"serialNo": "string",</w:t>
            </w:r>
          </w:p>
          <w:p w14:paraId="14530C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"uri": "string",</w:t>
            </w:r>
          </w:p>
          <w:p w14:paraId="20F665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"isFirmOffer": true,</w:t>
            </w:r>
          </w:p>
          <w:p w14:paraId="774251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"refNo": "string",</w:t>
            </w:r>
          </w:p>
          <w:p w14:paraId="31C471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"groupNo": "string",</w:t>
            </w:r>
          </w:p>
          <w:p w14:paraId="364E2F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"groupName": "string",</w:t>
            </w:r>
          </w:p>
          <w:p w14:paraId="6532CA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"isExternal": true,</w:t>
            </w:r>
          </w:p>
          <w:p w14:paraId="0F4C4F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"fundId": "string",</w:t>
            </w:r>
          </w:p>
          <w:p w14:paraId="454871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"fundName": "string",</w:t>
            </w:r>
          </w:p>
          <w:p w14:paraId="3B7431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"percent": 0,</w:t>
            </w:r>
          </w:p>
          <w:p w14:paraId="269210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"marketValue": 0,</w:t>
            </w:r>
          </w:p>
          <w:p w14:paraId="67B3A0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"latestPrice": 0,</w:t>
            </w:r>
          </w:p>
          <w:p w14:paraId="38AC8B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"dailyChange": 0,</w:t>
            </w:r>
          </w:p>
          <w:p w14:paraId="087645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"latestPriceDate": "string",</w:t>
            </w:r>
          </w:p>
          <w:p w14:paraId="353B25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"nav": 0,</w:t>
            </w:r>
          </w:p>
          <w:p w14:paraId="0B811D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"navDate": "string",</w:t>
            </w:r>
          </w:p>
          <w:p w14:paraId="3FA29D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"dailyGrowthRateDisplay": "string",</w:t>
            </w:r>
          </w:p>
          <w:p w14:paraId="563D71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"balanceProfit": 0,</w:t>
            </w:r>
          </w:p>
          <w:p w14:paraId="77C7E3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"balanceYield": 0,</w:t>
            </w:r>
          </w:p>
          <w:p w14:paraId="41547F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"todayEstimatedProfit": 0,</w:t>
            </w:r>
          </w:p>
          <w:p w14:paraId="6B6E96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"todayActualProfit": 0,</w:t>
            </w:r>
          </w:p>
          <w:p w14:paraId="0D4668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"todayChangeRate": 0,</w:t>
            </w:r>
          </w:p>
          <w:p w14:paraId="5AC021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"status": "string",</w:t>
            </w:r>
          </w:p>
          <w:p w14:paraId="329C29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"fundNum": 0,</w:t>
            </w:r>
          </w:p>
          <w:p w14:paraId="6F9DAB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"subFundList": [</w:t>
            </w:r>
          </w:p>
          <w:p w14:paraId="5E35FA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{</w:t>
            </w:r>
          </w:p>
          <w:p w14:paraId="1EACF4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  "fundId": "string",</w:t>
            </w:r>
          </w:p>
          <w:p w14:paraId="2C0EE5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  "fundName": "string",</w:t>
            </w:r>
          </w:p>
          <w:p w14:paraId="60F84F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  "marketValue": 0</w:t>
            </w:r>
          </w:p>
          <w:p w14:paraId="483041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}</w:t>
            </w:r>
          </w:p>
          <w:p w14:paraId="172633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],</w:t>
            </w:r>
          </w:p>
          <w:p w14:paraId="11ABE8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"sourceList": [</w:t>
            </w:r>
          </w:p>
          <w:p w14:paraId="1BDA54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"string"</w:t>
            </w:r>
          </w:p>
          <w:p w14:paraId="1F52E1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]</w:t>
            </w:r>
          </w:p>
          <w:p w14:paraId="4C110B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}</w:t>
            </w:r>
          </w:p>
          <w:p w14:paraId="19C263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]</w:t>
            </w:r>
          </w:p>
          <w:p w14:paraId="7DAFD2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}</w:t>
            </w:r>
          </w:p>
          <w:p w14:paraId="723806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]</w:t>
            </w:r>
          </w:p>
          <w:p w14:paraId="2E3978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}</w:t>
            </w:r>
          </w:p>
        </w:tc>
      </w:tr>
    </w:tbl>
    <w:p w14:paraId="5E11DA01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份额明细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32310395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1EAA3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15CA8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34B63788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503F25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01EF7A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22420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"/AssetForAgentController/queryShareDetail"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8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/v1/asset/agent/share-d</w:t>
            </w:r>
            <w:bookmarkStart w:id="35" w:name="_GoBack"/>
            <w:bookmarkEnd w:id="35"/>
            <w:r>
              <w:rPr>
                <w:rStyle w:val="28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etail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2BCE496B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0A5B33A9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1CA3BF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28536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份额明细</w:t>
            </w:r>
          </w:p>
        </w:tc>
      </w:tr>
      <w:tr w14:paraId="15238C22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25B99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8FC54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14E09D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03F5BD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"string",</w:t>
            </w:r>
          </w:p>
          <w:p w14:paraId="5B2C74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"productId": "string"</w:t>
            </w:r>
          </w:p>
          <w:p w14:paraId="2F1F07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08685B66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41F24E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195B83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>{</w:t>
            </w:r>
          </w:p>
          <w:p w14:paraId="254AA1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"totalAmt": 0,</w:t>
            </w:r>
          </w:p>
          <w:p w14:paraId="36E753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"todayEstimatedProfit": 0,</w:t>
            </w:r>
          </w:p>
          <w:p w14:paraId="4CEEDD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"todayActualProfit": 0,</w:t>
            </w:r>
          </w:p>
          <w:p w14:paraId="696B0B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"balanceProfit": 0,</w:t>
            </w:r>
          </w:p>
          <w:p w14:paraId="56A4A4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"totalProfit": 0,</w:t>
            </w:r>
          </w:p>
          <w:p w14:paraId="52F03A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"status": "string",</w:t>
            </w:r>
          </w:p>
          <w:p w14:paraId="72AFC0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"shareCnt": 0,</w:t>
            </w:r>
          </w:p>
          <w:p w14:paraId="43925C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"itemList": [</w:t>
            </w:r>
          </w:p>
          <w:p w14:paraId="167211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{</w:t>
            </w:r>
          </w:p>
          <w:p w14:paraId="58B6E0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"fundId": "string",</w:t>
            </w:r>
          </w:p>
          <w:p w14:paraId="75AAB2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"fundName": "string",</w:t>
            </w:r>
          </w:p>
          <w:p w14:paraId="7E07FA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"uri": "string",</w:t>
            </w:r>
          </w:p>
          <w:p w14:paraId="2DA7D8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"marketValue": 0,</w:t>
            </w:r>
          </w:p>
          <w:p w14:paraId="029110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"todayEstimatedProfit": 0,</w:t>
            </w:r>
          </w:p>
          <w:p w14:paraId="55BB32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"todayActualProfit": 0,</w:t>
            </w:r>
          </w:p>
          <w:p w14:paraId="0864D6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"todayChangeRate": 0,</w:t>
            </w:r>
          </w:p>
          <w:p w14:paraId="57601F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"balanceProfit": 0,</w:t>
            </w:r>
          </w:p>
          <w:p w14:paraId="49BA2D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"balanceYield": 0</w:t>
            </w:r>
          </w:p>
          <w:p w14:paraId="42E02B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}</w:t>
            </w:r>
          </w:p>
          <w:p w14:paraId="7E45C6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]</w:t>
            </w:r>
          </w:p>
          <w:p w14:paraId="1A05E4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}</w:t>
            </w:r>
          </w:p>
        </w:tc>
      </w:tr>
    </w:tbl>
    <w:p w14:paraId="296079B0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资产结构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123FB1C8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53C733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2C79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350B5A74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15AB42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161770F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18B68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"/AssetForAgentController/queryAssetClassify"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/v1/asset/agent/list/classify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695547D3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0A5DAB01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27C948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67FA7D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资产结构 tpe=1/2/3/4</w:t>
            </w:r>
          </w:p>
        </w:tc>
      </w:tr>
      <w:tr w14:paraId="1C834C5B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67BA2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20029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342354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390DC1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"string",</w:t>
            </w:r>
          </w:p>
          <w:p w14:paraId="3F4BD1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"type": "string"</w:t>
            </w:r>
          </w:p>
          <w:p w14:paraId="3DB876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5EBFA1B4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1D29A5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5BB608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>{</w:t>
            </w:r>
          </w:p>
          <w:p w14:paraId="3BE796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"totalAmt": 0,</w:t>
            </w:r>
          </w:p>
          <w:p w14:paraId="02AEFF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"fundTypeList": [</w:t>
            </w:r>
          </w:p>
          <w:p w14:paraId="661A9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149DC0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"name": "string",</w:t>
            </w:r>
          </w:p>
          <w:p w14:paraId="615B62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"amt": 0,</w:t>
            </w:r>
          </w:p>
          <w:p w14:paraId="5638E2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"percent": 0,</w:t>
            </w:r>
          </w:p>
          <w:p w14:paraId="22EF2A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"tip": "string"</w:t>
            </w:r>
          </w:p>
          <w:p w14:paraId="2ED3B3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42FC93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02DADC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"assetClassList": [</w:t>
            </w:r>
          </w:p>
          <w:p w14:paraId="4433B0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558E0F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"name": "string",</w:t>
            </w:r>
          </w:p>
          <w:p w14:paraId="70E845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"amt": 0,</w:t>
            </w:r>
          </w:p>
          <w:p w14:paraId="52AE4C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"percent": 0,</w:t>
            </w:r>
          </w:p>
          <w:p w14:paraId="05FCAD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"tip": "string"</w:t>
            </w:r>
          </w:p>
          <w:p w14:paraId="47A468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2D369F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5FD39C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"marketRegionList": [</w:t>
            </w:r>
          </w:p>
          <w:p w14:paraId="40825C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4C7A3E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"name": "string",</w:t>
            </w:r>
          </w:p>
          <w:p w14:paraId="30750E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"amt": 0,</w:t>
            </w:r>
          </w:p>
          <w:p w14:paraId="19DCD5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"percent": 0,</w:t>
            </w:r>
          </w:p>
          <w:p w14:paraId="4E2984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"tip": "string"</w:t>
            </w:r>
          </w:p>
          <w:p w14:paraId="1637F6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57B931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6E8406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"industryStyleList": [</w:t>
            </w:r>
          </w:p>
          <w:p w14:paraId="626ABD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4C8375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"name": "string",</w:t>
            </w:r>
          </w:p>
          <w:p w14:paraId="31178B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"amt": 0,</w:t>
            </w:r>
          </w:p>
          <w:p w14:paraId="17B11F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"percent": 0,</w:t>
            </w:r>
          </w:p>
          <w:p w14:paraId="55EF79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"tip": "string"</w:t>
            </w:r>
          </w:p>
          <w:p w14:paraId="64C0B7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2D85A7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454F9B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"marketRegionPercent": 0</w:t>
            </w:r>
          </w:p>
          <w:p w14:paraId="424D59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}</w:t>
            </w:r>
          </w:p>
        </w:tc>
      </w:tr>
    </w:tbl>
    <w:p w14:paraId="7B81B18D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账户收益总览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7122059B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677005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6D279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44FB7C5F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40763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50583C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color w:val="FFFFFF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5B9D2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000000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"/AssetForAgentController/queryProfitAnalyzeSum"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7"/>
                <w:szCs w:val="27"/>
                <w:woUserID w:val="2"/>
              </w:rPr>
              <w:t>/v1/asset/agent/analyze/profit/sum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fldChar w:fldCharType="end"/>
            </w:r>
          </w:p>
          <w:p w14:paraId="7A56B441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57454B02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58872E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691E64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账户收益总览</w:t>
            </w:r>
          </w:p>
        </w:tc>
      </w:tr>
      <w:tr w14:paraId="69A6B4B6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BA101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DCC67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74F723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3D4902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</w:t>
            </w:r>
          </w:p>
          <w:p w14:paraId="27227C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56B79B60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59C244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6C4765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>{</w:t>
            </w:r>
          </w:p>
          <w:p w14:paraId="1DCD43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"todayEstimatedProfit": 0,</w:t>
            </w:r>
          </w:p>
          <w:p w14:paraId="4EDCE2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"todayActualProfit": 0,</w:t>
            </w:r>
          </w:p>
          <w:p w14:paraId="629B45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"todayYield": 0,</w:t>
            </w:r>
          </w:p>
          <w:p w14:paraId="26B228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"profit": 0,</w:t>
            </w:r>
          </w:p>
          <w:p w14:paraId="0C6F3E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"status": "string",</w:t>
            </w:r>
          </w:p>
          <w:p w14:paraId="485BDC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"balanceProfit": 0,</w:t>
            </w:r>
          </w:p>
          <w:p w14:paraId="64B3CD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"redeemedProfit": 0,</w:t>
            </w:r>
          </w:p>
          <w:p w14:paraId="44AC37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"totalYield": 0</w:t>
            </w:r>
          </w:p>
          <w:p w14:paraId="1E034D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}</w:t>
            </w:r>
          </w:p>
        </w:tc>
      </w:tr>
    </w:tbl>
    <w:p w14:paraId="052DE851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账户收益走势图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32D811AC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58DE56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9660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19AB9B4A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CD7E5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1850158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color w:val="FFFFFF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583B5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color w:val="000000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"/AssetForAgentController/queryProfitAnalyze"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7"/>
                <w:szCs w:val="27"/>
                <w:woUserID w:val="2"/>
              </w:rPr>
              <w:t>/v1/asset/agent/analyze/profit/yield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  <w:woUserID w:val="2"/>
              </w:rPr>
              <w:fldChar w:fldCharType="end"/>
            </w:r>
          </w:p>
          <w:p w14:paraId="0DE2C370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76DB815D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59D7E6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629A6E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账户收益走势图</w:t>
            </w:r>
          </w:p>
        </w:tc>
      </w:tr>
      <w:tr w14:paraId="7577F57D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D7290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B19C0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2FD9BC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7689F0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"string",</w:t>
            </w:r>
          </w:p>
          <w:p w14:paraId="1B81C5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"dateType": "string",</w:t>
            </w:r>
          </w:p>
          <w:p w14:paraId="2C6B33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"indexCodes": "string"</w:t>
            </w:r>
          </w:p>
          <w:p w14:paraId="2F939A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5854646C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00476C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0996DC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>{</w:t>
            </w:r>
          </w:p>
          <w:p w14:paraId="52C656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"todayEstimatedProfit": 0,</w:t>
            </w:r>
          </w:p>
          <w:p w14:paraId="01AEFF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"todayActualProfit": 0,</w:t>
            </w:r>
          </w:p>
          <w:p w14:paraId="746DE7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"todayYield": 0,</w:t>
            </w:r>
          </w:p>
          <w:p w14:paraId="710E47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"profit": 0,</w:t>
            </w:r>
          </w:p>
          <w:p w14:paraId="6C8194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"status": "string",</w:t>
            </w:r>
          </w:p>
          <w:p w14:paraId="1A16F1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"balanceProfit": 0,</w:t>
            </w:r>
          </w:p>
          <w:p w14:paraId="0D79AF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"redeemedProfit": 0,</w:t>
            </w:r>
          </w:p>
          <w:p w14:paraId="718EC3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"totalYield": 0,</w:t>
            </w:r>
          </w:p>
          <w:p w14:paraId="3CEE84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"maxDrawdown": 0,</w:t>
            </w:r>
          </w:p>
          <w:p w14:paraId="5C1B5C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"excessReturn": 0,</w:t>
            </w:r>
          </w:p>
          <w:p w14:paraId="199C92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"profitTrend": {</w:t>
            </w:r>
          </w:p>
          <w:p w14:paraId="1B6930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"totalTrendYieldList": [</w:t>
            </w:r>
          </w:p>
          <w:p w14:paraId="4A0183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{</w:t>
            </w:r>
          </w:p>
          <w:p w14:paraId="3F2884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"date": "string",</w:t>
            </w:r>
          </w:p>
          <w:p w14:paraId="3B9709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"time": "string",</w:t>
            </w:r>
          </w:p>
          <w:p w14:paraId="2BA6D2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"value": 0,</w:t>
            </w:r>
          </w:p>
          <w:p w14:paraId="5AF5E9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"stdValue": 0</w:t>
            </w:r>
          </w:p>
          <w:p w14:paraId="342D7B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}</w:t>
            </w:r>
          </w:p>
          <w:p w14:paraId="0D815C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],</w:t>
            </w:r>
          </w:p>
          <w:p w14:paraId="1739A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"indexTrendYieldList": [</w:t>
            </w:r>
          </w:p>
          <w:p w14:paraId="16F02F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{</w:t>
            </w:r>
          </w:p>
          <w:p w14:paraId="1FEE48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"code": "string",</w:t>
            </w:r>
          </w:p>
          <w:p w14:paraId="34D338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"name": "string",</w:t>
            </w:r>
          </w:p>
          <w:p w14:paraId="2E9E87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"trendYieldVoList": [</w:t>
            </w:r>
          </w:p>
          <w:p w14:paraId="4D8018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{</w:t>
            </w:r>
          </w:p>
          <w:p w14:paraId="204987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"date": "string",</w:t>
            </w:r>
          </w:p>
          <w:p w14:paraId="5A752F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"time": "string",</w:t>
            </w:r>
          </w:p>
          <w:p w14:paraId="6A1774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"value": 0,</w:t>
            </w:r>
          </w:p>
          <w:p w14:paraId="3F3056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  "stdValue": 0</w:t>
            </w:r>
          </w:p>
          <w:p w14:paraId="62AB9A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  }</w:t>
            </w:r>
          </w:p>
          <w:p w14:paraId="62AA01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]</w:t>
            </w:r>
          </w:p>
          <w:p w14:paraId="2719E6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}</w:t>
            </w:r>
          </w:p>
          <w:p w14:paraId="51EA9F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],</w:t>
            </w:r>
          </w:p>
          <w:p w14:paraId="6EA0B3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"supportIndexList": [</w:t>
            </w:r>
          </w:p>
          <w:p w14:paraId="047883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{</w:t>
            </w:r>
          </w:p>
          <w:p w14:paraId="10BABF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"indexCode": "string",</w:t>
            </w:r>
          </w:p>
          <w:p w14:paraId="1F90E4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  "indexName": "string"</w:t>
            </w:r>
          </w:p>
          <w:p w14:paraId="74678A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}</w:t>
            </w:r>
          </w:p>
          <w:p w14:paraId="52EC25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]</w:t>
            </w:r>
          </w:p>
          <w:p w14:paraId="0263BB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}</w:t>
            </w:r>
          </w:p>
          <w:p w14:paraId="3515C0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}</w:t>
            </w:r>
          </w:p>
        </w:tc>
      </w:tr>
    </w:tbl>
    <w:p w14:paraId="39E0F671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账户收益日历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0702CD87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10E6CC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159C4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3427BDFE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76151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DCD370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4DA991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"/AssetForAgentController/queryProfitCalendar"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/v1/asset/agent/analyze/profit/calendar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37B2E658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3082BC7A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26D39C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7AEB83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账户收益日历</w:t>
            </w:r>
          </w:p>
        </w:tc>
      </w:tr>
      <w:tr w14:paraId="0012A323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10173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99443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61BD41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016C04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"string",</w:t>
            </w:r>
          </w:p>
          <w:p w14:paraId="2C8A1C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"dateType": "string",</w:t>
            </w:r>
          </w:p>
          <w:p w14:paraId="36B620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"profitType": "string",</w:t>
            </w:r>
          </w:p>
          <w:p w14:paraId="40ACE4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"date": "string"</w:t>
            </w:r>
          </w:p>
          <w:p w14:paraId="6B1577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459660A6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6965F2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7C6E54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>{</w:t>
            </w:r>
          </w:p>
          <w:p w14:paraId="2203E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"calendarType": "string",</w:t>
            </w:r>
          </w:p>
          <w:p w14:paraId="0858B0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"totalProfit": 0,</w:t>
            </w:r>
          </w:p>
          <w:p w14:paraId="6F82A5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"items": [</w:t>
            </w:r>
          </w:p>
          <w:p w14:paraId="430829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{</w:t>
            </w:r>
          </w:p>
          <w:p w14:paraId="37DDD1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"startDate": "string",</w:t>
            </w:r>
          </w:p>
          <w:p w14:paraId="574EF0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"endDate": "string",</w:t>
            </w:r>
          </w:p>
          <w:p w14:paraId="20E9BB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"date": "string",</w:t>
            </w:r>
          </w:p>
          <w:p w14:paraId="647D11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"profit": 0,</w:t>
            </w:r>
          </w:p>
          <w:p w14:paraId="66812C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"valid": true</w:t>
            </w:r>
          </w:p>
          <w:p w14:paraId="70A05C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}</w:t>
            </w:r>
          </w:p>
          <w:p w14:paraId="2D134F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],</w:t>
            </w:r>
          </w:p>
          <w:p w14:paraId="0C3653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"curDate": "string",</w:t>
            </w:r>
          </w:p>
          <w:p w14:paraId="7435CC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"preDate": "string",</w:t>
            </w:r>
          </w:p>
          <w:p w14:paraId="4978BD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"nextDate": "string",</w:t>
            </w:r>
          </w:p>
          <w:p w14:paraId="3E835E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"topGainList": [</w:t>
            </w:r>
          </w:p>
          <w:p w14:paraId="23B9EF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{</w:t>
            </w:r>
          </w:p>
          <w:p w14:paraId="0EFA96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"name": "string",</w:t>
            </w:r>
          </w:p>
          <w:p w14:paraId="689B77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"code": "string",</w:t>
            </w:r>
          </w:p>
          <w:p w14:paraId="31FABE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"profit": 0,</w:t>
            </w:r>
          </w:p>
          <w:p w14:paraId="6B071F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"status": "string"</w:t>
            </w:r>
          </w:p>
          <w:p w14:paraId="7ECA10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}</w:t>
            </w:r>
          </w:p>
          <w:p w14:paraId="261D56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],</w:t>
            </w:r>
          </w:p>
          <w:p w14:paraId="036F66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"topLossList": [</w:t>
            </w:r>
          </w:p>
          <w:p w14:paraId="6AA2B8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{</w:t>
            </w:r>
          </w:p>
          <w:p w14:paraId="70A235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"name": "string",</w:t>
            </w:r>
          </w:p>
          <w:p w14:paraId="6D3A1C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"code": "string",</w:t>
            </w:r>
          </w:p>
          <w:p w14:paraId="3C7510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"profit": 0,</w:t>
            </w:r>
          </w:p>
          <w:p w14:paraId="05F403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  "status": "string"</w:t>
            </w:r>
          </w:p>
          <w:p w14:paraId="5945B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  }</w:t>
            </w:r>
          </w:p>
          <w:p w14:paraId="1D4CDA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]</w:t>
            </w:r>
          </w:p>
          <w:p w14:paraId="0D443C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}</w:t>
            </w:r>
          </w:p>
        </w:tc>
      </w:tr>
    </w:tbl>
    <w:p w14:paraId="07833F62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收益归因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0481FC88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916BE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A4C61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549BF5F1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53E98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FFE6E4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53578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"/AssetForAgentController/queryProfitAttribution"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/v1/asset/agent/analyze/attribution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1B14D144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06BD69C4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023FF9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6CD1DC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收益归因 目前仅实现type=1按产品</w:t>
            </w:r>
          </w:p>
        </w:tc>
      </w:tr>
      <w:tr w14:paraId="097788F6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7343F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F8AD4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0B685D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619FE8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"string",</w:t>
            </w:r>
          </w:p>
          <w:p w14:paraId="4D8EFC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"dateType": "string",</w:t>
            </w:r>
          </w:p>
          <w:p w14:paraId="2FA12D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"type": "string"</w:t>
            </w:r>
          </w:p>
          <w:p w14:paraId="7FAF84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59288A0B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5A4FD3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3CF6B4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>{</w:t>
            </w:r>
          </w:p>
          <w:p w14:paraId="5A1029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"profit": 0,</w:t>
            </w:r>
          </w:p>
          <w:p w14:paraId="100ABB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"earnProfit": 0,</w:t>
            </w:r>
          </w:p>
          <w:p w14:paraId="7F4C90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"lossProfit": 0,</w:t>
            </w:r>
          </w:p>
          <w:p w14:paraId="7100A6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"status": "string",</w:t>
            </w:r>
          </w:p>
          <w:p w14:paraId="548299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"topList": [</w:t>
            </w:r>
          </w:p>
          <w:p w14:paraId="0CDDE4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44B7BE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"name": "string",</w:t>
            </w:r>
          </w:p>
          <w:p w14:paraId="73C0BA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"code": "string",</w:t>
            </w:r>
          </w:p>
          <w:p w14:paraId="4DD170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"profit": 0,</w:t>
            </w:r>
          </w:p>
          <w:p w14:paraId="05939F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"status": "string"</w:t>
            </w:r>
          </w:p>
          <w:p w14:paraId="0E3591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295EF7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],</w:t>
            </w:r>
          </w:p>
          <w:p w14:paraId="3364AF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"bottomList": [</w:t>
            </w:r>
          </w:p>
          <w:p w14:paraId="35E16AC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{</w:t>
            </w:r>
          </w:p>
          <w:p w14:paraId="661627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"name": "string",</w:t>
            </w:r>
          </w:p>
          <w:p w14:paraId="540955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"code": "string",</w:t>
            </w:r>
          </w:p>
          <w:p w14:paraId="35C8A8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"profit": 0,</w:t>
            </w:r>
          </w:p>
          <w:p w14:paraId="640548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"status": "string"</w:t>
            </w:r>
          </w:p>
          <w:p w14:paraId="387733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}</w:t>
            </w:r>
          </w:p>
          <w:p w14:paraId="681592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]</w:t>
            </w:r>
          </w:p>
          <w:p w14:paraId="5CA912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}</w:t>
            </w:r>
          </w:p>
        </w:tc>
      </w:tr>
    </w:tbl>
    <w:p w14:paraId="0830BC55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账户管家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54A20A3B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2C8AE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E9BC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18F1B817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707579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6E4149B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7C6DE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"/AssetForAgentController/queryAssetIndex"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/v1/asset/agent/index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3F3364BD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0FAD07A0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1E3321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329FAB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账户管家</w:t>
            </w:r>
          </w:p>
        </w:tc>
      </w:tr>
      <w:tr w14:paraId="13CE0CF4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7C0E5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93249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{</w:t>
            </w:r>
          </w:p>
          <w:p w14:paraId="767FA7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"custNo": "string",</w:t>
            </w:r>
          </w:p>
          <w:p w14:paraId="745984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 xml:space="preserve">  "accountName": "string"</w:t>
            </w:r>
          </w:p>
          <w:p w14:paraId="3D7048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}</w:t>
            </w:r>
          </w:p>
        </w:tc>
      </w:tr>
      <w:tr w14:paraId="58DD4DBB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6C4B1A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483758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>{</w:t>
            </w:r>
          </w:p>
          <w:p w14:paraId="0D85C3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"yield": 0,</w:t>
            </w:r>
          </w:p>
          <w:p w14:paraId="497E7A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"profit": 0,</w:t>
            </w:r>
          </w:p>
          <w:p w14:paraId="7B06DC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"excessYield": 0,</w:t>
            </w:r>
          </w:p>
          <w:p w14:paraId="571448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/>
                <w:color w:val="000000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  "yieldStatus": "string"</w:t>
            </w:r>
          </w:p>
          <w:p w14:paraId="294CE4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  }</w:t>
            </w:r>
          </w:p>
        </w:tc>
      </w:tr>
    </w:tbl>
    <w:p w14:paraId="3438BFE9">
      <w:pPr>
        <w:pStyle w:val="5"/>
        <w:spacing w:line="360" w:lineRule="auto"/>
        <w:rPr>
          <w:sz w:val="24"/>
          <w:szCs w:val="24"/>
          <w:woUserID w:val="2"/>
        </w:rPr>
      </w:pPr>
      <w:r>
        <w:rPr>
          <w:rFonts w:hint="eastAsia"/>
          <w:sz w:val="24"/>
          <w:szCs w:val="24"/>
          <w:lang w:eastAsia="zh"/>
          <w:woUserID w:val="2"/>
        </w:rPr>
        <w:t>今日提醒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31355899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19483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30BB6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4B7ABA76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49149B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2D2FC59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woUserID w:val="2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61AFFE"/>
                <w:lang w:val="en-US" w:eastAsia="zh-CN" w:bidi="ar"/>
                <w:woUserID w:val="2"/>
              </w:rPr>
              <w:t>GET</w:t>
            </w:r>
          </w:p>
          <w:p w14:paraId="77E03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3B4151"/>
                <w:spacing w:val="0"/>
                <w:sz w:val="27"/>
                <w:szCs w:val="27"/>
                <w:woUserID w:val="2"/>
              </w:rPr>
            </w:pP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begin"/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instrText xml:space="preserve"> HYPERLINK "http://10.50.16.233:8045/assetcenter/swagger-ui/index.html" \l "/AssetForAgentController/queryHoldingSignal" </w:instrText>
            </w:r>
            <w:r>
              <w:rPr>
                <w:rFonts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separate"/>
            </w:r>
            <w:r>
              <w:rPr>
                <w:rStyle w:val="29"/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woUserID w:val="2"/>
              </w:rPr>
              <w:t>/v1/asset/agent/holding-signal</w:t>
            </w:r>
            <w:r>
              <w:rPr>
                <w:rFonts w:hint="default" w:ascii="monospace" w:hAnsi="monospace" w:eastAsia="monospace" w:cs="monospac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  <w:woUserID w:val="2"/>
              </w:rPr>
              <w:fldChar w:fldCharType="end"/>
            </w:r>
          </w:p>
          <w:p w14:paraId="552A8C8B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" w:bidi="ar-SA"/>
                <w:woUserID w:val="2"/>
              </w:rPr>
            </w:pPr>
          </w:p>
        </w:tc>
      </w:tr>
      <w:tr w14:paraId="497D4B99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2D65C7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1830D4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  <w:t>今日提醒</w:t>
            </w:r>
          </w:p>
        </w:tc>
      </w:tr>
      <w:tr w14:paraId="050FCB99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25872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A62A3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woUserID w:val="2"/>
              </w:rPr>
              <w:t xml:space="preserve">custNo </w:t>
            </w:r>
          </w:p>
        </w:tc>
      </w:tr>
      <w:tr w14:paraId="1045E326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2069F4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4BD029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>{</w:t>
            </w:r>
          </w:p>
          <w:p w14:paraId="0F3D06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"positiveCount": 0,</w:t>
            </w:r>
          </w:p>
          <w:p w14:paraId="100B9C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"watchCount": 0,</w:t>
            </w:r>
          </w:p>
          <w:p w14:paraId="310AA1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"positive": {</w:t>
            </w:r>
          </w:p>
          <w:p w14:paraId="1ADF6A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"stockName": "string",</w:t>
            </w:r>
          </w:p>
          <w:p w14:paraId="4E5D85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"stockCode": "string",</w:t>
            </w:r>
          </w:p>
          <w:p w14:paraId="734647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"changeRate": 0,</w:t>
            </w:r>
          </w:p>
          <w:p w14:paraId="318BE8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"amplitude": 0,</w:t>
            </w:r>
          </w:p>
          <w:p w14:paraId="0E3A67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"fundCount": 0,</w:t>
            </w:r>
          </w:p>
          <w:p w14:paraId="288031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"fundNames": [</w:t>
            </w:r>
          </w:p>
          <w:p w14:paraId="126DE8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"string"</w:t>
            </w:r>
          </w:p>
          <w:p w14:paraId="085EED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],</w:t>
            </w:r>
          </w:p>
          <w:p w14:paraId="59A24A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"navRate": 0,</w:t>
            </w:r>
          </w:p>
          <w:p w14:paraId="7BFAED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"message": "string"</w:t>
            </w:r>
          </w:p>
          <w:p w14:paraId="090B8B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},</w:t>
            </w:r>
          </w:p>
          <w:p w14:paraId="631CC9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"watch": {</w:t>
            </w:r>
          </w:p>
          <w:p w14:paraId="7FF42A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"stockName": "string",</w:t>
            </w:r>
          </w:p>
          <w:p w14:paraId="5A1F4E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"stockCode": "string",</w:t>
            </w:r>
          </w:p>
          <w:p w14:paraId="6283DD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"changeRate": 0,</w:t>
            </w:r>
          </w:p>
          <w:p w14:paraId="398035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"amplitude": 0,</w:t>
            </w:r>
          </w:p>
          <w:p w14:paraId="761837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"fundCount": 0,</w:t>
            </w:r>
          </w:p>
          <w:p w14:paraId="0E722B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"fundNames": [</w:t>
            </w:r>
          </w:p>
          <w:p w14:paraId="3E7DE1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  "string"</w:t>
            </w:r>
          </w:p>
          <w:p w14:paraId="2597C7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],</w:t>
            </w:r>
          </w:p>
          <w:p w14:paraId="358B78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"navRate": 0,</w:t>
            </w:r>
          </w:p>
          <w:p w14:paraId="0A99DC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  "message": "string"</w:t>
            </w:r>
          </w:p>
          <w:p w14:paraId="0B5EB9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  }</w:t>
            </w:r>
          </w:p>
          <w:p w14:paraId="3BF2B9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  <w:t xml:space="preserve">  }</w:t>
            </w:r>
          </w:p>
        </w:tc>
      </w:tr>
    </w:tbl>
    <w:p w14:paraId="39B1747F">
      <w:pPr>
        <w:pStyle w:val="6"/>
        <w:ind w:left="0" w:leftChars="0" w:firstLine="0" w:firstLineChars="0"/>
        <w:rPr>
          <w:rFonts w:hint="eastAsia"/>
          <w:sz w:val="24"/>
          <w:szCs w:val="24"/>
          <w:lang w:eastAsia="zh"/>
          <w:woUserID w:val="2"/>
        </w:rPr>
      </w:pPr>
    </w:p>
    <w:p w14:paraId="7EDA3C93">
      <w:pPr>
        <w:pStyle w:val="3"/>
        <w:spacing w:line="360" w:lineRule="auto"/>
        <w:rPr>
          <w:lang w:val="en-US"/>
        </w:rPr>
      </w:pPr>
    </w:p>
    <w:p w14:paraId="0C5622EA">
      <w:pPr>
        <w:pStyle w:val="4"/>
        <w:spacing w:line="360" w:lineRule="auto"/>
      </w:pPr>
      <w:bookmarkStart w:id="34" w:name="_Ref2090149258"/>
      <w:r>
        <w:t>概述</w:t>
      </w:r>
    </w:p>
    <w:p w14:paraId="40B9B9FB">
      <w:pPr>
        <w:pStyle w:val="4"/>
      </w:pPr>
      <w:r>
        <w:t>关键业务流程</w:t>
      </w:r>
    </w:p>
    <w:p w14:paraId="077EC3DF">
      <w:pPr>
        <w:rPr>
          <w:lang w:val="zh-CN"/>
        </w:rPr>
      </w:pPr>
      <w:r>
        <w:rPr>
          <w:rFonts w:hint="eastAsia"/>
          <w:highlight w:val="yellow"/>
          <w:lang w:val="zh-CN"/>
        </w:rPr>
        <w:t>（通过文字或流程图阐明新增/修改的关键业务流程）</w:t>
      </w:r>
    </w:p>
    <w:p w14:paraId="5444DED6">
      <w:pPr>
        <w:pStyle w:val="4"/>
        <w:spacing w:line="360" w:lineRule="auto"/>
        <w:rPr>
          <w:lang w:val="en-US" w:eastAsia="zh-Hans"/>
        </w:rPr>
      </w:pPr>
      <w:r>
        <w:rPr>
          <w:rFonts w:hint="eastAsia"/>
          <w:lang w:val="en-US" w:eastAsia="zh-Hans"/>
        </w:rPr>
        <w:t>接口定义</w:t>
      </w:r>
    </w:p>
    <w:tbl>
      <w:tblPr>
        <w:tblStyle w:val="26"/>
        <w:tblW w:w="8522" w:type="dxa"/>
        <w:tblInd w:w="0" w:type="dxa"/>
        <w:tblBorders>
          <w:top w:val="single" w:color="8064A2" w:sz="8" w:space="0"/>
          <w:left w:val="none" w:color="auto" w:sz="6" w:space="0"/>
          <w:bottom w:val="single" w:color="8064A2" w:sz="8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 w14:paraId="573A82FA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F7A38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mbria" w:hAnsi="Cambria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是否是新接口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54EAC75">
            <w:pPr>
              <w:bidi w:val="0"/>
              <w:rPr>
                <w:rFonts w:hint="eastAsia" w:eastAsia="宋体"/>
                <w:color w:val="000000"/>
                <w:lang w:val="en-US" w:eastAsia="zh"/>
                <w:woUserID w:val="2"/>
              </w:rPr>
            </w:pPr>
            <w:r>
              <w:rPr>
                <w:rFonts w:hint="eastAsia"/>
                <w:color w:val="000000"/>
                <w:lang w:val="en-US" w:eastAsia="zh"/>
                <w:woUserID w:val="2"/>
              </w:rPr>
              <w:t>是</w:t>
            </w:r>
          </w:p>
        </w:tc>
      </w:tr>
      <w:tr w14:paraId="321F9190"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071B81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Cambria" w:hAnsi="Cambria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Cambria" w:hAnsi="Cambria" w:cs="Times New Roman"/>
                <w:b/>
                <w:bCs/>
                <w:color w:val="000000"/>
                <w:kern w:val="0"/>
                <w:szCs w:val="21"/>
                <w:woUserID w:val="2"/>
              </w:rPr>
              <w:t>服务路径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noWrap w:val="0"/>
            <w:vAlign w:val="top"/>
          </w:tcPr>
          <w:p w14:paraId="5F9B28CF">
            <w:pPr>
              <w:bidi w:val="0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Hans" w:bidi="ar-SA"/>
                <w:woUserID w:val="2"/>
              </w:rPr>
            </w:pPr>
          </w:p>
        </w:tc>
      </w:tr>
      <w:tr w14:paraId="13A90748"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41F3AD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shd w:val="clear" w:color="auto" w:fill="DFD8E8"/>
            <w:noWrap w:val="0"/>
            <w:vAlign w:val="top"/>
          </w:tcPr>
          <w:p w14:paraId="53725A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</w:p>
        </w:tc>
      </w:tr>
      <w:tr w14:paraId="36E44C23">
        <w:trPr>
          <w:trHeight w:val="327" w:hRule="atLeast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F3238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接口入参</w:t>
            </w:r>
          </w:p>
        </w:tc>
        <w:tc>
          <w:tcPr>
            <w:tcW w:w="61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D64F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</w:p>
        </w:tc>
      </w:tr>
      <w:tr w14:paraId="668BC748">
        <w:trPr>
          <w:trHeight w:val="93" w:hRule="atLeast"/>
        </w:trPr>
        <w:tc>
          <w:tcPr>
            <w:tcW w:w="237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327952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接口返回</w:t>
            </w:r>
          </w:p>
        </w:tc>
        <w:tc>
          <w:tcPr>
            <w:tcW w:w="6146" w:type="dxa"/>
            <w:tcBorders>
              <w:top w:val="nil"/>
              <w:left w:val="nil"/>
              <w:bottom w:val="single" w:color="8064A2" w:sz="8" w:space="0"/>
              <w:right w:val="nil"/>
            </w:tcBorders>
            <w:shd w:val="clear" w:color="auto" w:fill="DFD8E8"/>
            <w:noWrap w:val="0"/>
            <w:vAlign w:val="top"/>
          </w:tcPr>
          <w:p w14:paraId="7FD8A2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eastAsia" w:ascii="Calibri" w:hAnsi="Calibri" w:eastAsia="宋体" w:cs="Times New Roman"/>
                <w:color w:val="000000"/>
                <w:kern w:val="2"/>
                <w:sz w:val="21"/>
                <w:szCs w:val="21"/>
                <w:lang w:val="en-US" w:eastAsia="zh-Hans"/>
                <w:woUserID w:val="2"/>
              </w:rPr>
            </w:pPr>
          </w:p>
        </w:tc>
      </w:tr>
    </w:tbl>
    <w:p w14:paraId="7FD7CD8C">
      <w:pPr>
        <w:rPr>
          <w:lang w:val="en-US" w:eastAsia="zh-Hans"/>
        </w:rPr>
      </w:pPr>
    </w:p>
    <w:p w14:paraId="6BAA404F">
      <w:pPr>
        <w:pStyle w:val="4"/>
        <w:spacing w:line="360" w:lineRule="auto"/>
      </w:pPr>
      <w:r>
        <w:t>数据库</w:t>
      </w:r>
    </w:p>
    <w:p w14:paraId="6517A0BF">
      <w:pPr>
        <w:rPr>
          <w:lang w:eastAsia="zh-Hans"/>
        </w:rPr>
      </w:pPr>
      <w:r>
        <w:rPr>
          <w:rFonts w:hint="eastAsia"/>
          <w:highlight w:val="yellow"/>
        </w:rPr>
        <w:t>（列出新增/修改的表结构、初始化数据等）</w:t>
      </w:r>
    </w:p>
    <w:bookmarkEnd w:id="34"/>
    <w:p w14:paraId="61C96245">
      <w:pPr>
        <w:pStyle w:val="4"/>
        <w:spacing w:line="360" w:lineRule="auto"/>
      </w:pPr>
      <w:r>
        <w:t>消息</w:t>
      </w:r>
    </w:p>
    <w:p w14:paraId="7D4E081C">
      <w:pPr>
        <w:rPr>
          <w:lang w:val="zh-CN"/>
        </w:rPr>
      </w:pPr>
      <w:r>
        <w:rPr>
          <w:rFonts w:hint="eastAsia"/>
          <w:highlight w:val="yellow"/>
          <w:lang w:val="zh-CN"/>
        </w:rPr>
        <w:t>（列出新增/修改的消息，如Ka</w:t>
      </w:r>
      <w:r>
        <w:rPr>
          <w:highlight w:val="yellow"/>
          <w:lang w:val="zh-CN"/>
        </w:rPr>
        <w:t>fka消息</w:t>
      </w:r>
      <w:r>
        <w:rPr>
          <w:rFonts w:hint="eastAsia"/>
          <w:highlight w:val="yellow"/>
          <w:lang w:val="zh-CN"/>
        </w:rPr>
        <w:t>）</w:t>
      </w:r>
    </w:p>
    <w:p w14:paraId="6D5117B3">
      <w:pPr>
        <w:pStyle w:val="4"/>
        <w:spacing w:line="360" w:lineRule="auto"/>
      </w:pPr>
      <w:r>
        <w:t>任务</w:t>
      </w:r>
    </w:p>
    <w:p w14:paraId="16F00861">
      <w:pPr>
        <w:rPr>
          <w:lang w:val="zh-CN"/>
        </w:rPr>
      </w:pPr>
      <w:r>
        <w:rPr>
          <w:rFonts w:hint="eastAsia"/>
          <w:highlight w:val="yellow"/>
          <w:lang w:val="zh-CN"/>
        </w:rPr>
        <w:t>（列出新增/修改的任务，如</w:t>
      </w:r>
      <w:r>
        <w:rPr>
          <w:highlight w:val="yellow"/>
          <w:lang w:val="zh-CN"/>
        </w:rPr>
        <w:t>XXL-JOB任务</w:t>
      </w:r>
      <w:r>
        <w:rPr>
          <w:rFonts w:hint="eastAsia"/>
          <w:highlight w:val="yellow"/>
          <w:lang w:val="zh-CN"/>
        </w:rPr>
        <w:t>）</w:t>
      </w:r>
    </w:p>
    <w:p w14:paraId="6059301B">
      <w:pPr>
        <w:pStyle w:val="4"/>
        <w:spacing w:line="360" w:lineRule="auto"/>
      </w:pPr>
      <w:r>
        <w:rPr>
          <w:rFonts w:hint="eastAsia"/>
        </w:rPr>
        <w:t>配置项</w:t>
      </w:r>
    </w:p>
    <w:p w14:paraId="69E05035">
      <w:pPr>
        <w:rPr>
          <w:lang w:val="zh-CN"/>
        </w:rPr>
      </w:pPr>
      <w:r>
        <w:rPr>
          <w:rFonts w:hint="eastAsia"/>
          <w:highlight w:val="yellow"/>
          <w:lang w:val="zh-CN"/>
        </w:rPr>
        <w:t>（列出新增/修改的配置项，如A</w:t>
      </w:r>
      <w:r>
        <w:rPr>
          <w:highlight w:val="yellow"/>
          <w:lang w:val="zh-CN"/>
        </w:rPr>
        <w:t>pollo配置</w:t>
      </w:r>
      <w:r>
        <w:rPr>
          <w:rFonts w:hint="eastAsia"/>
          <w:highlight w:val="yellow"/>
          <w:lang w:val="zh-CN"/>
        </w:rPr>
        <w:t>）</w:t>
      </w:r>
    </w:p>
    <w:p w14:paraId="60EB5576">
      <w:pPr>
        <w:pStyle w:val="4"/>
        <w:spacing w:line="360" w:lineRule="auto"/>
      </w:pPr>
      <w:r>
        <w:t>外部接口依赖</w:t>
      </w:r>
    </w:p>
    <w:p w14:paraId="603205B0">
      <w:pPr>
        <w:spacing w:line="360" w:lineRule="auto"/>
        <w:rPr>
          <w:lang w:val="zh-CN"/>
        </w:rPr>
      </w:pPr>
      <w:r>
        <w:rPr>
          <w:rFonts w:hint="eastAsia"/>
          <w:highlight w:val="yellow"/>
          <w:lang w:val="zh-CN"/>
        </w:rPr>
        <w:t>（列出对外部接口的依赖）</w:t>
      </w:r>
    </w:p>
    <w:p w14:paraId="7B41735F">
      <w:pPr>
        <w:pStyle w:val="4"/>
      </w:pPr>
      <w:r>
        <w:t>业务监控</w:t>
      </w:r>
    </w:p>
    <w:p w14:paraId="5C87872D">
      <w:pPr>
        <w:rPr>
          <w:lang w:val="en-AU"/>
        </w:rPr>
      </w:pPr>
      <w:r>
        <w:rPr>
          <w:rFonts w:hint="eastAsia"/>
          <w:highlight w:val="yellow"/>
          <w:lang w:val="en-AU"/>
        </w:rPr>
        <w:t>（描述系统中需要监控的关键业务及实现方式）</w:t>
      </w:r>
    </w:p>
    <w:p w14:paraId="74F35C0E">
      <w:pPr>
        <w:pStyle w:val="2"/>
        <w:spacing w:line="360" w:lineRule="auto"/>
      </w:pPr>
      <w:r>
        <w:t>非功能设计</w:t>
      </w:r>
    </w:p>
    <w:p w14:paraId="4826C053">
      <w:pPr>
        <w:pStyle w:val="4"/>
        <w:spacing w:line="360" w:lineRule="auto"/>
      </w:pPr>
      <w:r>
        <w:t>性能分析</w:t>
      </w:r>
    </w:p>
    <w:p w14:paraId="4AA1306C">
      <w:pPr>
        <w:rPr>
          <w:lang w:val="zh-CN"/>
        </w:rPr>
      </w:pPr>
      <w:r>
        <w:rPr>
          <w:rFonts w:hint="eastAsia"/>
          <w:highlight w:val="yellow"/>
          <w:lang w:val="zh-CN"/>
        </w:rPr>
        <w:t>（包括但不限于cpu利用率，内存使用率，磁盘I/O吞吐率，网络吞吐量，关键业务的T</w:t>
      </w:r>
      <w:r>
        <w:rPr>
          <w:highlight w:val="yellow"/>
          <w:lang w:val="zh-CN"/>
        </w:rPr>
        <w:t>PS</w:t>
      </w:r>
      <w:r>
        <w:rPr>
          <w:rFonts w:hint="eastAsia"/>
          <w:highlight w:val="yellow"/>
          <w:lang w:val="zh-CN"/>
        </w:rPr>
        <w:t>/Q</w:t>
      </w:r>
      <w:r>
        <w:rPr>
          <w:highlight w:val="yellow"/>
          <w:lang w:val="zh-CN"/>
        </w:rPr>
        <w:t>PS</w:t>
      </w:r>
      <w:r>
        <w:rPr>
          <w:rFonts w:hint="eastAsia"/>
          <w:highlight w:val="yellow"/>
          <w:lang w:val="zh-CN"/>
        </w:rPr>
        <w:t>等）</w:t>
      </w:r>
    </w:p>
    <w:p w14:paraId="5ACF1C15">
      <w:pPr>
        <w:pStyle w:val="4"/>
        <w:spacing w:line="360" w:lineRule="auto"/>
      </w:pPr>
      <w:r>
        <w:t>容量分析</w:t>
      </w:r>
    </w:p>
    <w:p w14:paraId="61896909">
      <w:pPr>
        <w:spacing w:line="360" w:lineRule="auto"/>
        <w:rPr>
          <w:lang w:val="zh-CN"/>
        </w:rPr>
      </w:pPr>
      <w:r>
        <w:rPr>
          <w:rFonts w:hint="eastAsia"/>
          <w:highlight w:val="yellow"/>
          <w:lang w:val="zh-CN"/>
        </w:rPr>
        <w:t>（包括但不限于系统最大承受量，如系统最大用户数、最大存储量、最多处理的数据流量等）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DejaVu Sans">
    <w:altName w:val="苹方-简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黑体_GBK">
    <w:altName w:val="汉仪中黑KW"/>
    <w:panose1 w:val="00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altName w:val="汉仪中黑KW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D52F4"/>
    <w:multiLevelType w:val="multilevel"/>
    <w:tmpl w:val="091D52F4"/>
    <w:lvl w:ilvl="0" w:tentative="0">
      <w:start w:val="1"/>
      <w:numFmt w:val="decimal"/>
      <w:pStyle w:val="41"/>
      <w:lvlText w:val="%1)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07C0BA"/>
    <w:multiLevelType w:val="multilevel"/>
    <w:tmpl w:val="6007C0BA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432"/>
        </w:tabs>
        <w:ind w:left="432" w:hanging="432"/>
      </w:pPr>
      <w:rPr>
        <w:rFonts w:hint="default" w:ascii="宋体" w:hAnsi="宋体" w:eastAsia="宋体" w:cs="宋体"/>
        <w:lang w:val="en-US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6D22FB6"/>
    <w:multiLevelType w:val="multilevel"/>
    <w:tmpl w:val="76D22FB6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1418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  <w:sz w:val="28"/>
        <w:szCs w:val="28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12"/>
    <w:rsid w:val="00017F5C"/>
    <w:rsid w:val="00021011"/>
    <w:rsid w:val="00023EBA"/>
    <w:rsid w:val="00056FD0"/>
    <w:rsid w:val="000C356E"/>
    <w:rsid w:val="000D5B02"/>
    <w:rsid w:val="000F494F"/>
    <w:rsid w:val="001069C2"/>
    <w:rsid w:val="00106B6F"/>
    <w:rsid w:val="00137312"/>
    <w:rsid w:val="001A34FC"/>
    <w:rsid w:val="001B4F88"/>
    <w:rsid w:val="001B6DC8"/>
    <w:rsid w:val="00204754"/>
    <w:rsid w:val="00253E94"/>
    <w:rsid w:val="00270BAF"/>
    <w:rsid w:val="002860B3"/>
    <w:rsid w:val="002B6F64"/>
    <w:rsid w:val="002D7FE1"/>
    <w:rsid w:val="00307AE9"/>
    <w:rsid w:val="00320DB7"/>
    <w:rsid w:val="00341EA9"/>
    <w:rsid w:val="00346F27"/>
    <w:rsid w:val="00360DEA"/>
    <w:rsid w:val="00366FFF"/>
    <w:rsid w:val="00385A6E"/>
    <w:rsid w:val="003C0A18"/>
    <w:rsid w:val="00420E1A"/>
    <w:rsid w:val="00425439"/>
    <w:rsid w:val="00425FEE"/>
    <w:rsid w:val="00440825"/>
    <w:rsid w:val="004573DB"/>
    <w:rsid w:val="004660B5"/>
    <w:rsid w:val="004A143E"/>
    <w:rsid w:val="004B0D89"/>
    <w:rsid w:val="004B1EDF"/>
    <w:rsid w:val="004F1135"/>
    <w:rsid w:val="00500AA6"/>
    <w:rsid w:val="00506705"/>
    <w:rsid w:val="00544340"/>
    <w:rsid w:val="00567C67"/>
    <w:rsid w:val="005F783B"/>
    <w:rsid w:val="0060360C"/>
    <w:rsid w:val="00612FBE"/>
    <w:rsid w:val="00627A10"/>
    <w:rsid w:val="00642675"/>
    <w:rsid w:val="006A5B8C"/>
    <w:rsid w:val="006C3908"/>
    <w:rsid w:val="006E1AA9"/>
    <w:rsid w:val="006E4DCD"/>
    <w:rsid w:val="006F0F2B"/>
    <w:rsid w:val="006F765F"/>
    <w:rsid w:val="007138CB"/>
    <w:rsid w:val="0072239E"/>
    <w:rsid w:val="00722E80"/>
    <w:rsid w:val="00757B29"/>
    <w:rsid w:val="007E21C9"/>
    <w:rsid w:val="00825082"/>
    <w:rsid w:val="008453D4"/>
    <w:rsid w:val="00864358"/>
    <w:rsid w:val="008A395C"/>
    <w:rsid w:val="008C1371"/>
    <w:rsid w:val="00906EFF"/>
    <w:rsid w:val="009514CD"/>
    <w:rsid w:val="00967563"/>
    <w:rsid w:val="00986800"/>
    <w:rsid w:val="009B0DD2"/>
    <w:rsid w:val="009E577E"/>
    <w:rsid w:val="009E7428"/>
    <w:rsid w:val="009F1753"/>
    <w:rsid w:val="00A3315B"/>
    <w:rsid w:val="00A47EC2"/>
    <w:rsid w:val="00A62E36"/>
    <w:rsid w:val="00A679C6"/>
    <w:rsid w:val="00A822E3"/>
    <w:rsid w:val="00A85488"/>
    <w:rsid w:val="00A979EC"/>
    <w:rsid w:val="00AA3DC2"/>
    <w:rsid w:val="00AD0833"/>
    <w:rsid w:val="00B779AC"/>
    <w:rsid w:val="00BA58E6"/>
    <w:rsid w:val="00BB1FA6"/>
    <w:rsid w:val="00BC5F53"/>
    <w:rsid w:val="00BF0168"/>
    <w:rsid w:val="00C16154"/>
    <w:rsid w:val="00C467C1"/>
    <w:rsid w:val="00C561F9"/>
    <w:rsid w:val="00CD7C7D"/>
    <w:rsid w:val="00CF0B8D"/>
    <w:rsid w:val="00D0174C"/>
    <w:rsid w:val="00D131F2"/>
    <w:rsid w:val="00D2611D"/>
    <w:rsid w:val="00D62337"/>
    <w:rsid w:val="00DA73DE"/>
    <w:rsid w:val="00E00A09"/>
    <w:rsid w:val="00E80480"/>
    <w:rsid w:val="00E8723B"/>
    <w:rsid w:val="00EB0D7B"/>
    <w:rsid w:val="00EC2F0C"/>
    <w:rsid w:val="00F94407"/>
    <w:rsid w:val="00F951F1"/>
    <w:rsid w:val="00FB7A1C"/>
    <w:rsid w:val="00FC29E9"/>
    <w:rsid w:val="00FE1FFD"/>
    <w:rsid w:val="06FF4183"/>
    <w:rsid w:val="077CA7CB"/>
    <w:rsid w:val="0C6DCC6D"/>
    <w:rsid w:val="0D76356F"/>
    <w:rsid w:val="0EFB4552"/>
    <w:rsid w:val="0FDFD426"/>
    <w:rsid w:val="16FE719D"/>
    <w:rsid w:val="177F154F"/>
    <w:rsid w:val="17AE41FC"/>
    <w:rsid w:val="18DFDB19"/>
    <w:rsid w:val="18F71201"/>
    <w:rsid w:val="1BF8C0CE"/>
    <w:rsid w:val="1DDF07B9"/>
    <w:rsid w:val="1ECF8012"/>
    <w:rsid w:val="1F1E3267"/>
    <w:rsid w:val="1F8FA7B0"/>
    <w:rsid w:val="1FE783A6"/>
    <w:rsid w:val="22A39027"/>
    <w:rsid w:val="23F380A6"/>
    <w:rsid w:val="2AFE94FB"/>
    <w:rsid w:val="2D5398C6"/>
    <w:rsid w:val="2D775600"/>
    <w:rsid w:val="2DEF6E3C"/>
    <w:rsid w:val="31A733A7"/>
    <w:rsid w:val="33B05D6F"/>
    <w:rsid w:val="33FD8E31"/>
    <w:rsid w:val="34BBE845"/>
    <w:rsid w:val="36CDEA96"/>
    <w:rsid w:val="3BBF9A0E"/>
    <w:rsid w:val="3DF70D93"/>
    <w:rsid w:val="3DFF8B0D"/>
    <w:rsid w:val="3EFC20F2"/>
    <w:rsid w:val="3EFF4D32"/>
    <w:rsid w:val="3EFF99E3"/>
    <w:rsid w:val="3F74AC74"/>
    <w:rsid w:val="3FB56EB5"/>
    <w:rsid w:val="3FCFE705"/>
    <w:rsid w:val="3FEBA0A6"/>
    <w:rsid w:val="3FFB85FB"/>
    <w:rsid w:val="42CB5CAB"/>
    <w:rsid w:val="47BB2249"/>
    <w:rsid w:val="4DFE34E6"/>
    <w:rsid w:val="5518EAC9"/>
    <w:rsid w:val="57D9E129"/>
    <w:rsid w:val="57F76CFF"/>
    <w:rsid w:val="58EEC3D7"/>
    <w:rsid w:val="59E7569F"/>
    <w:rsid w:val="59F7B237"/>
    <w:rsid w:val="59FF9774"/>
    <w:rsid w:val="5A1F72BB"/>
    <w:rsid w:val="5A7F4DD1"/>
    <w:rsid w:val="5B368B8D"/>
    <w:rsid w:val="5B8FB0B0"/>
    <w:rsid w:val="5DFD1848"/>
    <w:rsid w:val="5EEB37C8"/>
    <w:rsid w:val="5EED4106"/>
    <w:rsid w:val="5EFD9D29"/>
    <w:rsid w:val="5F4A8A6E"/>
    <w:rsid w:val="5F6B77B6"/>
    <w:rsid w:val="5F7FDAAC"/>
    <w:rsid w:val="5FA9216C"/>
    <w:rsid w:val="5FDF3786"/>
    <w:rsid w:val="5FEE0ADC"/>
    <w:rsid w:val="5FEFE2FD"/>
    <w:rsid w:val="5FFE5D99"/>
    <w:rsid w:val="5FFF6029"/>
    <w:rsid w:val="5FFFC8B9"/>
    <w:rsid w:val="61AA1231"/>
    <w:rsid w:val="6369629D"/>
    <w:rsid w:val="673F12E4"/>
    <w:rsid w:val="67D7753A"/>
    <w:rsid w:val="6A9F5FCB"/>
    <w:rsid w:val="6B1D50C6"/>
    <w:rsid w:val="6B7DCE9C"/>
    <w:rsid w:val="6BCE1B51"/>
    <w:rsid w:val="6BFD59DB"/>
    <w:rsid w:val="6BFF4302"/>
    <w:rsid w:val="6BFF8080"/>
    <w:rsid w:val="6D3CA30F"/>
    <w:rsid w:val="6DFFBB3C"/>
    <w:rsid w:val="6E6E8F0C"/>
    <w:rsid w:val="6F14F253"/>
    <w:rsid w:val="6F2BB54D"/>
    <w:rsid w:val="6F4FDD16"/>
    <w:rsid w:val="6FA3E813"/>
    <w:rsid w:val="6FAEB756"/>
    <w:rsid w:val="6FCB4708"/>
    <w:rsid w:val="6FCF56C8"/>
    <w:rsid w:val="6FF6308B"/>
    <w:rsid w:val="6FF7028F"/>
    <w:rsid w:val="70ABA874"/>
    <w:rsid w:val="733E23A0"/>
    <w:rsid w:val="73EF37E3"/>
    <w:rsid w:val="73F5A528"/>
    <w:rsid w:val="747F838B"/>
    <w:rsid w:val="74F583F1"/>
    <w:rsid w:val="74FEC7DB"/>
    <w:rsid w:val="757E9394"/>
    <w:rsid w:val="75BED60B"/>
    <w:rsid w:val="75D7B40F"/>
    <w:rsid w:val="75E77832"/>
    <w:rsid w:val="773A117E"/>
    <w:rsid w:val="777EBB34"/>
    <w:rsid w:val="77B77A51"/>
    <w:rsid w:val="787EE196"/>
    <w:rsid w:val="78FF9E8D"/>
    <w:rsid w:val="78FFB083"/>
    <w:rsid w:val="7957479A"/>
    <w:rsid w:val="799BAAE0"/>
    <w:rsid w:val="79AD271E"/>
    <w:rsid w:val="7A2F6A7D"/>
    <w:rsid w:val="7B7E98B5"/>
    <w:rsid w:val="7B7F375E"/>
    <w:rsid w:val="7BD82970"/>
    <w:rsid w:val="7BF11D48"/>
    <w:rsid w:val="7CB6BBFD"/>
    <w:rsid w:val="7CC49E08"/>
    <w:rsid w:val="7CE11A2B"/>
    <w:rsid w:val="7CF74E0D"/>
    <w:rsid w:val="7D75ADC8"/>
    <w:rsid w:val="7DB76066"/>
    <w:rsid w:val="7DBFB41E"/>
    <w:rsid w:val="7DBFF0BA"/>
    <w:rsid w:val="7DFA9071"/>
    <w:rsid w:val="7DFB99B0"/>
    <w:rsid w:val="7E4F06A5"/>
    <w:rsid w:val="7EAF7E84"/>
    <w:rsid w:val="7ECBD14D"/>
    <w:rsid w:val="7EDE8A14"/>
    <w:rsid w:val="7EFD3F69"/>
    <w:rsid w:val="7EFE64B3"/>
    <w:rsid w:val="7EFFAD50"/>
    <w:rsid w:val="7EFFD09F"/>
    <w:rsid w:val="7F27F44E"/>
    <w:rsid w:val="7F2F80C9"/>
    <w:rsid w:val="7F3B32DD"/>
    <w:rsid w:val="7F6DE0F6"/>
    <w:rsid w:val="7F6E79F3"/>
    <w:rsid w:val="7F7F3430"/>
    <w:rsid w:val="7FB59E88"/>
    <w:rsid w:val="7FBFBC24"/>
    <w:rsid w:val="7FD6E900"/>
    <w:rsid w:val="7FDB5E9B"/>
    <w:rsid w:val="7FDF34E3"/>
    <w:rsid w:val="7FE53491"/>
    <w:rsid w:val="7FED96A4"/>
    <w:rsid w:val="7FEE4A32"/>
    <w:rsid w:val="7FEF898C"/>
    <w:rsid w:val="7FF3E552"/>
    <w:rsid w:val="7FF9A86C"/>
    <w:rsid w:val="7FFA2B4A"/>
    <w:rsid w:val="7FFD6378"/>
    <w:rsid w:val="7FFF7BD6"/>
    <w:rsid w:val="7FFFACA8"/>
    <w:rsid w:val="7FFFE9F2"/>
    <w:rsid w:val="7FFFF18C"/>
    <w:rsid w:val="8CDF8910"/>
    <w:rsid w:val="95F2ABC7"/>
    <w:rsid w:val="966A120B"/>
    <w:rsid w:val="9F7E4659"/>
    <w:rsid w:val="9FBBF75B"/>
    <w:rsid w:val="A3FF9EE8"/>
    <w:rsid w:val="AA4F5460"/>
    <w:rsid w:val="AD4FE34C"/>
    <w:rsid w:val="AD5B6277"/>
    <w:rsid w:val="AEEFEF64"/>
    <w:rsid w:val="AFCB6BB6"/>
    <w:rsid w:val="AFDD290F"/>
    <w:rsid w:val="AFF7385A"/>
    <w:rsid w:val="AFFB00C9"/>
    <w:rsid w:val="B3EF6342"/>
    <w:rsid w:val="B5DF549C"/>
    <w:rsid w:val="B6BF4A82"/>
    <w:rsid w:val="B6FBB4B8"/>
    <w:rsid w:val="B77E5809"/>
    <w:rsid w:val="B7FAECE4"/>
    <w:rsid w:val="B7FBE09E"/>
    <w:rsid w:val="B9F688AB"/>
    <w:rsid w:val="BAFE13FA"/>
    <w:rsid w:val="BB40154A"/>
    <w:rsid w:val="BBB4DB4D"/>
    <w:rsid w:val="BBD5CC60"/>
    <w:rsid w:val="BBF75BCF"/>
    <w:rsid w:val="BBFB9D10"/>
    <w:rsid w:val="BC4FA0F7"/>
    <w:rsid w:val="BD366A38"/>
    <w:rsid w:val="BD6B1934"/>
    <w:rsid w:val="BD7B211C"/>
    <w:rsid w:val="BDB54248"/>
    <w:rsid w:val="BEDD367E"/>
    <w:rsid w:val="BEFFB573"/>
    <w:rsid w:val="BF677B76"/>
    <w:rsid w:val="BF799ABF"/>
    <w:rsid w:val="BF7D8CE3"/>
    <w:rsid w:val="BFBD3B1F"/>
    <w:rsid w:val="BFBF804E"/>
    <w:rsid w:val="BFF7DE51"/>
    <w:rsid w:val="BFFE3281"/>
    <w:rsid w:val="BFFF2022"/>
    <w:rsid w:val="C5B9B434"/>
    <w:rsid w:val="CDDBBC98"/>
    <w:rsid w:val="CDF79785"/>
    <w:rsid w:val="D3EF32E5"/>
    <w:rsid w:val="D4BB4A81"/>
    <w:rsid w:val="D52BD607"/>
    <w:rsid w:val="D757DC30"/>
    <w:rsid w:val="D7AB7D28"/>
    <w:rsid w:val="D7FB3859"/>
    <w:rsid w:val="D99E0990"/>
    <w:rsid w:val="DAEF417A"/>
    <w:rsid w:val="DB3FFB33"/>
    <w:rsid w:val="DB7C2690"/>
    <w:rsid w:val="DBFEC4A7"/>
    <w:rsid w:val="DBFF23BF"/>
    <w:rsid w:val="DCFFE263"/>
    <w:rsid w:val="DD6F5CB9"/>
    <w:rsid w:val="DDF7CF86"/>
    <w:rsid w:val="DDFDF539"/>
    <w:rsid w:val="DDFF044A"/>
    <w:rsid w:val="DDFF7391"/>
    <w:rsid w:val="DEFE6ADF"/>
    <w:rsid w:val="DEFEB482"/>
    <w:rsid w:val="DF8E714B"/>
    <w:rsid w:val="DF9B7253"/>
    <w:rsid w:val="DFDF29D6"/>
    <w:rsid w:val="E7FEFBF6"/>
    <w:rsid w:val="E9520ECC"/>
    <w:rsid w:val="EA17CE21"/>
    <w:rsid w:val="EDE926C9"/>
    <w:rsid w:val="EDEF19E3"/>
    <w:rsid w:val="EF3B25D0"/>
    <w:rsid w:val="EF5DD48A"/>
    <w:rsid w:val="EF6E27E6"/>
    <w:rsid w:val="EF7ED58E"/>
    <w:rsid w:val="EFAFA897"/>
    <w:rsid w:val="EFB62BC8"/>
    <w:rsid w:val="EFBD0185"/>
    <w:rsid w:val="EFDDB188"/>
    <w:rsid w:val="EFED3234"/>
    <w:rsid w:val="EFEEA90C"/>
    <w:rsid w:val="F1BB25B1"/>
    <w:rsid w:val="F1FF5262"/>
    <w:rsid w:val="F21E8A45"/>
    <w:rsid w:val="F3C38017"/>
    <w:rsid w:val="F3FD06C7"/>
    <w:rsid w:val="F3FECC1A"/>
    <w:rsid w:val="F3FF9C1C"/>
    <w:rsid w:val="F55F8D8D"/>
    <w:rsid w:val="F56F0E68"/>
    <w:rsid w:val="F5775FDD"/>
    <w:rsid w:val="F5F79606"/>
    <w:rsid w:val="F67F05CC"/>
    <w:rsid w:val="F71F20DD"/>
    <w:rsid w:val="F7369A7D"/>
    <w:rsid w:val="F75CD78E"/>
    <w:rsid w:val="F75DF79D"/>
    <w:rsid w:val="F75F7720"/>
    <w:rsid w:val="F77B7325"/>
    <w:rsid w:val="F7BD803C"/>
    <w:rsid w:val="F7BF777E"/>
    <w:rsid w:val="F7DE5A58"/>
    <w:rsid w:val="F7DF19C1"/>
    <w:rsid w:val="F7EDDCBC"/>
    <w:rsid w:val="F7FC63FE"/>
    <w:rsid w:val="F8FF0829"/>
    <w:rsid w:val="F96F6FBC"/>
    <w:rsid w:val="F979A68D"/>
    <w:rsid w:val="F9CCAB62"/>
    <w:rsid w:val="F9FB3BE2"/>
    <w:rsid w:val="FB3B9786"/>
    <w:rsid w:val="FBA916E7"/>
    <w:rsid w:val="FBBE398E"/>
    <w:rsid w:val="FBBEC439"/>
    <w:rsid w:val="FBCF9B8B"/>
    <w:rsid w:val="FBE8EB73"/>
    <w:rsid w:val="FBECD728"/>
    <w:rsid w:val="FBEF0E1E"/>
    <w:rsid w:val="FBFB7B5C"/>
    <w:rsid w:val="FBFDE926"/>
    <w:rsid w:val="FBFE7B18"/>
    <w:rsid w:val="FC62B62F"/>
    <w:rsid w:val="FCBDF21E"/>
    <w:rsid w:val="FD5D34EE"/>
    <w:rsid w:val="FD75A195"/>
    <w:rsid w:val="FD79E3D6"/>
    <w:rsid w:val="FD903A02"/>
    <w:rsid w:val="FD9F55C3"/>
    <w:rsid w:val="FDB950FC"/>
    <w:rsid w:val="FDBF717D"/>
    <w:rsid w:val="FDDFBD7B"/>
    <w:rsid w:val="FDE7022B"/>
    <w:rsid w:val="FDF6544E"/>
    <w:rsid w:val="FDF6DF57"/>
    <w:rsid w:val="FDF745C5"/>
    <w:rsid w:val="FDFDC001"/>
    <w:rsid w:val="FE010C55"/>
    <w:rsid w:val="FE7B2540"/>
    <w:rsid w:val="FE7F92E4"/>
    <w:rsid w:val="FE9FFC81"/>
    <w:rsid w:val="FEBD89AC"/>
    <w:rsid w:val="FEF5392C"/>
    <w:rsid w:val="FEFBEB5B"/>
    <w:rsid w:val="FF6C0D53"/>
    <w:rsid w:val="FF79270D"/>
    <w:rsid w:val="FF7A42D5"/>
    <w:rsid w:val="FF8F3301"/>
    <w:rsid w:val="FFA3CDF5"/>
    <w:rsid w:val="FFAE9ACB"/>
    <w:rsid w:val="FFB6D20E"/>
    <w:rsid w:val="FFBF19F4"/>
    <w:rsid w:val="FFCF5F58"/>
    <w:rsid w:val="FFDEBCAE"/>
    <w:rsid w:val="FFDEC025"/>
    <w:rsid w:val="FFDF2D54"/>
    <w:rsid w:val="FFEBF69C"/>
    <w:rsid w:val="FFED6043"/>
    <w:rsid w:val="FFEF3648"/>
    <w:rsid w:val="FFEFDEE2"/>
    <w:rsid w:val="FFF1E5A2"/>
    <w:rsid w:val="FFF3AA69"/>
    <w:rsid w:val="FFFFC14E"/>
    <w:rsid w:val="FFFFCA13"/>
    <w:rsid w:val="FFFFE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仿宋_GB2312"/>
      <w:b/>
      <w:bCs/>
      <w:kern w:val="44"/>
      <w:sz w:val="28"/>
      <w:szCs w:val="44"/>
      <w:lang w:val="zh-CN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 w:eastAsia="仿宋_GB2312"/>
      <w:b/>
      <w:bCs/>
      <w:kern w:val="0"/>
      <w:sz w:val="28"/>
      <w:szCs w:val="32"/>
      <w:lang w:val="zh-CN"/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numPr>
        <w:ilvl w:val="2"/>
        <w:numId w:val="1"/>
      </w:numPr>
      <w:spacing w:before="260" w:after="260"/>
      <w:outlineLvl w:val="2"/>
    </w:pPr>
    <w:rPr>
      <w:rFonts w:eastAsia="仿宋_GB2312"/>
      <w:b/>
      <w:bCs/>
      <w:sz w:val="24"/>
      <w:szCs w:val="32"/>
      <w:lang w:val="zh-CN"/>
    </w:rPr>
  </w:style>
  <w:style w:type="paragraph" w:styleId="5">
    <w:name w:val="heading 4"/>
    <w:basedOn w:val="1"/>
    <w:next w:val="6"/>
    <w:link w:val="34"/>
    <w:qFormat/>
    <w:uiPriority w:val="9"/>
    <w:pPr>
      <w:keepLines/>
      <w:numPr>
        <w:ilvl w:val="3"/>
        <w:numId w:val="1"/>
      </w:numPr>
      <w:spacing w:after="120"/>
      <w:outlineLvl w:val="3"/>
    </w:pPr>
    <w:rPr>
      <w:rFonts w:ascii="宋体" w:hAnsi="宋体" w:eastAsia="仿宋_GB2312"/>
      <w:b/>
      <w:sz w:val="24"/>
      <w:szCs w:val="20"/>
      <w:lang w:val="zh-CN"/>
    </w:rPr>
  </w:style>
  <w:style w:type="paragraph" w:styleId="7">
    <w:name w:val="heading 5"/>
    <w:basedOn w:val="1"/>
    <w:next w:val="6"/>
    <w:link w:val="35"/>
    <w:qFormat/>
    <w:uiPriority w:val="0"/>
    <w:pPr>
      <w:keepNext/>
      <w:keepLines/>
      <w:numPr>
        <w:ilvl w:val="4"/>
        <w:numId w:val="1"/>
      </w:numPr>
      <w:spacing w:after="120"/>
      <w:outlineLvl w:val="4"/>
    </w:pPr>
    <w:rPr>
      <w:rFonts w:ascii="宋体" w:hAnsi="宋体"/>
      <w:b/>
      <w:szCs w:val="20"/>
      <w:lang w:val="zh-CN"/>
    </w:rPr>
  </w:style>
  <w:style w:type="paragraph" w:styleId="8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DejaVu Sans" w:hAnsi="DejaVu Sans" w:eastAsia="方正黑体_GBK"/>
      <w:b/>
      <w:sz w:val="24"/>
    </w:rPr>
  </w:style>
  <w:style w:type="paragraph" w:styleId="9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DejaVu Sans" w:hAnsi="DejaVu Sans" w:eastAsia="方正黑体_GBK"/>
      <w:sz w:val="24"/>
    </w:rPr>
  </w:style>
  <w:style w:type="paragraph" w:styleId="11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DejaVu Sans" w:hAnsi="DejaVu Sans" w:eastAsia="方正黑体_GBK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firstLine="420" w:firstLineChars="200"/>
    </w:pPr>
  </w:style>
  <w:style w:type="paragraph" w:styleId="12">
    <w:name w:val="annotation text"/>
    <w:basedOn w:val="1"/>
    <w:link w:val="48"/>
    <w:unhideWhenUsed/>
    <w:qFormat/>
    <w:uiPriority w:val="99"/>
    <w:pPr>
      <w:jc w:val="left"/>
    </w:pPr>
  </w:style>
  <w:style w:type="paragraph" w:styleId="13">
    <w:name w:val="Body Text"/>
    <w:basedOn w:val="1"/>
    <w:link w:val="39"/>
    <w:unhideWhenUsed/>
    <w:qFormat/>
    <w:uiPriority w:val="99"/>
    <w:pPr>
      <w:spacing w:after="120"/>
    </w:pPr>
  </w:style>
  <w:style w:type="paragraph" w:styleId="14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5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9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20">
    <w:name w:val="HTML Preformatted"/>
    <w:basedOn w:val="1"/>
    <w:link w:val="4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22">
    <w:name w:val="annotation subject"/>
    <w:basedOn w:val="12"/>
    <w:next w:val="12"/>
    <w:link w:val="49"/>
    <w:semiHidden/>
    <w:unhideWhenUsed/>
    <w:qFormat/>
    <w:uiPriority w:val="99"/>
    <w:rPr>
      <w:b/>
      <w:bCs/>
    </w:rPr>
  </w:style>
  <w:style w:type="paragraph" w:styleId="23">
    <w:name w:val="Body Text First Indent"/>
    <w:basedOn w:val="13"/>
    <w:link w:val="40"/>
    <w:unhideWhenUsed/>
    <w:qFormat/>
    <w:uiPriority w:val="99"/>
    <w:pPr>
      <w:spacing w:after="0" w:line="240" w:lineRule="atLeast"/>
      <w:ind w:firstLine="200" w:firstLineChars="200"/>
      <w:jc w:val="left"/>
    </w:pPr>
    <w:rPr>
      <w:rFonts w:eastAsia="仿宋_GB2312"/>
      <w:sz w:val="28"/>
      <w:szCs w:val="21"/>
      <w:lang w:val="zh-CN"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6">
    <w:name w:val="Medium List 1 Accent 4"/>
    <w:basedOn w:val="24"/>
    <w:qFormat/>
    <w:uiPriority w:val="65"/>
    <w:rPr>
      <w:color w:val="000000"/>
    </w:rPr>
    <w:tblPr>
      <w:tblBorders>
        <w:top w:val="single" w:color="FFC000" w:sz="8" w:space="0"/>
        <w:bottom w:val="single" w:color="FFC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color="FFC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color="FFC000" w:sz="8" w:space="0"/>
          <w:left w:val="single" w:color="FFC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sz="8" w:space="0"/>
          <w:left w:val="single" w:color="FFC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character" w:styleId="28">
    <w:name w:val="FollowedHyperlink"/>
    <w:basedOn w:val="27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yperlink"/>
    <w:basedOn w:val="2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0">
    <w:name w:val="annotation reference"/>
    <w:basedOn w:val="27"/>
    <w:semiHidden/>
    <w:unhideWhenUsed/>
    <w:qFormat/>
    <w:uiPriority w:val="99"/>
    <w:rPr>
      <w:sz w:val="21"/>
      <w:szCs w:val="21"/>
    </w:rPr>
  </w:style>
  <w:style w:type="character" w:customStyle="1" w:styleId="31">
    <w:name w:val="标题 2 Char"/>
    <w:basedOn w:val="27"/>
    <w:link w:val="3"/>
    <w:qFormat/>
    <w:uiPriority w:val="9"/>
    <w:rPr>
      <w:rFonts w:ascii="Cambria" w:hAnsi="Cambria" w:eastAsia="仿宋_GB2312" w:cs="Times New Roman"/>
      <w:b/>
      <w:bCs/>
      <w:kern w:val="0"/>
      <w:sz w:val="28"/>
      <w:szCs w:val="32"/>
      <w:lang w:val="zh-CN" w:eastAsia="zh-CN"/>
    </w:rPr>
  </w:style>
  <w:style w:type="character" w:customStyle="1" w:styleId="32">
    <w:name w:val="标题 1 Char"/>
    <w:basedOn w:val="27"/>
    <w:link w:val="2"/>
    <w:qFormat/>
    <w:uiPriority w:val="9"/>
    <w:rPr>
      <w:rFonts w:ascii="Times New Roman" w:hAnsi="Times New Roman" w:eastAsia="仿宋_GB2312" w:cs="Times New Roman"/>
      <w:b/>
      <w:bCs/>
      <w:kern w:val="44"/>
      <w:sz w:val="28"/>
      <w:szCs w:val="44"/>
      <w:lang w:val="zh-CN" w:eastAsia="zh-CN"/>
    </w:rPr>
  </w:style>
  <w:style w:type="character" w:customStyle="1" w:styleId="33">
    <w:name w:val="标题 3 Char"/>
    <w:basedOn w:val="27"/>
    <w:link w:val="4"/>
    <w:qFormat/>
    <w:uiPriority w:val="9"/>
    <w:rPr>
      <w:rFonts w:ascii="Times New Roman" w:hAnsi="Times New Roman" w:eastAsia="仿宋_GB2312" w:cs="Times New Roman"/>
      <w:b/>
      <w:bCs/>
      <w:sz w:val="24"/>
      <w:szCs w:val="32"/>
      <w:lang w:val="zh-CN" w:eastAsia="zh-CN"/>
    </w:rPr>
  </w:style>
  <w:style w:type="character" w:customStyle="1" w:styleId="34">
    <w:name w:val="标题 4 Char"/>
    <w:basedOn w:val="27"/>
    <w:link w:val="5"/>
    <w:qFormat/>
    <w:uiPriority w:val="9"/>
    <w:rPr>
      <w:rFonts w:ascii="宋体" w:hAnsi="宋体" w:eastAsia="仿宋_GB2312" w:cs="Times New Roman"/>
      <w:b/>
      <w:sz w:val="24"/>
      <w:szCs w:val="20"/>
      <w:lang w:val="zh-CN" w:eastAsia="zh-CN"/>
    </w:rPr>
  </w:style>
  <w:style w:type="character" w:customStyle="1" w:styleId="35">
    <w:name w:val="标题 5 Char"/>
    <w:basedOn w:val="27"/>
    <w:link w:val="7"/>
    <w:qFormat/>
    <w:uiPriority w:val="0"/>
    <w:rPr>
      <w:rFonts w:ascii="宋体" w:hAnsi="宋体" w:eastAsia="宋体" w:cs="Times New Roman"/>
      <w:b/>
      <w:szCs w:val="20"/>
      <w:lang w:val="zh-CN" w:eastAsia="zh-CN"/>
    </w:rPr>
  </w:style>
  <w:style w:type="character" w:customStyle="1" w:styleId="36">
    <w:name w:val="页眉 Char"/>
    <w:basedOn w:val="27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页脚 Char"/>
    <w:basedOn w:val="27"/>
    <w:link w:val="16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8">
    <w:name w:val="列出段落1"/>
    <w:basedOn w:val="1"/>
    <w:qFormat/>
    <w:uiPriority w:val="34"/>
    <w:pPr>
      <w:ind w:firstLine="420" w:firstLineChars="200"/>
    </w:pPr>
  </w:style>
  <w:style w:type="character" w:customStyle="1" w:styleId="39">
    <w:name w:val="正文文本 Char"/>
    <w:basedOn w:val="27"/>
    <w:link w:val="1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40">
    <w:name w:val="正文首行缩进 Char"/>
    <w:basedOn w:val="39"/>
    <w:link w:val="23"/>
    <w:qFormat/>
    <w:uiPriority w:val="99"/>
    <w:rPr>
      <w:rFonts w:ascii="Times New Roman" w:hAnsi="Times New Roman" w:eastAsia="仿宋_GB2312" w:cs="Times New Roman"/>
      <w:sz w:val="28"/>
      <w:szCs w:val="21"/>
      <w:lang w:val="zh-CN" w:eastAsia="zh-CN"/>
    </w:rPr>
  </w:style>
  <w:style w:type="paragraph" w:customStyle="1" w:styleId="41">
    <w:name w:val="样式1"/>
    <w:basedOn w:val="38"/>
    <w:qFormat/>
    <w:uiPriority w:val="0"/>
    <w:pPr>
      <w:widowControl/>
      <w:numPr>
        <w:ilvl w:val="0"/>
        <w:numId w:val="2"/>
      </w:numPr>
      <w:ind w:firstLine="0" w:firstLineChars="0"/>
      <w:contextualSpacing/>
    </w:pPr>
    <w:rPr>
      <w:rFonts w:ascii="微软雅黑" w:hAnsi="微软雅黑" w:eastAsia="微软雅黑"/>
      <w:sz w:val="22"/>
      <w:lang w:bidi="en-US"/>
    </w:rPr>
  </w:style>
  <w:style w:type="paragraph" w:customStyle="1" w:styleId="42">
    <w:name w:val="表格首行"/>
    <w:basedOn w:val="1"/>
    <w:qFormat/>
    <w:uiPriority w:val="0"/>
    <w:pPr>
      <w:jc w:val="center"/>
    </w:pPr>
    <w:rPr>
      <w:rFonts w:ascii="宋体" w:hAnsi="宋体"/>
    </w:rPr>
  </w:style>
  <w:style w:type="paragraph" w:customStyle="1" w:styleId="43">
    <w:name w:val="表格正文"/>
    <w:basedOn w:val="1"/>
    <w:qFormat/>
    <w:uiPriority w:val="0"/>
    <w:pPr>
      <w:tabs>
        <w:tab w:val="left" w:pos="360"/>
      </w:tabs>
      <w:snapToGrid w:val="0"/>
      <w:spacing w:line="300" w:lineRule="auto"/>
      <w:ind w:left="252" w:hanging="252"/>
    </w:pPr>
  </w:style>
  <w:style w:type="paragraph" w:customStyle="1" w:styleId="44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Cs w:val="28"/>
      <w:lang w:val="en-US"/>
    </w:rPr>
  </w:style>
  <w:style w:type="character" w:customStyle="1" w:styleId="45">
    <w:name w:val="批注框文本 Char"/>
    <w:basedOn w:val="27"/>
    <w:link w:val="1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6">
    <w:name w:val="text"/>
    <w:basedOn w:val="27"/>
    <w:qFormat/>
    <w:uiPriority w:val="0"/>
  </w:style>
  <w:style w:type="character" w:customStyle="1" w:styleId="47">
    <w:name w:val="HTML 预设格式 Char"/>
    <w:basedOn w:val="27"/>
    <w:link w:val="20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8">
    <w:name w:val="批注文字 Char"/>
    <w:basedOn w:val="27"/>
    <w:link w:val="12"/>
    <w:qFormat/>
    <w:uiPriority w:val="99"/>
    <w:rPr>
      <w:kern w:val="2"/>
      <w:sz w:val="21"/>
      <w:szCs w:val="24"/>
    </w:rPr>
  </w:style>
  <w:style w:type="character" w:customStyle="1" w:styleId="49">
    <w:name w:val="批注主题 Char"/>
    <w:basedOn w:val="48"/>
    <w:link w:val="22"/>
    <w:semiHidden/>
    <w:qFormat/>
    <w:uiPriority w:val="99"/>
    <w:rPr>
      <w:b/>
      <w:bCs/>
      <w:kern w:val="2"/>
      <w:sz w:val="21"/>
      <w:szCs w:val="24"/>
    </w:rPr>
  </w:style>
  <w:style w:type="paragraph" w:customStyle="1" w:styleId="5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159</Words>
  <Characters>912</Characters>
  <Lines>7</Lines>
  <Paragraphs>2</Paragraphs>
  <TotalTime>12</TotalTime>
  <ScaleCrop>false</ScaleCrop>
  <LinksUpToDate>false</LinksUpToDate>
  <CharactersWithSpaces>1069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2023-02-19T00:47:00Z</dcterms:created>
  <dc:creator>宋翰卿</dc:creator>
  <cp:lastModifiedBy>Weber</cp:lastModifiedBy>
  <dcterms:modified xsi:type="dcterms:W3CDTF">2026-07-28T22:53:46Z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92AE5B53A5D17C4C80F9666AED41EAB6_43</vt:lpwstr>
  </property>
</Properties>
</file>