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pPr>
      <w:r>
        <w:t>基于物联网与机器学习的高校教室能源智能管理系统设计与实现——以新西兰高校场景为导向</w:t>
      </w:r>
    </w:p>
    <w:p>
      <w:pPr>
        <w:spacing w:after="180"/>
      </w:pPr>
      <w:r>
        <w:t>一、绪论</w:t>
      </w:r>
    </w:p>
    <w:p>
      <w:pPr>
        <w:spacing w:after="180"/>
      </w:pPr>
      <w:r>
        <w:t>在高校建筑运行过程中，教室照明与空调系统通常构成能源消耗的重要来源。已有材料指出，教室照明和空调在全球高校能源消耗中约占40%—60%，而传统依赖人工开关或固定时段控制的管理方式，往往难以根据真实占用状态和环境变化进行动态调节，因而容易造成显著的能源浪费。在高校推进低碳转型和碳中和战略的背景下，如何针对教室这一高频使用空间构建更加精细、智能和可持续的能源管理系统，已成为兼具工程价值与现实紧迫性的研究问题。课程项目背景亦明确表明，此类研究成果可服务于大学2030年碳中和目标的实施，因此本课题不仅具有软件工程实践意义，也具有校园可持续治理意义。</w:t>
      </w:r>
    </w:p>
    <w:p>
      <w:pPr>
        <w:spacing w:after="180"/>
      </w:pPr>
      <w:r>
        <w:t>从技术路径看，基于物联网与机器学习的教室能源管理系统为解决上述问题提供了可行方案。物联网技术能够持续采集温湿度、二氧化碳、光照、用能状态及课程安排等多源数据，机器学习模型则能够基于历史模式预测教室占用情况，并据此对照明和暖通空调设备实施更具适应性的控制。相比传统定时控制或人工经验控制，智能化方法的优势在于其能够将“感知—预测—决策—执行”流程闭环化，从而提高控制精度和能源利用效率。不过，现有国外高校的相关系统仍较多依赖简单的时序控制策略，对用户行为变化与实际占用波动的刻画不足；同时，不同国家在气候条件、建筑特征及管理模式上的差异，也使得既有方案的直接迁移面临局限。</w:t>
      </w:r>
    </w:p>
    <w:p>
      <w:pPr>
        <w:spacing w:after="180"/>
      </w:pPr>
      <w:r>
        <w:t>现有研究已在占用预测和能源优化方面取得一定进展。一项相关研究表明，结合课程表信息的注意力增强双向LSTM模型能够显著提升教室占用预测准确率。该研究基于6间教室、6个月的多源数据进行训练，采用24小时滑动窗口、1小时步长与Z-score标准化方法，最终使Att-BiLSTM模型达到92.3%的预测准确率，较传统LSTM提高11.5%，较SVM提高16.2%。在控制部署层面，预测驱动的模糊控制策略实现了空调能耗降低28.7%、照明能耗降低32.1%、总体能耗降低29.4%，同时用户对温度与照明控制的满意度达到91%。这说明，占用预测与控制算法的协同优化是实现节能与舒适平衡的重要路径。与此同时，也有研究提出了Transformer-CNN混合结构及自适应门控机制，其预测准确率可达到94.7%，并较Att-BiLSTM进一步提升2.4%，说明在模型结构层面仍存在持续优化空间。</w:t>
      </w:r>
    </w:p>
    <w:p>
      <w:pPr>
        <w:spacing w:after="180"/>
      </w:pPr>
      <w:r>
        <w:t>尽管上述研究为本文提供了重要参照，但面向新西兰高校教室场景的本地化研究仍存在若干不足。首先，已有研究较少同时整合课程表、环境传感数据与用户偏好以进行综合优化。其次，部分研究在季节覆盖、教室异质性以及长期运行验证方面仍然有限。再次，在新西兰高校语境下，关于系统经济可行性、碳减排收益以及隐私合规要求的系统分析仍不充分。已有材料指出，新西兰高校的IoT能源管理在经济上具有可行性，但大规模院校与不同部署方式之间的投资回收表现仍需结合具体校园条件进一步论证。此外，新西兰智能建筑系统还必须遵守数据最小化、匿名化、本地存储和用户选择退出等要求，这意味着系统设计不能只关注算法性能，还必须兼顾治理与合规逻辑。因此，本文拟在新西兰高校场景下，设计并实现一套面向教室级应用的能源智能管理系统，以弥补技术、经济与合规一体化研究不足。</w:t>
      </w:r>
    </w:p>
    <w:p>
      <w:pPr>
        <w:spacing w:after="180"/>
      </w:pPr>
      <w:r>
        <w:t>二、系统需求分析与总体架构设计</w:t>
      </w:r>
    </w:p>
    <w:p>
      <w:pPr>
        <w:spacing w:after="180"/>
      </w:pPr>
      <w:r>
        <w:t>结合项目要求与应用场景，本文系统的核心目标是实现对高校教室照明与空调设备的智能感知、占用预测、策略控制与可视化管理。系统功能需求主要包括：第一，能够采集教室环境与设备运行数据，并与课程表数据进行整合；第二，能够基于历史与实时数据构建教室占用预测模型；第三，能够根据预测结果、环境状态和用户偏好生成自适应能源控制策略；第四，能够通过前后端系统实现设备状态展示、告警管理、能耗统计和策略配置。上述功能并非彼此孤立，而是形成连续的决策链条：只有当感知数据、课程表和设备状态被稳定汇聚后，平台才能识别“计划占用—实际占用偏离”的情形；只有在预测结果具有足够时效性的前提下，控制模块才可能在上课前完成预冷或预照明，而不是在人员已经进入后被动响应。因此，功能需求的重点不仅是“具备模块”，更在于“模块之间可形成闭环”。非功能需求则包括系统实时性、可扩展性、可靠性、数据安全性与隐私合规性。其中，实时性直接影响控制效果：若数据上传或推理延迟过高，即使预测模型准确，也可能错过最佳控制时机；可扩展性则关系到系统能否从单间教室平滑推广到整栋教学楼甚至校园级部署；可靠性与安全性则决定系统能否在长期运行中避免因通信中断、误控制或数据泄露而削弱管理部门的采纳意愿。依据课程要求，系统还应支持功能测试、性能测试以及对照实验，为后续效果验证提供基础。这里还需要补充一个适用条件：本系统更适合课表相对稳定、教室设备具备可控接口、后勤部门能够提供基础能耗数据的院校环境；若建筑设备老旧、控制接口封闭，或教室用途高度随机，则系统收益会受到明显限制。</w:t>
      </w:r>
    </w:p>
    <w:p>
      <w:pPr>
        <w:spacing w:after="180"/>
      </w:pPr>
      <w:r>
        <w:t>在总体架构上，本文采用分层式设计思路，将系统划分为感知层、通信层、平台层和应用层。感知层主要负责采集PIR人体感应、温湿度、CO2、光照等数据，并获取教室设备运行信息；通信层采用MQTT协议完成传感器、网关与服务器之间的数据传输；平台层基于Spring Boot实现数据管理、规则引擎、模型服务与控制接口；应用层则基于React 19构建可视化管理界面，为管理员提供能耗监测、教室状态查看、策略设置和报表分析功能。分层架构的优势在于，它将“数据采集”“业务逻辑”“模型推理”“用户交互”分离开来，可以降低系统耦合度，便于后续替换传感器、调整模型或扩展新功能。更重要的是，这种结构有助于解释系统如何实现节能：感知层提供教室即时状态，通信层保证数据以较低开销传输，平台层基于规则与模型将原始数据转化为控制决策，应用层则负责将决策结果可视化并允许人工干预，从而形成“自动控制+人工监管”的双重机制。考虑到已有研究指出边缘AI分布式架构可显著降低延迟、带宽消耗与隐私风险，本文在初稿设计中进一步倾向采用边缘—云协同架构，即在边缘节点完成部分数据预处理与轻量级推理，在中心平台完成模型训练、策略管理与长期分析，以兼顾响应效率与系统扩展性。其机制在于：边缘侧更靠近教室现场，能够优先处理短周期、强时效任务，例如传感去噪、异常值过滤和简化占用判断，从而减少原始高频数据持续回传造成的网络压力；云侧则更适合处理跨教室、跨时段的数据汇聚与模型迭代，因为这类任务需要更高算力和更完整的历史数据。已有研究中“降低延迟、带宽消耗与隐私风险”的结论，实质上反映的不是单一技术优势，而是任务分工优化后的系统性结果。不过，这一架构也并非在任何条件下都优于集中式方案：当教室数量较少、校园网络稳定且中心服务器负载不高时，边缘节点的额外采购、维护和版本同步成本可能抵消部分收益；反之，当部署规模扩大、数据采样频率提高，或学校对本地数据保留与隐私隔离有更严格要求时，边缘—云协同的优势才会更明显。因此，本文将其作为优选方案，而非不加区分的通用结论。</w:t>
      </w:r>
    </w:p>
    <w:p>
      <w:pPr>
        <w:spacing w:after="180"/>
      </w:pPr>
      <w:r>
        <w:t>在数据采集与传感器部署方面，本文遵循“低侵入、可实施、满足预测需求”的原则。已有材料建议，标准60人教室可采用2个PIR传感器、1个温湿度传感器、1个CO2传感器和1个光照传感器的组合，安装高度控制在2.5—3.0米，采样频率以1分钟为宜。该方案能够在较低硬件复杂度下获得较高质量的数据，并在预测精度与能耗之间实现平衡。其合理性在于，不同传感器在占用识别中承担互补角色：PIR适合快速捕捉人体活动变化，但对静坐场景存在漏检风险；CO2浓度变化虽有一定滞后，却能反映持续占用强度；温湿度与光照数据则有助于判断环境状态并为后续舒适度控制提供依据。因而，采用多源组合而非单一传感器，可以降低某一类传感器误差对整体判断的影响。对于“2个PIR+3类环境传感器”的配置，也不应简单理解为固定标准，而应结合教室面积、座位布局、通风条件和采光方式进行调整。例如，阶梯教室、分区照明教室或自然通风强烈的空间，可能需要重新评估PIR覆盖范围和CO2传感器安装位置；若房间存在多个出入口或遮挡较多，2个PIR未必足以覆盖全部活动区域。</w:t>
      </w:r>
    </w:p>
    <w:p>
      <w:pPr>
        <w:spacing w:after="180"/>
      </w:pPr>
      <w:r>
        <w:t>数据来源除传感器实时采集外，还包括教室课程安排以及设施管理部门提供的能耗数据。将课程表纳入数据管道的意义在于，它提供了“制度性占用先验”，能够帮助模型区分规律性使用与临时性波动；而能耗数据则用于建立控制效果评估基线，验证预测与控制是否真正转化为节能收益。初步预处理流程可包括缺失值填补、异常值识别、时间对齐、Z-score标准化与滑动窗口构建。已有研究指出，滑动窗口与线性插值在缺失数据处理上具有较好表现，因此本文将据此建立标准化的数据管道，为后续模型训练提供一致输入。不过，对这一证据也需要作出必要限制。首先，线性插值更适用于短时、连续、变化相对平缓的缺失情形，若传感器出现长时间离线或在上课前后出现突变，简单插值可能掩盖真实占用转折点，反而降低模型对关键时段的敏感性。其次，Z-score标准化默认数据分布在较长时间尺度上相对稳定，但若跨季节训练、暖通策略调整或传感器更换导致分布漂移，统一标准化参数可能带来偏差。因此，本文在实现时应区分“可插值缺失”和“不可恢复缺失”，对后者进行标记或剔除，并在不同季节或不同教室之间检验标准化参数的迁移有效性。进一步说，1分钟采样频率之所以被认为合适，是因为它在教室能源管理中通常足以捕捉占用变化与环境响应，又不会像秒级采样那样显著增加存储与传输负担；但对于开关门频繁、课间流动剧烈的场景，1分钟粒度可能不足以刻画短时波动，需要在边缘侧保留更高频原始记录用于局部判定。由此可见，传感部署和数据预处理并不是单纯的实施细节，而是直接决定预测模型可学信息量和控制策略可执行性的前置条件。</w:t>
      </w:r>
    </w:p>
    <w:p>
      <w:pPr>
        <w:spacing w:after="180"/>
      </w:pPr>
      <w:r>
        <w:t>三、预测模型与控制算法设计</w:t>
      </w:r>
    </w:p>
    <w:p>
      <w:pPr>
        <w:spacing w:after="180"/>
      </w:pPr>
      <w:r>
        <w:t>在占用预测模型方面，本文以LSTM改进模型为基础展开设计，这一选择既符合课程任务中“构建基于LSTM或其改进模型的预测模型”的要求，也与现有文献中较成熟的技术路线保持一致。考虑到教室占用具有明显的时序性、周期性和课程驱动特征，LSTM类模型在处理长期依赖关系时具有天然优势。本文拟采用融合课程表信息的改进LSTM框架，并参考注意力增强双向LSTM的思路，将环境传感数据与时间特征共同编码，以提升对突发变化和非线性模式的识别能力。若条件允许，还可在实验部分将该模型与更轻量的Transformer-CNN混合模型进行对比，以检验在本地化数据条件下不同架构的适用性。不过，就首稿方案而言，基于Att-BiLSTM进行实现与优化更具工程可控性与可落地性。</w:t>
      </w:r>
    </w:p>
    <w:p>
      <w:pPr>
        <w:spacing w:after="180"/>
      </w:pPr>
      <w:r>
        <w:t>在控制算法方面，本文主张采用“预测驱动+模糊控制”的自适应策略，并将用户舒适度纳入控制目标。具体而言，系统先根据未来时间窗内的占用预测结果判断教室可能的使用状态，再综合当前温湿度、CO2浓度、光照水平和课程属性，动态调节照明与空调设备的运行强度。当预测显示教室即将空置时，系统可提前降低设备负载或关闭部分设备；当预测显示教室即将投入使用时，系统则可在保证舒适度的前提下进行预冷、预热或渐进式照明调节。已有研究表明，此类预测驱动的模糊控制能够在节能与舒适之间取得较优平衡。此外，最新研究还指出模糊控制与强化学习结合的混合策略可进一步提升节能效果并改善舒适度，因此本文可将强化学习型在线优化视为后续扩展方向，但在首稿中仍以模糊控制为主体，以保证实现复杂度与研究周期相匹配。</w:t>
      </w:r>
    </w:p>
    <w:p>
      <w:pPr>
        <w:spacing w:after="180"/>
      </w:pPr>
      <w:r>
        <w:t>四、系统实现方案</w:t>
      </w:r>
    </w:p>
    <w:p>
      <w:pPr>
        <w:spacing w:after="180"/>
      </w:pPr>
      <w:r>
        <w:t>根据当前材料，本文拟开发一个完整的教室能源智能管理原型系统。前端采用React 19实现教室状态监控、能耗趋势展示、设备控制页面和管理仪表盘；后端采用Spring Boot负责业务逻辑、REST接口、模型调用与数据库访问；消息通信采用MQTT实现传感数据的低时延上报与设备控制命令下发；模型部分可使用TensorFlow或PyTorch完成训练与推理部署。已有材料表明，相关技术栈成熟、数据可获取、项目周期在12—16周内具有可行性，因此从软件工程实施角度看，该系统原型具备较高可完成度。若进一步结合边缘节点部署轻量推理模块，则有望降低中心服务器压力，并改善实时响应表现。</w:t>
      </w:r>
    </w:p>
    <w:p>
      <w:pPr>
        <w:spacing w:after="180"/>
      </w:pPr>
      <w:r>
        <w:t>在实现过程中，系统应特别关注模块解耦与可维护性。平台层可划分为数据接入模块、特征处理模块、预测服务模块、控制决策模块、可视化模块和日志审计模块。这样的结构一方面有利于支持至少三次迭代开发，符合课程方法论要求；另一方面也便于后续进行模型替换、功能扩展和性能优化。与此同时，考虑到论文还要求提交完整的部署文档、测试数据与结果报告，系统实现需从一开始就重视实验可复现性与数据管理规范，以避免出现“能运行但难验证”的工程问题。</w:t>
      </w:r>
    </w:p>
    <w:p>
      <w:pPr>
        <w:spacing w:after="180"/>
      </w:pPr>
      <w:r>
        <w:t>五、系统测试与结果分析框架</w:t>
      </w:r>
    </w:p>
    <w:p>
      <w:pPr>
        <w:spacing w:after="180"/>
      </w:pPr>
      <w:r>
        <w:t>为了验证所提系统的有效性，本文将采用对照实验设计，将智能控制组与传统定时控制组进行比较。评估指标可分为四类：其一为预测性能指标，如准确率等，用于衡量占用预测模型质量；其二为节能指标，如照明能耗降低率、空调能耗降低率和总能耗降低率；其三为舒适度指标，如温湿度达标率、CO2控制水平和用户满意度；其四为系统性能指标，如响应延迟、消息吞吐和界面更新时效。课程要求明确提出需要设置对照组并通过对比实验验证系统效果，因此上述实验框架既满足作业规范，也能够支持较完整的论证链条。</w:t>
      </w:r>
    </w:p>
    <w:p>
      <w:pPr>
        <w:spacing w:after="180"/>
      </w:pPr>
      <w:r>
        <w:t>从已有研究结果看，本文对系统表现可以形成一定的预期。若占用预测模型设计合理，其准确率有望达到或接近已有Att-BiLSTM研究所报告的92.3%水平；若控制策略能够有效利用预测结果，则在照明与空调能耗上应能取得明显下降。已有部署研究表明，预测驱动控制可实现约29.4%的总体节能，而新西兰高校IoT能源管理案例则报告了22.5%的平均节能效果与24.3%的碳减排收益。虽然本文的实际结果仍取决于样本规模、教室类型和季节差异，但上述文献数据为系统效果判断提供了可比较的参照基线。值得注意的是，已有研究也指出长期数据和全季节覆盖对结果稳定性至关重要，因此本文首稿需要在结果讨论中充分承认样本周期可能带来的局限。</w:t>
      </w:r>
    </w:p>
    <w:p>
      <w:pPr>
        <w:spacing w:after="180"/>
      </w:pPr>
      <w:r>
        <w:t>六、成本效益、环境效益与合规性分析</w:t>
      </w:r>
    </w:p>
    <w:p>
      <w:pPr>
        <w:spacing w:after="180"/>
      </w:pPr>
      <w:r>
        <w:t>除技术有效性外，经济可行性也是高校是否采纳该系统的关键条件。已有针对新西兰高等教育机构的成本效益研究采用净现值、内部收益率和投资回收期等指标，在10年寿命周期和5%贴现率条件下，报告平均投资回收期为3.2年，内部收益率为28.7%，并实现22.5%的平均节能与24.3%的平均碳减排。这说明，从长期运营视角看，IoT能源管理系统具备较强的投资吸引力。另一项本地案例显示，奥克兰理工大学的IoT能源管理部署在12个月内实现了19.2%的节能，年节约电费超过NZD 45,000，投资回收期约为2.9年；坎特伯雷大学案例则显示项目投资回收期约为3.1年，具备显著减排效果。基于这些材料，本文后续可结合设备采购、部署维护、电价和碳价参数，对目标系统进行本地化经济测算。</w:t>
      </w:r>
    </w:p>
    <w:p>
      <w:pPr>
        <w:spacing w:after="180"/>
      </w:pPr>
      <w:r>
        <w:t>环境效益方面，系统通过降低不必要的照明与空调运行时间，可直接减少电力消耗及相应碳排放。考虑到新西兰相关研究已采用每吨CO2-e为NZD 85的碳价参数进行环境收益计算，本文亦可沿用这一框架估算减排收益，从而将技术节能转化为更具政策可读性的环境指标。此外，ISO 50001:2018为能源管理体系设计与评估提供了国际标准框架，本文系统若能在目标设定、持续改进、绩效监测和结果评估等环节与该标准保持一致，将有助于增强研究的规范性和推广价值。</w:t>
      </w:r>
    </w:p>
    <w:p>
      <w:pPr>
        <w:spacing w:after="180"/>
      </w:pPr>
      <w:r>
        <w:t>在隐私与合规层面，系统设计必须严格遵循新西兰相关要求。已有材料明确指出，智能教室占用检测不应使用摄像头、人脸识别或WiFi嗅探等高敏感方式，也不应存储原始MAC地址；同时应落实数据最小化、匿名化、本地存储、隐私影响评估和用户选择退出机制。基于此，本文选择以PIR、温湿度、CO2和光照等非识别性传感器作为主要数据来源，能够在尽量不触及个人身份信息的前提下实现占用状态推断。这一设计不仅降低了伦理与合规风险，也更符合高校教学场景对可接受性和部署便利性的要求。</w:t>
      </w:r>
    </w:p>
    <w:p>
      <w:pPr>
        <w:spacing w:after="180"/>
      </w:pPr>
      <w:r>
        <w:t>七、结论与展望</w:t>
      </w:r>
    </w:p>
    <w:p>
      <w:pPr>
        <w:spacing w:after="180"/>
      </w:pPr>
      <w:r>
        <w:t>综上，本文围绕高校教室能源浪费问题，提出了一个基于物联网与机器学习的能源智能管理系统初步方案。该方案以多源传感数据和课程表数据为基础，采用改进LSTM进行教室占用预测，并结合预测驱动的模糊控制实现照明与空调设备的自适应调节。在系统层面，本文构建了涵盖感知、通信、平台和应用的总体架构，并从测试评估、经济收益、环境效益和隐私合规等维度建立了较完整的分析框架。基于现有材料，可以合理推断该系统在新西兰高校场景下具有技术可行性与一定推广潜力。</w:t>
      </w:r>
    </w:p>
    <w:p>
      <w:pPr>
        <w:spacing w:after="180"/>
      </w:pPr>
      <w:r>
        <w:t>不过，作为课程论文的首稿，本文仍存在若干需要在后续完善的问题。首先，当前论证主要依据已提供材料构建，尚缺乏真实实验结果支撑；其次，若数据采集周期仅达到3个月，则对季节性波动的刻画仍然不足；再次，模型层面虽然以LSTM改进路线为主，但尚未完成与Transformer-CNN或模糊强化学习策略的系统比较。未来研究可在扩大样本范围、增加跨季节测试的基础上，引入边缘智能部署、数字孪生建模和更高阶的多目标优化控制，以推动系统从教室级原型向校园级能源协同平台扩展。</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2026-06-10T04:08:19Z</dcterms:created>
  <dc:creator>Apache POI</dc:creator>
</cp:coreProperties>
</file>