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5.png" ContentType="image/png"/>
  <Override PartName="/word/media/rId5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摘要"/>
      <w:r>
        <w:t xml:space="preserve">摘要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待完善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Heading1"/>
      </w:pPr>
      <w:bookmarkStart w:id="21" w:name="背景"/>
      <w:r>
        <w:t xml:space="preserve">背景</w:t>
      </w:r>
      <w:bookmarkEnd w:id="21"/>
    </w:p>
    <w:p>
      <w:pPr>
        <w:pStyle w:val="Heading1"/>
      </w:pPr>
      <w:bookmarkStart w:id="22" w:name="目的"/>
      <w:r>
        <w:t xml:space="preserve">目的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从企业角度：通过对员工是否将离职进行预测，可以为企业提前找到潜在的离职员工，通过一定措施留住企业并不想解雇的员工，以减小离职率。</w:t>
      </w:r>
    </w:p>
    <w:p>
      <w:pPr>
        <w:pStyle w:val="Compact"/>
        <w:numPr>
          <w:numId w:val="1001"/>
          <w:ilvl w:val="0"/>
        </w:numPr>
      </w:pPr>
      <w:r>
        <w:t xml:space="preserve">从社会角度：利用大数据，通过对社区人员的信息统计，对数据进行脱敏处理后，可以预测人力资源流动、监测摩擦性失业指标，为政策决策提供依据，达到减小社会失业率的目的。</w:t>
      </w:r>
    </w:p>
    <w:p>
      <w:pPr>
        <w:pStyle w:val="Heading1"/>
      </w:pPr>
      <w:bookmarkStart w:id="23" w:name="数据"/>
      <w:r>
        <w:t xml:space="preserve">数据</w:t>
      </w:r>
      <w:bookmarkEnd w:id="23"/>
    </w:p>
    <w:p>
      <w:pPr>
        <w:pStyle w:val="FirstParagraph"/>
      </w:pPr>
      <w:r>
        <w:t xml:space="preserve">数据进行脱敏处理</w:t>
      </w:r>
    </w:p>
    <w:p>
      <w:pPr>
        <w:pStyle w:val="SourceCode"/>
      </w:pPr>
      <w:r>
        <w:rPr>
          <w:rStyle w:val="VerbatimChar"/>
        </w:rPr>
        <w:t xml:space="preserve">##  [1] "EmpID"                      "MarriedID"                 </w:t>
      </w:r>
      <w:r>
        <w:br w:type="textWrapping"/>
      </w:r>
      <w:r>
        <w:rPr>
          <w:rStyle w:val="VerbatimChar"/>
        </w:rPr>
        <w:t xml:space="preserve">##  [3] "MaritalStatusID"            "GenderID"                  </w:t>
      </w:r>
      <w:r>
        <w:br w:type="textWrapping"/>
      </w:r>
      <w:r>
        <w:rPr>
          <w:rStyle w:val="VerbatimChar"/>
        </w:rPr>
        <w:t xml:space="preserve">##  [5] "EmpStatusID"                "DeptID"                    </w:t>
      </w:r>
      <w:r>
        <w:br w:type="textWrapping"/>
      </w:r>
      <w:r>
        <w:rPr>
          <w:rStyle w:val="VerbatimChar"/>
        </w:rPr>
        <w:t xml:space="preserve">##  [7] "PerfScoreID"                "FromDiversityJobFairID"    </w:t>
      </w:r>
      <w:r>
        <w:br w:type="textWrapping"/>
      </w:r>
      <w:r>
        <w:rPr>
          <w:rStyle w:val="VerbatimChar"/>
        </w:rPr>
        <w:t xml:space="preserve">##  [9] "PayRate"                    "Termd"                     </w:t>
      </w:r>
      <w:r>
        <w:br w:type="textWrapping"/>
      </w:r>
      <w:r>
        <w:rPr>
          <w:rStyle w:val="VerbatimChar"/>
        </w:rPr>
        <w:t xml:space="preserve">## [11] "PositionID"                 "Position"                  </w:t>
      </w:r>
      <w:r>
        <w:br w:type="textWrapping"/>
      </w:r>
      <w:r>
        <w:rPr>
          <w:rStyle w:val="VerbatimChar"/>
        </w:rPr>
        <w:t xml:space="preserve">## [13] "State"                      "Zip"                       </w:t>
      </w:r>
      <w:r>
        <w:br w:type="textWrapping"/>
      </w:r>
      <w:r>
        <w:rPr>
          <w:rStyle w:val="VerbatimChar"/>
        </w:rPr>
        <w:t xml:space="preserve">## [15] "DOB"                        "Sex"                       </w:t>
      </w:r>
      <w:r>
        <w:br w:type="textWrapping"/>
      </w:r>
      <w:r>
        <w:rPr>
          <w:rStyle w:val="VerbatimChar"/>
        </w:rPr>
        <w:t xml:space="preserve">## [17] "MaritalDesc"                "CitizenDesc"               </w:t>
      </w:r>
      <w:r>
        <w:br w:type="textWrapping"/>
      </w:r>
      <w:r>
        <w:rPr>
          <w:rStyle w:val="VerbatimChar"/>
        </w:rPr>
        <w:t xml:space="preserve">## [19] "HispanicLatino"             "RaceDesc"                  </w:t>
      </w:r>
      <w:r>
        <w:br w:type="textWrapping"/>
      </w:r>
      <w:r>
        <w:rPr>
          <w:rStyle w:val="VerbatimChar"/>
        </w:rPr>
        <w:t xml:space="preserve">## [21] "DateofHire"                 "DateofTermination"         </w:t>
      </w:r>
      <w:r>
        <w:br w:type="textWrapping"/>
      </w:r>
      <w:r>
        <w:rPr>
          <w:rStyle w:val="VerbatimChar"/>
        </w:rPr>
        <w:t xml:space="preserve">## [23] "TermReason"                 "EmploymentStatus"          </w:t>
      </w:r>
      <w:r>
        <w:br w:type="textWrapping"/>
      </w:r>
      <w:r>
        <w:rPr>
          <w:rStyle w:val="VerbatimChar"/>
        </w:rPr>
        <w:t xml:space="preserve">## [25] "Department"                 "ManagerName"               </w:t>
      </w:r>
      <w:r>
        <w:br w:type="textWrapping"/>
      </w:r>
      <w:r>
        <w:rPr>
          <w:rStyle w:val="VerbatimChar"/>
        </w:rPr>
        <w:t xml:space="preserve">## [27] "ManagerID"                  "RecruitmentSource"         </w:t>
      </w:r>
      <w:r>
        <w:br w:type="textWrapping"/>
      </w:r>
      <w:r>
        <w:rPr>
          <w:rStyle w:val="VerbatimChar"/>
        </w:rPr>
        <w:t xml:space="preserve">## [29] "PerformanceScore"           "EngagementSurvey"          </w:t>
      </w:r>
      <w:r>
        <w:br w:type="textWrapping"/>
      </w:r>
      <w:r>
        <w:rPr>
          <w:rStyle w:val="VerbatimChar"/>
        </w:rPr>
        <w:t xml:space="preserve">## [31] "EmpSatisfaction"            "SpecialProjectsCount"      </w:t>
      </w:r>
      <w:r>
        <w:br w:type="textWrapping"/>
      </w:r>
      <w:r>
        <w:rPr>
          <w:rStyle w:val="VerbatimChar"/>
        </w:rPr>
        <w:t xml:space="preserve">## [33] "LastPerformanceReview_Date" "DaysLateLast30"</w:t>
      </w:r>
    </w:p>
    <w:p>
      <w:pPr>
        <w:pStyle w:val="FirstParagraph"/>
      </w:pPr>
      <w:r>
        <w:t xml:space="preserve">共有 310 个观测</w:t>
      </w:r>
    </w:p>
    <w:p>
      <w:pPr>
        <w:pStyle w:val="Heading1"/>
      </w:pPr>
      <w:bookmarkStart w:id="24" w:name="描述分析"/>
      <w:r>
        <w:t xml:space="preserve">描述分析</w:t>
      </w:r>
      <w:bookmarkEnd w:id="24"/>
    </w:p>
    <w:p>
      <w:pPr>
        <w:pStyle w:val="Heading2"/>
      </w:pPr>
      <w:bookmarkStart w:id="25" w:name="参与感"/>
      <w:r>
        <w:t xml:space="preserve">参与感</w:t>
      </w:r>
      <w:bookmarkEnd w:id="25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不同部门员工参与感箱线图（评分1-5）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不同部门员工参与感箱线图（评分1-5）</w:t>
      </w:r>
    </w:p>
    <w:p>
      <w:pPr>
        <w:pStyle w:val="Heading1"/>
      </w:pPr>
      <w:bookmarkStart w:id="27" w:name="logit-回归"/>
      <w:r>
        <w:t xml:space="preserve">Logit 回归</w:t>
      </w:r>
      <w:bookmarkEnd w:id="27"/>
    </w:p>
    <w:p>
      <w:pPr>
        <w:pStyle w:val="Heading2"/>
      </w:pPr>
      <w:bookmarkStart w:id="28" w:name="数据处理"/>
      <w:r>
        <w:t xml:space="preserve">数据处理</w:t>
      </w:r>
      <w:bookmarkEnd w:id="28"/>
    </w:p>
    <w:p>
      <w:pPr>
        <w:pStyle w:val="FirstParagraph"/>
      </w:pPr>
      <w:r>
        <w:t xml:space="preserve">我们将</w:t>
      </w:r>
      <w:r>
        <w:rPr>
          <w:b/>
        </w:rPr>
        <w:t xml:space="preserve">主动辞职</w:t>
      </w:r>
      <w:r>
        <w:t xml:space="preserve">和</w:t>
      </w:r>
      <w:r>
        <w:rPr>
          <w:b/>
        </w:rPr>
        <w:t xml:space="preserve">被迫离职</w:t>
      </w:r>
      <w:r>
        <w:t xml:space="preserve">的标记为离职，与在职相对应，生成一个虚拟变量。</w:t>
      </w:r>
    </w:p>
    <w:p>
      <w:pPr>
        <w:pStyle w:val="Heading2"/>
      </w:pPr>
      <w:bookmarkStart w:id="29" w:name="拟合"/>
      <w:r>
        <w:t xml:space="preserve">拟合</w:t>
      </w:r>
      <w:bookmarkEnd w:id="29"/>
    </w:p>
    <w:p>
      <w:pPr>
        <w:pStyle w:val="FirstParagraph"/>
      </w:pPr>
      <w:r>
        <w:t xml:space="preserve">因为 logit 模型相对简单，求解速度快，且具有较强的可解释性，故我们使用 logit 模型对样本进行拟合。</w:t>
      </w:r>
    </w:p>
    <w:p>
      <w:pPr>
        <w:pStyle w:val="BodyText"/>
      </w:pPr>
      <w:r>
        <w:t xml:space="preserve">我们将</w:t>
      </w:r>
      <w:r>
        <w:rPr>
          <w:b/>
        </w:rPr>
        <w:t xml:space="preserve">离职</w:t>
      </w:r>
      <w:r>
        <w:t xml:space="preserve">作为响应变量，选取的自变量有：</w:t>
      </w:r>
    </w:p>
    <w:p>
      <w:pPr>
        <w:pStyle w:val="Compact"/>
        <w:numPr>
          <w:numId w:val="1002"/>
          <w:ilvl w:val="0"/>
        </w:numPr>
      </w:pPr>
      <w:r>
        <w:t xml:space="preserve">性别</w:t>
      </w:r>
    </w:p>
    <w:p>
      <w:pPr>
        <w:pStyle w:val="Compact"/>
        <w:numPr>
          <w:numId w:val="1002"/>
          <w:ilvl w:val="0"/>
        </w:numPr>
      </w:pPr>
      <w:r>
        <w:t xml:space="preserve">婚姻状况：包括离婚、已婚、分居、未婚、配偶去世</w:t>
      </w:r>
    </w:p>
    <w:p>
      <w:pPr>
        <w:pStyle w:val="Compact"/>
        <w:numPr>
          <w:numId w:val="1002"/>
          <w:ilvl w:val="0"/>
        </w:numPr>
      </w:pPr>
      <w:r>
        <w:t xml:space="preserve">所在部门：包括行政部、总裁办公室、IT部门、产品部门、销售部门、软件工程部门</w:t>
      </w:r>
    </w:p>
    <w:p>
      <w:pPr>
        <w:pStyle w:val="Compact"/>
        <w:numPr>
          <w:numId w:val="1002"/>
          <w:ilvl w:val="0"/>
        </w:numPr>
      </w:pPr>
      <w:r>
        <w:t xml:space="preserve">绩效：超过、符合要求、需要提高、进入淘汰流程</w:t>
      </w:r>
    </w:p>
    <w:p>
      <w:pPr>
        <w:pStyle w:val="Compact"/>
        <w:numPr>
          <w:numId w:val="1002"/>
          <w:ilvl w:val="0"/>
        </w:numPr>
      </w:pPr>
      <w:r>
        <w:t xml:space="preserve">员工参与感：1-5 员工自行打分</w:t>
      </w:r>
    </w:p>
    <w:p>
      <w:pPr>
        <w:pStyle w:val="Compact"/>
        <w:numPr>
          <w:numId w:val="1002"/>
          <w:ilvl w:val="0"/>
        </w:numPr>
      </w:pPr>
      <w:r>
        <w:t xml:space="preserve">员工满意度：1-5 员工自行打分</w:t>
      </w:r>
    </w:p>
    <w:p>
      <w:pPr>
        <w:pStyle w:val="Compact"/>
        <w:numPr>
          <w:numId w:val="1002"/>
          <w:ilvl w:val="0"/>
        </w:numPr>
      </w:pPr>
      <w:r>
        <w:t xml:space="preserve">在过去的 6 个月内员工进行的特殊项目个数</w:t>
      </w:r>
    </w:p>
    <w:p>
      <w:pPr>
        <w:pStyle w:val="Compact"/>
        <w:numPr>
          <w:numId w:val="1002"/>
          <w:ilvl w:val="0"/>
        </w:numPr>
      </w:pPr>
      <w:r>
        <w:t xml:space="preserve">时薪（美元）</w:t>
      </w:r>
    </w:p>
    <w:p>
      <w:pPr>
        <w:pStyle w:val="FirstParagraph"/>
      </w:pPr>
      <w:r>
        <w:t xml:space="preserve">对于连续型变量，我们直接将它们加入模型之中；对于因子型变量，我们将它们转换成为隐变量，</w:t>
      </w:r>
    </w:p>
    <w:p>
      <w:pPr>
        <w:pStyle w:val="BodyText"/>
      </w:pPr>
      <w:r>
        <w:t xml:space="preserve">我们对样本进行随机抽样，划分为 75% 的训练集和 25% 的测试集（验证集）。</w:t>
      </w:r>
    </w:p>
    <w:p>
      <w:pPr>
        <w:pStyle w:val="TableCaption"/>
      </w:pPr>
      <w:r>
        <w:t xml:space="preserve">Logit回归系数表</w:t>
      </w:r>
    </w:p>
    <w:tbl>
      <w:tblPr>
        <w:tblStyle w:val="Table"/>
        <w:tblW w:type="pct" w:w="0.0"/>
        <w:tblLook w:firstRow="1"/>
        <w:tblCaption w:val="Logit回归系数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MaritalDescMarried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MaritalDescSeparated</w:t>
            </w:r>
          </w:p>
        </w:tc>
        <w:tc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-2.30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MaritalDescSingle</w:t>
            </w:r>
          </w:p>
        </w:tc>
        <w:tc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MaritalDescWidowed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DepartmentExecutive Office</w:t>
            </w:r>
          </w:p>
        </w:tc>
        <w:tc>
          <w:p>
            <w:pPr>
              <w:pStyle w:val="Compact"/>
              <w:jc w:val="right"/>
            </w:pPr>
            <w:r>
              <w:t xml:space="preserve">-14.66</w:t>
            </w:r>
          </w:p>
        </w:tc>
        <w:tc>
          <w:p>
            <w:pPr>
              <w:pStyle w:val="Compact"/>
              <w:jc w:val="right"/>
            </w:pPr>
            <w:r>
              <w:t xml:space="preserve">882.74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DepartmentIT/IS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DepartmentProduction</w:t>
            </w:r>
          </w:p>
        </w:tc>
        <w:tc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DepartmentSales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DepartmentSoftware Engineering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PerformanceScoreFully Meets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PerformanceScoreNeeds Improvement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PerformanceScorePIP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EngagementSurvey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EmpSatisfaction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SpecialProjectsCount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-1.91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PayRate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BodyText"/>
      </w:pPr>
      <w:r>
        <w:t xml:space="preserve">无担保放款的循环利用次数越多，逾期可能性越高。由于个人信用总额度大，借款的数量多，从而导致还款不及时或者到指定日期还款能力不足。</w:t>
      </w:r>
    </w:p>
    <w:p>
      <w:pPr>
        <w:pStyle w:val="BodyText"/>
      </w:pPr>
      <w:r>
        <w:t xml:space="preserve">年龄越大逾期可能性越小，但影响程度不高。年龄越大工作生活的状态越稳定，心智更加成熟，收入会比年龄小的人群更多，需要使用信用卡借款的可能性越低。</w:t>
      </w:r>
    </w:p>
    <w:p>
      <w:pPr>
        <w:pStyle w:val="BodyText"/>
      </w:pPr>
      <w:r>
        <w:t xml:space="preserve">过去两年间逾期30-59天的次数越多，逾期的可能性越高。有过短时间逾期经历的人群对截止日期的敏感程度会降低，重视程度也会下降，从而导致超过还款日期的可能性增高。</w:t>
      </w:r>
    </w:p>
    <w:p>
      <w:pPr>
        <w:pStyle w:val="BodyText"/>
      </w:pPr>
      <w:r>
        <w:t xml:space="preserve">负债比率越高，逾期的可能性越高。日常开销和债务占收入的比例越大，可支配金额越少，此时可能个人基本生活开销都会出现问题，还款的可能性降低。</w:t>
      </w:r>
      <w:r>
        <w:t xml:space="preserve"> </w:t>
      </w:r>
      <w:r>
        <w:t xml:space="preserve">月收入的增加会使得逾期的可能性降低。月收入越高，可支配金额越多，还款能力越强，但是否及时还款还是需要根据个人还款习惯。即使收入增加，借贷人忘记还款日期也依然会造成逾期。</w:t>
      </w:r>
      <w:r>
        <w:t xml:space="preserve"> </w:t>
      </w:r>
      <w:r>
        <w:t xml:space="preserve">未偿还贷款数量越多会导致逾期的可能性增加。有大量负债说明资金链已经出现问题，需要偿还的债务很多，及时归还信用卡贷款的可能性低。</w:t>
      </w:r>
      <w:r>
        <w:t xml:space="preserve"> </w:t>
      </w:r>
      <w:r>
        <w:t xml:space="preserve">90天逾期次数越多，逾期的可能性越高。在这种情况下，持卡人出于各种自身原因长期拖欠，陷入资金不正常循环。</w:t>
      </w:r>
      <w:r>
        <w:t xml:space="preserve"> </w:t>
      </w:r>
      <w:r>
        <w:t xml:space="preserve">不动产贷款或额度数量越多，逾期可能性越大。不动产贷款或者额度越多，会使持卡人背负较大的偿还压力，一旦收入来源出现问题，将导致信用卡无法如期偿还，逾期概率增加。</w:t>
      </w:r>
      <w:r>
        <w:t xml:space="preserve"> </w:t>
      </w:r>
      <w:r>
        <w:t xml:space="preserve">家属人数越多，日常开支越大，从而导致用于还款的收入剩余越少，逾期的可能性越大。</w:t>
      </w:r>
    </w:p>
    <w:p>
      <w:pPr>
        <w:pStyle w:val="Heading2"/>
      </w:pPr>
      <w:bookmarkStart w:id="30" w:name="预测"/>
      <w:r>
        <w:t xml:space="preserve">预测</w:t>
      </w:r>
      <w:bookmarkEnd w:id="30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预测的逾期概率值（红色代表已知为逾期）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预测的逾期概率值（红色代表已知为逾期）</w:t>
      </w:r>
    </w:p>
    <w:p>
      <w:pPr>
        <w:pStyle w:val="BodyText"/>
      </w:pPr>
      <w:r>
        <w:t xml:space="preserve">可以看出，对于真实情况为信用好的持卡人，我们预测出的逾期概率值的分布是有偏的，大多数预测概率的非常低。然而，比较之下，对于真实情况为逾期的持卡人，我们预测出的逾期概率值的分布则显得较为均匀。</w:t>
      </w:r>
    </w:p>
    <w:p>
      <w:pPr>
        <w:pStyle w:val="BodyText"/>
      </w:pPr>
      <w:r>
        <w:t xml:space="preserve">为此，我们猜想：</w:t>
      </w:r>
      <w:r>
        <w:rPr>
          <w:b/>
        </w:rPr>
        <w:t xml:space="preserve">我们的模型将信用好的持卡人错认为逾期的概率较低，但是较难识别出逾期的客户。</w:t>
      </w:r>
    </w:p>
    <w:p>
      <w:pPr>
        <w:pStyle w:val="BodyText"/>
      </w:pPr>
      <w:r>
        <w:t xml:space="preserve">为了验证我们的猜想，我们使用混淆矩阵来计算预测模型的灵敏度和特异度。</w:t>
      </w:r>
    </w:p>
    <w:p>
      <w:pPr>
        <w:pStyle w:val="Heading2"/>
      </w:pPr>
      <w:bookmarkStart w:id="32" w:name="混淆矩阵与验证结果"/>
      <w:r>
        <w:t xml:space="preserve">混淆矩阵与验证结果</w:t>
      </w:r>
      <w:bookmarkEnd w:id="32"/>
    </w:p>
    <w:p>
      <w:pPr>
        <w:pStyle w:val="FirstParagraph"/>
      </w:pPr>
      <w:r>
        <w:t xml:space="preserve">我们将预测概率大于 50% 的判定为离职。</w:t>
      </w:r>
    </w:p>
    <w:p>
      <w:pPr>
        <w:pStyle w:val="BodyText"/>
      </w:pPr>
      <w:r>
        <w:t xml:space="preserve">灵敏度（Sensitivity）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灵敏度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正确判定为“逾期”的样本数量</m:t>
              </m:r>
            </m:num>
            <m:den>
              <m:r>
                <m:rPr>
                  <m:sty m:val="p"/>
                </m:rPr>
                <m:t>观测到的“逾期”的样本数量</m:t>
              </m:r>
            </m:den>
          </m:f>
        </m:oMath>
      </m:oMathPara>
    </w:p>
    <w:p>
      <w:pPr>
        <w:pStyle w:val="FirstParagraph"/>
      </w:pPr>
      <w:r>
        <w:t xml:space="preserve">特异度（Specificity）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灵敏度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正确判定为“正常”的样本数量</m:t>
              </m:r>
            </m:num>
            <m:den>
              <m:r>
                <m:rPr>
                  <m:sty m:val="p"/>
                </m:rPr>
                <m:t>观测到的“正常”的样本数量</m:t>
              </m:r>
            </m:den>
          </m:f>
        </m:oMath>
      </m:oMathPara>
    </w:p>
    <w:p>
      <w:pPr>
        <w:pStyle w:val="FirstParagraph"/>
      </w:pPr>
      <w:r>
        <w:t xml:space="preserve">假阳性率为 1 - 特异度</w:t>
      </w:r>
    </w:p>
    <w:p>
      <w:pPr>
        <w:pStyle w:val="TableCaption"/>
      </w:pPr>
      <w:r>
        <w:t xml:space="preserve">混淆矩阵表</w:t>
      </w:r>
    </w:p>
    <w:tbl>
      <w:tblPr>
        <w:tblStyle w:val="Table"/>
        <w:tblW w:type="pct" w:w="0.0"/>
        <w:tblLook w:firstRow="1"/>
        <w:tblCaption w:val="混淆矩阵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验证结果表</w:t>
      </w:r>
    </w:p>
    <w:tbl>
      <w:tblPr>
        <w:tblStyle w:val="Table"/>
        <w:tblW w:type="pct" w:w="0.0"/>
        <w:tblLook w:firstRow="1"/>
        <w:tblCaption w:val="验证结果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AccuracyUpper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McnemarPValue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207 103</w:t>
      </w:r>
    </w:p>
    <w:p>
      <w:pPr>
        <w:pStyle w:val="SourceCode"/>
      </w:pPr>
      <w:r>
        <w:rPr>
          <w:rStyle w:val="VerbatimChar"/>
        </w:rPr>
        <w:t xml:space="preserve">## [1] 0.6677419</w:t>
      </w:r>
    </w:p>
    <w:p>
      <w:pPr>
        <w:pStyle w:val="FirstParagraph"/>
      </w:pPr>
      <w:r>
        <w:t xml:space="preserve">可以看到：准确率大致为： 0.632，置信区间 XXX ，并不算高。</w:t>
      </w:r>
    </w:p>
    <w:p>
      <w:pPr>
        <w:pStyle w:val="TableCaption"/>
      </w:pPr>
      <w:r>
        <w:t xml:space="preserve">灵敏度和特异度等指标表</w:t>
      </w:r>
    </w:p>
    <w:tbl>
      <w:tblPr>
        <w:tblStyle w:val="Table"/>
        <w:tblW w:type="pct" w:w="0.0"/>
        <w:tblLook w:firstRow="1"/>
        <w:tblCaption w:val="灵敏度和特异度等指标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 Pred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指标值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从灵敏度和特异度来看：55.8% 的将会逾期的客户会被模型成功捕捉到；对于模型捕捉到的客户，只有 6.7% 的误判率。</w:t>
      </w:r>
    </w:p>
    <w:p>
      <w:pPr>
        <w:pStyle w:val="BodyText"/>
      </w:pPr>
      <w:r>
        <w:t xml:space="preserve">这验证了我们的猜测：</w:t>
      </w:r>
      <w:r>
        <w:rPr>
          <w:b/>
        </w:rPr>
        <w:t xml:space="preserve">当持卡人逾期时，模型不一定能准确预测到；不过模型预测认为是逾期的客户绝大部分情况下的确会发生逾期</w:t>
      </w:r>
    </w:p>
    <w:p>
      <w:pPr>
        <w:pStyle w:val="BodyText"/>
      </w:pPr>
      <w:r>
        <w:t xml:space="preserve">在模型准确度稳定的前提下，灵敏度和特异度之间需要我们有所取舍。实际上，由于样本会更多的被认为是</w:t>
      </w:r>
      <w:r>
        <w:t xml:space="preserve">“</w:t>
      </w:r>
      <w:r>
        <w:t xml:space="preserve">发生</w:t>
      </w:r>
      <w:r>
        <w:t xml:space="preserve">”</w:t>
      </w:r>
      <w:r>
        <w:t xml:space="preserve">，所以灵敏度上升会使特异度下降。或许在二者之间的潜在权衡利弊是合理的，因为不同类型的错误会导致不同的惩罚。在对信用卡是否会逾期做识别和预测的时候我们通常关注特异度，只要模型能够捕捉到部分可能逾期客户，信用卡风控部门还是可以使用模型进行预测的。</w:t>
      </w:r>
    </w:p>
    <w:p>
      <w:pPr>
        <w:pStyle w:val="Heading2"/>
      </w:pPr>
      <w:bookmarkStart w:id="33" w:name="接受者操作特征roc曲线"/>
      <w:r>
        <w:t xml:space="preserve">接受者操作特征（ROC）曲线</w:t>
      </w:r>
      <w:bookmarkEnd w:id="33"/>
    </w:p>
    <w:p>
      <w:pPr>
        <w:pStyle w:val="FirstParagraph"/>
      </w:pPr>
      <w:r>
        <w:t xml:space="preserve">为了在灵敏度和特异度二者间权衡，我们使用接受者操作特征（ROC）曲线。</w:t>
      </w:r>
    </w:p>
    <w:p>
      <w:pPr>
        <w:pStyle w:val="BodyText"/>
      </w:pPr>
      <w:r>
        <w:t xml:space="preserve">ROC曲线 (Altman 和 Bland 1994; Brown 和 Davis 2006; Fawcett 2006)</w:t>
      </w:r>
      <w:r>
        <w:t xml:space="preserve"> </w:t>
      </w:r>
      <w:r>
        <w:t xml:space="preserve">[1]</w:t>
      </w:r>
      <w:r>
        <w:t xml:space="preserve"> </w:t>
      </w:r>
      <w:r>
        <w:t xml:space="preserve">[2]</w:t>
      </w:r>
      <w:r>
        <w:t xml:space="preserve"> </w:t>
      </w:r>
      <w:r>
        <w:t xml:space="preserve">[3]</w:t>
      </w:r>
      <w:r>
        <w:t xml:space="preserve"> </w:t>
      </w:r>
      <w:r>
        <w:t xml:space="preserve">是一种常用方法, 在给定连续数据点集合的情况下，确定有效阈值，使阈值以上的值表示特定事件。ROC 曲线可以用来决定分类概率的阈值。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Logit 模型的 ROC 曲线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Logit 模型的 ROC 曲线</w:t>
      </w:r>
    </w:p>
    <w:p>
      <w:pPr>
        <w:pStyle w:val="BodyText"/>
      </w:pPr>
      <w:r>
        <w:t xml:space="preserve">前文计算灵敏度和特异度时，我们默认 50% 概率阈值。为了捕获更多真阳性样本的方式提高灵敏度，我们可以通过降低阈值的方法。将阈值降低至 6.3% , 此时，灵敏度从 55.8% 提高到了 71.9% ，特异度从 93.3% 降低到了 74.1%。</w:t>
      </w:r>
    </w:p>
    <w:p>
      <w:pPr>
        <w:pStyle w:val="BodyText"/>
      </w:pPr>
      <w:r>
        <w:t xml:space="preserve">也就是说，降低阈值有利于我们识别出更多逾期的持卡人，但同时也会使误判的几率上升。</w:t>
      </w:r>
    </w:p>
    <w:p>
      <w:pPr>
        <w:pStyle w:val="BodyText"/>
      </w:pPr>
      <w:r>
        <w:t xml:space="preserve">在实际操作中，我们可以通过</w:t>
      </w:r>
      <w:r>
        <w:rPr>
          <w:b/>
        </w:rPr>
        <w:t xml:space="preserve">确定不同的阈值来达到不同的效果</w:t>
      </w:r>
      <w:r>
        <w:t xml:space="preserve">，例如：</w:t>
      </w:r>
    </w:p>
    <w:p>
      <w:pPr>
        <w:pStyle w:val="Compact"/>
        <w:numPr>
          <w:numId w:val="1003"/>
          <w:ilvl w:val="0"/>
        </w:numPr>
      </w:pPr>
      <w:r>
        <w:t xml:space="preserve">在进行交易风控、信用卡降额的自动化系统构建时，通过确定较高的阈值以提高特异度，避免错判。</w:t>
      </w:r>
    </w:p>
    <w:p>
      <w:pPr>
        <w:pStyle w:val="Compact"/>
        <w:numPr>
          <w:numId w:val="1003"/>
          <w:ilvl w:val="0"/>
        </w:numPr>
      </w:pPr>
      <w:r>
        <w:t xml:space="preserve">在进行逾期自动化预测以便于进一步调查时，通过降低阈值的方式提高灵敏度，以检测出更多潜在逾期持卡人。</w:t>
      </w:r>
    </w:p>
    <w:p>
      <w:pPr>
        <w:pStyle w:val="Compact"/>
        <w:numPr>
          <w:numId w:val="1003"/>
          <w:ilvl w:val="0"/>
        </w:numPr>
      </w:pPr>
      <w:r>
        <w:t xml:space="preserve">通过平衡错判的成本与查漏的损失，确定适中的阈值以谋求商业利益最大化。</w:t>
      </w:r>
    </w:p>
    <w:p>
      <w:pPr>
        <w:pStyle w:val="Heading1"/>
      </w:pPr>
      <w:bookmarkStart w:id="35" w:name="模型选择"/>
      <w:r>
        <w:t xml:space="preserve">模型选择</w:t>
      </w:r>
      <w:bookmarkEnd w:id="35"/>
    </w:p>
    <w:p>
      <w:pPr>
        <w:pStyle w:val="Heading2"/>
      </w:pPr>
      <w:bookmarkStart w:id="36" w:name="抽样训练与评价指标"/>
      <w:r>
        <w:t xml:space="preserve">抽样、训练与评价指标</w:t>
      </w:r>
      <w:bookmarkEnd w:id="36"/>
    </w:p>
    <w:p>
      <w:pPr>
        <w:pStyle w:val="FirstParagraph"/>
      </w:pPr>
      <w:r>
        <w:t xml:space="preserve">由于数据集样本量过大，难以完成较为复杂的模型求解。</w:t>
      </w:r>
      <w:r>
        <w:rPr>
          <w:rStyle w:val="FootnoteReference"/>
        </w:rPr>
        <w:footnoteReference w:id="37"/>
      </w:r>
      <w:r>
        <w:t xml:space="preserve">我们从总样本中随机抽取 1% 的数据用于各种模型的训练和验证。</w:t>
      </w:r>
    </w:p>
    <w:p>
      <w:pPr>
        <w:pStyle w:val="BodyText"/>
      </w:pPr>
      <w:r>
        <w:t xml:space="preserve">我们使用10折交叉验证，重复5次的方法进行重抽样。</w:t>
      </w:r>
    </w:p>
    <w:p>
      <w:pPr>
        <w:pStyle w:val="BodyText"/>
      </w:pPr>
      <w:r>
        <w:t xml:space="preserve">我们使用 Kappa 和准确率作为模型的评价指标。</w:t>
      </w:r>
    </w:p>
    <w:p>
      <w:pPr>
        <w:pStyle w:val="BodyText"/>
      </w:pPr>
      <w:r>
        <w:t xml:space="preserve">Kappa 统计量（Cohen 1960）</w:t>
      </w:r>
      <w:r>
        <w:t xml:space="preserve"> </w:t>
      </w:r>
      <w:r>
        <w:t xml:space="preserve">[4]</w:t>
      </w:r>
      <w:r>
        <w:t xml:space="preserve"> </w:t>
      </w:r>
      <w:r>
        <w:t xml:space="preserve">最初是一个用来评估两个估价者评估结果的一致性，同时也考虑到了由偶然情况引起的准确性误差。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K</m:t>
          </m:r>
          <m:r>
            <m:rPr>
              <m:sty m:val="p"/>
            </m:rPr>
            <m:t>a</m:t>
          </m:r>
          <m:r>
            <m:rPr>
              <m:sty m:val="p"/>
            </m:rPr>
            <m:t>p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t>=</m:t>
          </m:r>
          <m:f>
            <m:fPr>
              <m:type m:val="bar"/>
            </m:fPr>
            <m:num>
              <m:r>
                <m:t>O</m:t>
              </m:r>
              <m:r>
                <m:t>−</m:t>
              </m:r>
              <m:r>
                <m:t>E</m:t>
              </m:r>
            </m:num>
            <m:den>
              <m:r>
                <m:t>1</m:t>
              </m:r>
              <m:r>
                <m:t>−</m:t>
              </m:r>
              <m:r>
                <m:t>E</m:t>
              </m:r>
            </m:den>
          </m:f>
        </m:oMath>
      </m:oMathPara>
    </w:p>
    <w:p>
      <w:pPr>
        <w:pStyle w:val="FirstParagraph"/>
      </w:pPr>
      <w:r>
        <w:t xml:space="preserve">在上面的公式里，O代表的是准确性，E则代表着根据混淆矩阵边缘计数得出的期望准确性。0值意味着观测类和预测类是不同的，1值表示模型的预测与观测类是相同的，这个统计的量取值在-1和1之间。虽然绝对值大的负数值在模型预测中出现的很少，但负数代表实际和预测值是相反的。总精确度在各类分布相同的时候与 Kappa是成比例的。Kappa值在0.30到0.50间代表着合理的一致性，这要依具体情况而定。（Agresti 2002）</w:t>
      </w:r>
    </w:p>
    <w:p>
      <w:pPr>
        <w:pStyle w:val="Heading2"/>
      </w:pPr>
      <w:bookmarkStart w:id="38" w:name="logit-回归-1"/>
      <w:r>
        <w:t xml:space="preserve">Logit 回归</w:t>
      </w:r>
      <w:bookmarkEnd w:id="38"/>
    </w:p>
    <w:p>
      <w:pPr>
        <w:pStyle w:val="TableCaption"/>
      </w:pPr>
      <w:r>
        <w:t xml:space="preserve">在重抽样下 Logit 模型的表现</w:t>
      </w:r>
    </w:p>
    <w:tbl>
      <w:tblPr>
        <w:tblStyle w:val="Table"/>
        <w:tblW w:type="pct" w:w="0.0"/>
        <w:tblLook w:firstRow="1"/>
        <w:tblCaption w:val="在重抽样下 Logit 模型的表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</w:tbl>
    <w:p>
      <w:pPr>
        <w:pStyle w:val="BodyText"/>
      </w:pPr>
      <w:r>
        <w:t xml:space="preserve">Logit 是一个受到非常广泛应用的模型，它十分简单、计算速度非常快，而且具有很强的可解释性。虽然 Logit 模型已经有很好的预测分类能力，但如果我们仅仅关注这一预测准确性这一指标，可能还有其它模型有更佳的表现。</w:t>
      </w:r>
    </w:p>
    <w:p>
      <w:pPr>
        <w:pStyle w:val="Heading2"/>
      </w:pPr>
      <w:bookmarkStart w:id="39" w:name="线性判别分析lda"/>
      <w:r>
        <w:t xml:space="preserve">线性判别分析（LDA）</w:t>
      </w:r>
      <w:bookmarkEnd w:id="39"/>
    </w:p>
    <w:p>
      <w:pPr>
        <w:pStyle w:val="FirstParagraph"/>
      </w:pPr>
      <w:r>
        <w:t xml:space="preserve">Fisher（1936）</w:t>
      </w:r>
      <w:r>
        <w:t xml:space="preserve">[5]</w:t>
      </w:r>
      <w:r>
        <w:t xml:space="preserve"> </w:t>
      </w:r>
      <w:r>
        <w:t xml:space="preserve">和 Welch（1939）</w:t>
      </w:r>
      <w:r>
        <w:t xml:space="preserve">[6]</w:t>
      </w:r>
      <w:r>
        <w:t xml:space="preserve"> </w:t>
      </w:r>
      <w:r>
        <w:t xml:space="preserve">分析了获得最优判别准则的方式。</w:t>
      </w:r>
    </w:p>
    <w:p>
      <w:pPr>
        <w:pStyle w:val="BodyText"/>
      </w:pPr>
      <w:r>
        <w:t xml:space="preserve">由贝叶斯法则：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t>Y</m:t>
              </m:r>
              <m:r>
                <m:t>=</m:t>
              </m:r>
              <m:sSub>
                <m:e>
                  <m:r>
                    <m:t>C</m:t>
                  </m:r>
                </m:e>
                <m:sub>
                  <m:r>
                    <m:t>ℓ</m:t>
                  </m:r>
                </m:sub>
              </m:sSub>
              <m:r>
                <m:t>|</m:t>
              </m:r>
              <m:r>
                <m:t>X</m:t>
              </m:r>
            </m:e>
          </m:d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["/>
                  <m:endChr m:val="]"/>
                  <m:grow/>
                </m:dPr>
                <m:e>
                  <m:r>
                    <m:t>Y</m:t>
                  </m:r>
                  <m: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d>
              <m:r>
                <m:rPr>
                  <m:sty m:val="p"/>
                </m:rPr>
                <m:t>Pr</m:t>
              </m:r>
              <m:d>
                <m:dPr>
                  <m:begChr m:val="["/>
                  <m:endChr m:val="]"/>
                  <m:grow/>
                </m:dPr>
                <m:e>
                  <m:r>
                    <m:t>X</m:t>
                  </m:r>
                  <m:r>
                    <m:t>|</m:t>
                  </m:r>
                  <m:r>
                    <m:t>Y</m:t>
                  </m:r>
                  <m: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ℓ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p"/>
                    </m:rPr>
                    <m:t>Pr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r>
                    <m:t>Y</m:t>
                  </m:r>
                  <m: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d>
              <m:r>
                <m:rPr>
                  <m:sty m:val="p"/>
                </m:rPr>
                <m:t>Pr</m:t>
              </m:r>
              <m:d>
                <m:dPr>
                  <m:begChr m:val="["/>
                  <m:endChr m:val="]"/>
                  <m:grow/>
                </m:dPr>
                <m:e>
                  <m:r>
                    <m:t>X</m:t>
                  </m:r>
                  <m:r>
                    <m:t>|</m:t>
                  </m:r>
                  <m:r>
                    <m:t>Y</m:t>
                  </m:r>
                  <m: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对于二分类问题，如果：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t>Y</m:t>
              </m:r>
              <m:r>
                <m:t>=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t>X</m:t>
              </m:r>
              <m:r>
                <m:t>|</m:t>
              </m:r>
              <m:r>
                <m:t>Y</m:t>
              </m:r>
              <m:r>
                <m:t>=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e>
          </m:d>
          <m:r>
            <m:t>&gt;</m:t>
          </m:r>
          <m:r>
            <m:rPr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t>Y</m:t>
              </m:r>
              <m:r>
                <m:t>=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t>X</m:t>
              </m:r>
              <m:r>
                <m:t>|</m:t>
              </m:r>
              <m:r>
                <m:t>Y</m:t>
              </m:r>
              <m:r>
                <m:t>=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我们就将 X 分入类别1，否则分入类别2。</w:t>
      </w:r>
    </w:p>
    <w:p>
      <w:pPr>
        <w:pStyle w:val="BodyText"/>
      </w:pPr>
      <w:r>
        <w:t xml:space="preserve">为了计算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["/>
            <m:endChr m:val="]"/>
            <m:grow/>
          </m:dPr>
          <m:e>
            <m:r>
              <m:t>X</m:t>
            </m:r>
            <m:r>
              <m:t>|</m:t>
            </m:r>
            <m:r>
              <m:t>Y</m:t>
            </m:r>
            <m:r>
              <m:t>=</m:t>
            </m:r>
            <m:sSub>
              <m:e>
                <m:r>
                  <m:t>C</m:t>
                </m:r>
              </m:e>
              <m:sub>
                <m:r>
                  <m:t>ℓ</m:t>
                </m:r>
              </m:sub>
            </m:sSub>
          </m:e>
        </m:d>
      </m:oMath>
      <w:r>
        <w:t xml:space="preserve">，我们假设预测变量服从多元正态分布，分布的两个参数为：多维均值向量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ℓ</m:t>
            </m:r>
          </m:sub>
        </m:sSub>
      </m:oMath>
      <w:r>
        <w:t xml:space="preserve"> </w:t>
      </w:r>
      <w:r>
        <w:t xml:space="preserve">和协方差矩阵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ℓ</m:t>
            </m:r>
          </m:sub>
        </m:sSub>
      </m:oMath>
      <w:r>
        <w:t xml:space="preserve">，假设不同组的均值向量不同且协方差相同，用每一类观测样本均值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ℓ</m:t>
            </m:r>
          </m:sub>
        </m:sSub>
      </m:oMath>
      <w:r>
        <w:t xml:space="preserve"> </w:t>
      </w:r>
      <w:r>
        <w:t xml:space="preserve">估计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ℓ</m:t>
            </m:r>
          </m:sub>
        </m:sSub>
      </m:oMath>
      <w:r>
        <w:t xml:space="preserve">，用样本协方差</w:t>
      </w:r>
      <w:r>
        <w:t xml:space="preserve"> </w:t>
      </w:r>
      <m:oMath>
        <m:r>
          <m:rPr>
            <m:sty m:val="b"/>
          </m:rPr>
          <m:t>S</m:t>
        </m:r>
      </m:oMath>
      <w:r>
        <w:t xml:space="preserve"> </w:t>
      </w:r>
      <w:r>
        <w:t xml:space="preserve">估计理论协方差矩阵</w:t>
      </w:r>
      <w:r>
        <w:t xml:space="preserve"> </w:t>
      </w:r>
      <m:oMath>
        <m:r>
          <m:rPr>
            <m:sty m:val="b"/>
          </m:rPr>
          <m:t>Σ</m:t>
        </m:r>
      </m:oMath>
      <w:r>
        <w:t xml:space="preserve">，将样本观测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代入</w:t>
      </w:r>
      <w:r>
        <w:t xml:space="preserve"> </w:t>
      </w:r>
      <m:oMath>
        <m:r>
          <m:t>X</m:t>
        </m:r>
      </m:oMath>
      <w:r>
        <w:t xml:space="preserve">，第</w:t>
      </w:r>
      <w:r>
        <w:t xml:space="preserve"> </w:t>
      </w:r>
      <m:oMath>
        <m:r>
          <m:t>ℓ</m:t>
        </m:r>
      </m:oMath>
      <w:r>
        <w:t xml:space="preserve"> </w:t>
      </w:r>
      <w:r>
        <w:t xml:space="preserve">组的线性判别函数为：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′</m:t>
              </m:r>
            </m:sup>
          </m:sSup>
          <m:sSup>
            <m:e>
              <m:r>
                <m:rPr>
                  <m:sty m:val="b"/>
                </m:rP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sSub>
            <m:e>
              <m:r>
                <m:rPr>
                  <m:sty m:val="b"/>
                </m:rPr>
                <m:t>μ</m:t>
              </m:r>
            </m:e>
            <m:sub>
              <m:r>
                <m:t>ℓ</m:t>
              </m:r>
            </m:sub>
          </m:sSub>
          <m:r>
            <m:t>−</m:t>
          </m:r>
          <m:r>
            <m:t>0.5</m:t>
          </m:r>
          <m:sSubSup>
            <m:e>
              <m:r>
                <m:rPr>
                  <m:sty m:val="b"/>
                </m:rPr>
                <m:t>μ</m:t>
              </m:r>
            </m:e>
            <m:sub>
              <m:r>
                <m:t>ℓ</m:t>
              </m:r>
            </m:sub>
            <m:sup>
              <m:r>
                <m:t>′</m:t>
              </m:r>
            </m:sup>
          </m:sSubSup>
          <m:sSup>
            <m:e>
              <m:r>
                <m:rPr>
                  <m:sty m:val="b"/>
                </m:rP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sSub>
            <m:e>
              <m:r>
                <m:rPr>
                  <m:sty m:val="b"/>
                </m:rPr>
                <m:t>μ</m:t>
              </m:r>
            </m:e>
            <m:sub>
              <m:r>
                <m:t>ℓ</m:t>
              </m:r>
            </m:sub>
          </m:sSub>
          <m:r>
            <m:t>+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Pr</m:t>
              </m:r>
              <m:d>
                <m:dPr>
                  <m:begChr m:val="["/>
                  <m:endChr m:val="]"/>
                  <m:grow/>
                </m:dPr>
                <m:e>
                  <m:r>
                    <m:t>Y</m:t>
                  </m:r>
                  <m: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由于我们的分类只有两类，所以只有一个判别向量，不需要优化判别向量的数目，即不需要模型调优，计算速度较快。</w:t>
      </w:r>
    </w:p>
    <w:p>
      <w:pPr>
        <w:pStyle w:val="BodyText"/>
      </w:pPr>
      <w:r>
        <w:t xml:space="preserve">当我们仔细观察线性判别函数时,我们会发现 Fisher 的线性判别方法有两点缺陷：</w:t>
      </w:r>
    </w:p>
    <w:p>
      <w:pPr>
        <w:numPr>
          <w:numId w:val="1004"/>
          <w:ilvl w:val="0"/>
        </w:numPr>
      </w:pPr>
      <w:r>
        <w:t xml:space="preserve">而且，由于线性判别分析的数学构造，随着预测变量数目的增加，预测的类别概率越来越接近0和1。这意味这，在我们的数据集下，由于变量较多，如前文所述的调整概率阈值的方法可能有效性会降低。这在单纯分类</w:t>
      </w:r>
      <w:r>
        <w:rPr>
          <w:b/>
        </w:rPr>
        <w:t xml:space="preserve">逾期</w:t>
      </w:r>
      <w:r>
        <w:t xml:space="preserve">和</w:t>
      </w:r>
      <w:r>
        <w:rPr>
          <w:b/>
        </w:rPr>
        <w:t xml:space="preserve">信用良好</w:t>
      </w:r>
      <w:r>
        <w:t xml:space="preserve">的持卡人时可能并不是问题，但在需要进一步平衡灵敏度和特异度以达到更好效果时将很难进行。</w:t>
      </w:r>
    </w:p>
    <w:p>
      <w:pPr>
        <w:numPr>
          <w:numId w:val="1004"/>
          <w:ilvl w:val="0"/>
        </w:numPr>
      </w:pPr>
      <w:r>
        <w:t xml:space="preserve">由于线性判别分析的结果取决于协方差矩阵的逆，且只有当这个矩阵可逆时才存在唯一解。这意味着样本量要大于变量个数</w:t>
      </w:r>
      <w:r>
        <w:rPr>
          <w:rStyle w:val="FootnoteReference"/>
        </w:rPr>
        <w:footnoteReference w:id="40"/>
      </w:r>
      <w:r>
        <w:t xml:space="preserve">，且变量必须尽量相互独立。而在我们的数据集中，变量之间有很强的多重共线性，这在一定程度上会降低预测的准确性。</w:t>
      </w:r>
    </w:p>
    <w:p>
      <w:pPr>
        <w:pStyle w:val="TableCaption"/>
      </w:pPr>
      <w:r>
        <w:t xml:space="preserve">在重抽样下 LDA 模型的表现</w:t>
      </w:r>
    </w:p>
    <w:tbl>
      <w:tblPr>
        <w:tblStyle w:val="Table"/>
        <w:tblW w:type="pct" w:w="0.0"/>
        <w:tblLook w:firstRow="1"/>
        <w:tblCaption w:val="在重抽样下 LDA 模型的表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</w:tbl>
    <w:p>
      <w:pPr>
        <w:pStyle w:val="CaptionedFigure"/>
      </w:pPr>
      <w:r>
        <w:drawing>
          <wp:inline>
            <wp:extent cx="5334000" cy="4267200"/>
            <wp:effectExtent b="0" l="0" r="0" t="0"/>
            <wp:docPr descr="在重抽样下 LDA 模型的准确率分布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在重抽样下 LDA 模型的准确率分布</w:t>
      </w:r>
    </w:p>
    <w:p>
      <w:pPr>
        <w:pStyle w:val="Heading2"/>
      </w:pPr>
      <w:bookmarkStart w:id="42" w:name="偏最小二乘判别分析plsda"/>
      <w:r>
        <w:t xml:space="preserve">偏最小二乘判别分析（PLSDA）</w:t>
      </w:r>
      <w:bookmarkEnd w:id="42"/>
    </w:p>
    <w:p>
      <w:pPr>
        <w:pStyle w:val="FirstParagraph"/>
      </w:pPr>
      <w:r>
        <w:t xml:space="preserve">由于 LDA 不太适合多重共线性的变量，我们可以试着使用主成分分析压缩变量空间的维度，但 PCA 可能无法识别能将样本分类的较好变量组合，且由于没有涉及被解释变量的分类信息（无监督），很难通过 PCA 找到一个最优化的分类预测。</w:t>
      </w:r>
    </w:p>
    <w:p>
      <w:pPr>
        <w:pStyle w:val="BodyText"/>
      </w:pPr>
      <w:r>
        <w:t xml:space="preserve">所以，我们使用偏最小二乘判别分析来进行分类。Berntsson 和 Wold（1986）</w:t>
      </w:r>
      <w:r>
        <w:t xml:space="preserve"> </w:t>
      </w:r>
      <w:r>
        <w:t xml:space="preserve">[7]</w:t>
      </w:r>
      <w:r>
        <w:t xml:space="preserve"> </w:t>
      </w:r>
      <w:r>
        <w:t xml:space="preserve">将偏最小二乘应用在了问题中，起名为偏最小二乘判别分析（PLSDA）。尽管 Liu 和 Rayens（2007）</w:t>
      </w:r>
      <w:r>
        <w:t xml:space="preserve"> </w:t>
      </w:r>
      <w:r>
        <w:t xml:space="preserve">[8]</w:t>
      </w:r>
      <w:r>
        <w:t xml:space="preserve"> </w:t>
      </w:r>
      <w:r>
        <w:t xml:space="preserve">指出，在降维非必须且建模目的时分类的时候，LDA 一定优于 PLS，但我们希望在降维之后，PLS 的表现能超过 LDA。</w:t>
      </w:r>
    </w:p>
    <w:p>
      <w:pPr>
        <w:pStyle w:val="BodyText"/>
      </w:pPr>
      <w:r>
        <w:t xml:space="preserve">我们只使用前十个 PLS 成分</w:t>
      </w:r>
    </w:p>
    <w:p>
      <w:pPr>
        <w:pStyle w:val="TableCaption"/>
      </w:pPr>
      <w:r>
        <w:t xml:space="preserve">在重抽样下 PLSDA 模型的表现</w:t>
      </w:r>
    </w:p>
    <w:tbl>
      <w:tblPr>
        <w:tblStyle w:val="Table"/>
        <w:tblW w:type="pct" w:w="0.0"/>
        <w:tblLook w:firstRow="1"/>
        <w:tblCaption w:val="在重抽样下 PLSDA 模型的表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Kappa 指标随主成分个数的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Kappa 指标随主成分个数的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我们可以看到 Kappa 指标随主成分个数的增多而先上升，后基本保持不变。可见，在此模型中，选取前 5 个主成分效率最高。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变量重要程度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变量重要程度</w:t>
      </w:r>
    </w:p>
    <w:p>
      <w:pPr>
        <w:pStyle w:val="BodyText"/>
      </w:pPr>
      <w:r>
        <w:t xml:space="preserve">由上图所示，各个变量的重要程度有明显不同。排在前三名的是</w:t>
      </w:r>
      <w:r>
        <w:t xml:space="preserve">“</w:t>
      </w:r>
      <w:r>
        <w:t xml:space="preserve">过去逾期30-59天的次数</w:t>
      </w:r>
      <w:r>
        <w:t xml:space="preserve">”</w:t>
      </w:r>
      <w:r>
        <w:t xml:space="preserve">,</w:t>
      </w:r>
      <w:r>
        <w:t xml:space="preserve">“</w:t>
      </w:r>
      <w:r>
        <w:t xml:space="preserve">逾期超过90天的次数</w:t>
      </w:r>
      <w:r>
        <w:t xml:space="preserve">”</w:t>
      </w:r>
      <w:r>
        <w:t xml:space="preserve">和</w:t>
      </w:r>
      <w:r>
        <w:t xml:space="preserve">“</w:t>
      </w:r>
      <w:r>
        <w:t xml:space="preserve">过去两年内逾期60-89天的次数</w:t>
      </w:r>
      <w:r>
        <w:t xml:space="preserve">”</w:t>
      </w:r>
      <w:r>
        <w:t xml:space="preserve">。这三个变量都属于同一类型的变量，它们描述的都是借贷者过去是否有信用卡逾期的先例，它们代表的数据能很好地反映出借贷者的信誉情况。过去出现过逾期的先例，那么未来信用卡逾期的可能性就大大增加。而重要程度最低的三个变量分别是</w:t>
      </w:r>
      <w:r>
        <w:t xml:space="preserve">“</w:t>
      </w:r>
      <w:r>
        <w:t xml:space="preserve">家属人数</w:t>
      </w:r>
      <w:r>
        <w:t xml:space="preserve">”</w:t>
      </w:r>
      <w:r>
        <w:t xml:space="preserve">“</w:t>
      </w:r>
      <w:r>
        <w:t xml:space="preserve">负债比率</w:t>
      </w:r>
      <w:r>
        <w:t xml:space="preserve">”</w:t>
      </w:r>
      <w:r>
        <w:t xml:space="preserve">和</w:t>
      </w:r>
      <w:r>
        <w:t xml:space="preserve">“</w:t>
      </w:r>
      <w:r>
        <w:t xml:space="preserve">月收入</w:t>
      </w:r>
      <w:r>
        <w:t xml:space="preserve">”</w:t>
      </w:r>
      <w:r>
        <w:t xml:space="preserve">。这三个变量与个人信誉的关系不大，属于外界因素。即使家属人数多，负债比率高，月收入低，借贷人依旧可以通过合理规划及时还款。即借贷人如果有良好的还贷习惯，这些变量的影响较低。</w:t>
      </w:r>
    </w:p>
    <w:p>
      <w:pPr>
        <w:pStyle w:val="Heading2"/>
      </w:pPr>
      <w:bookmarkStart w:id="46" w:name="svm"/>
      <w:r>
        <w:t xml:space="preserve">SVM</w:t>
      </w:r>
      <w:bookmarkEnd w:id="46"/>
    </w:p>
    <w:p>
      <w:pPr>
        <w:pStyle w:val="FirstParagraph"/>
      </w:pPr>
      <w:r>
        <w:t xml:space="preserve">Logit、LDA、PLSDA 本质上都是线性模型，即模型结构产生线性类边界，这一类模型的优点是不太会受到无信息变量的干扰。然而，在我们的数据中，并没有存在大量无信息变量的情况，所以我们考虑使用非线性模型进行训练。</w:t>
      </w:r>
    </w:p>
    <w:p>
      <w:pPr>
        <w:pStyle w:val="TableCaption"/>
      </w:pPr>
      <w:r>
        <w:t xml:space="preserve">在重抽样下 SVM 模型的表现</w:t>
      </w:r>
    </w:p>
    <w:tbl>
      <w:tblPr>
        <w:tblStyle w:val="Table"/>
        <w:tblW w:type="pct" w:w="0.0"/>
        <w:tblLook w:firstRow="1"/>
        <w:tblCaption w:val="在重抽样下 SVM 模型的表现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KappaSD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调优参数不同取值下的准确率和 Kappa 指标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调优参数不同取值下的准确率和 Kappa 指标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随机梯度助推法gbm"/>
      <w:r>
        <w:t xml:space="preserve">随机梯度助推法（GBM）</w:t>
      </w:r>
      <w:bookmarkEnd w:id="49"/>
    </w:p>
    <w:p>
      <w:pPr>
        <w:pStyle w:val="FirstParagraph"/>
      </w:pPr>
      <w:r>
        <w:t xml:space="preserve">第三类被广泛应用的模型是分类树与基于规则的模型，在此，我们使用助推法这种树结构与规则的融合方法。</w:t>
      </w:r>
    </w:p>
    <w:p>
      <w:pPr>
        <w:pStyle w:val="BodyText"/>
      </w:pPr>
      <w:r>
        <w:t xml:space="preserve">Friedman等（2000）</w:t>
      </w:r>
      <w:r>
        <w:t xml:space="preserve"> </w:t>
      </w:r>
      <w:r>
        <w:t xml:space="preserve">[9]</w:t>
      </w:r>
      <w:r>
        <w:t xml:space="preserve"> </w:t>
      </w:r>
      <w:r>
        <w:t xml:space="preserve">发现分类问题可以当作是正向分布可加模型，通过最小化指数损失函数实现分类。</w:t>
      </w:r>
    </w:p>
    <w:p>
      <w:pPr>
        <w:pStyle w:val="BodyText"/>
      </w:pPr>
      <w:r>
        <w:t xml:space="preserve">首先我们设定样本预测初始值为对数发生：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f</m:t>
              </m:r>
            </m:e>
            <m:sub>
              <m:r>
                <m:t>i</m:t>
              </m:r>
            </m:sub>
            <m:sup>
              <m:r>
                <m:t>(</m:t>
              </m:r>
              <m:r>
                <m:t>0</m:t>
              </m:r>
              <m:r>
                <m:t>)</m:t>
              </m:r>
            </m:sup>
          </m:sSubSup>
          <m:r>
            <m:t>=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num>
            <m:den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den>
          </m:f>
        </m:oMath>
      </m:oMathPara>
    </w:p>
    <w:p>
      <w:pPr>
        <w:pStyle w:val="FirstParagraph"/>
      </w:pPr>
      <w:r>
        <w:t xml:space="preserve">其中，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是模型的预测值，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rPr>
                <m:sty m:val="p"/>
              </m:rPr>
              <m:t>exp</m:t>
            </m:r>
            <m:r>
              <m:t>[</m:t>
            </m:r>
            <m:r>
              <m:t>−</m:t>
            </m:r>
            <m:r>
              <m:t>f</m:t>
            </m:r>
            <m:r>
              <m:t>(</m:t>
            </m:r>
            <m:r>
              <m:t>x</m:t>
            </m:r>
            <m:r>
              <m:t>)</m:t>
            </m:r>
            <m:r>
              <m:t>]</m:t>
            </m:r>
          </m:den>
        </m:f>
      </m:oMath>
    </w:p>
    <w:p>
      <w:pPr>
        <w:pStyle w:val="BodyText"/>
      </w:pPr>
      <w:r>
        <w:t xml:space="preserve">接着从</w:t>
      </w:r>
      <w:r>
        <w:t xml:space="preserve"> </w:t>
      </w:r>
      <m:oMath>
        <m:r>
          <m:t>j</m:t>
        </m:r>
        <m:r>
          <m:t>=</m:t>
        </m:r>
        <m:r>
          <m:t>1</m:t>
        </m:r>
      </m:oMath>
      <w:r>
        <w:t xml:space="preserve"> </w:t>
      </w:r>
      <w:r>
        <w:t xml:space="preserve">开始进行迭代：</w:t>
      </w:r>
    </w:p>
    <w:p>
      <w:pPr>
        <w:pStyle w:val="Compact"/>
        <w:numPr>
          <w:numId w:val="1005"/>
          <w:ilvl w:val="0"/>
        </w:numPr>
      </w:pPr>
      <w:r>
        <w:t xml:space="preserve">计算梯度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Compact"/>
        <w:numPr>
          <w:numId w:val="1005"/>
          <w:ilvl w:val="0"/>
        </w:numPr>
      </w:pPr>
      <w:r>
        <w:t xml:space="preserve">对训练集随机抽样</w:t>
      </w:r>
    </w:p>
    <w:p>
      <w:pPr>
        <w:pStyle w:val="Compact"/>
        <w:numPr>
          <w:numId w:val="1005"/>
          <w:ilvl w:val="0"/>
        </w:numPr>
      </w:pPr>
      <w:r>
        <w:t xml:space="preserve">基于子样本，用之前得到的残差作为结果变量训练树模型</w:t>
      </w:r>
    </w:p>
    <w:p>
      <w:pPr>
        <w:pStyle w:val="Compact"/>
        <w:numPr>
          <w:numId w:val="1005"/>
          <w:ilvl w:val="0"/>
        </w:numPr>
      </w:pPr>
      <w:r>
        <w:t xml:space="preserve">计算终结点 Pearson 残差的估计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  <m:r>
              <m:t>/</m:t>
            </m:r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</m:sub>
              <m:sup>
                <m:r>
                  <m:t>n</m:t>
                </m:r>
              </m: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m:t>1</m:t>
            </m:r>
            <m:r>
              <m:t>/</m:t>
            </m:r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</m:sub>
              <m:sup>
                <m:r>
                  <m:t>n</m:t>
                </m:r>
              </m:sup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nary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</w:p>
    <w:p>
      <w:pPr>
        <w:pStyle w:val="Compact"/>
        <w:numPr>
          <w:numId w:val="1005"/>
          <w:ilvl w:val="0"/>
        </w:numPr>
      </w:pPr>
      <w:r>
        <w:t xml:space="preserve">更新当前模型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t>+</m:t>
        </m:r>
        <m:r>
          <m:t>λ</m:t>
        </m:r>
        <m:sSubSup>
          <m:e>
            <m:r>
              <m:t>f</m:t>
            </m:r>
          </m:e>
          <m:sub>
            <m:r>
              <m:t>i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调优参数和迭代次数不同取值下的准确率和 Kappa 指标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调优参数和迭代次数不同取值下的准确率和 Kappa 指标变化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在重抽样下 GBM 模型的准确率分布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在重抽样下 GBM 模型的准确率分布</w:t>
      </w:r>
    </w:p>
    <w:p>
      <w:pPr>
        <w:pStyle w:val="Heading2"/>
      </w:pPr>
      <w:bookmarkStart w:id="53" w:name="模型间的比较"/>
      <w:r>
        <w:t xml:space="preserve">模型间的比较</w:t>
      </w:r>
      <w:bookmarkEnd w:id="53"/>
    </w:p>
    <w:p>
      <w:pPr>
        <w:pStyle w:val="FirstParagraph"/>
      </w:pPr>
      <w:r>
        <w:t xml:space="preserve">我们对训练的4个不同的模型进行比较，所有模型都使用相同的重抽样方法估计各自的模型表现。且由于设置的随机数种子相同，故不同模型使用的重抽样样本完全一致。</w:t>
      </w:r>
      <w:r>
        <w:rPr>
          <w:rStyle w:val="FootnoteReference"/>
        </w:rPr>
        <w:footnoteReference w:id="54"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模型间 Kappa 的比较（0.95 置信区间）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模型间 Kappa 的比较（0.95 置信区间）</w:t>
      </w:r>
    </w:p>
    <w:p>
      <w:pPr>
        <w:pStyle w:val="BodyText"/>
      </w:pPr>
      <w:r>
        <w:t xml:space="preserve">在</w:t>
      </w:r>
      <w:r>
        <w:rPr>
          <w:b/>
        </w:rPr>
        <w:t xml:space="preserve">Kappa</w:t>
      </w:r>
      <w:r>
        <w:t xml:space="preserve">这一效果衡量指标下，GBM 有着最好的效果，Logit 模型次之，PLSDA 模型表现最差。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模型间准确率的比较（0.95 置信区间）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模型间准确率的比较（0.95 置信区间）</w:t>
      </w:r>
    </w:p>
    <w:p>
      <w:pPr>
        <w:pStyle w:val="BodyText"/>
      </w:pPr>
      <w:r>
        <w:t xml:space="preserve">在</w:t>
      </w:r>
      <w:r>
        <w:rPr>
          <w:b/>
        </w:rPr>
        <w:t xml:space="preserve">准确率</w:t>
      </w:r>
      <w:r>
        <w:t xml:space="preserve">这一效果衡量指标下，从偏差的角度来看，GBM 有着最好的效果，Logit 模型次之；从方差的角度来看，PLSDA 和 SVM 模型具有明显较小的方差；LDA 模型则表现不佳。</w:t>
      </w:r>
    </w:p>
    <w:p>
      <w:pPr>
        <w:pStyle w:val="BodyText"/>
      </w:pPr>
      <w:r>
        <w:t xml:space="preserve">综合来看，</w:t>
      </w:r>
      <w:r>
        <w:rPr>
          <w:b/>
        </w:rPr>
        <w:t xml:space="preserve">GBM</w:t>
      </w:r>
      <w:r>
        <w:t xml:space="preserve">模型具有最好的效果，</w:t>
      </w:r>
      <w:r>
        <w:rPr>
          <w:b/>
        </w:rPr>
        <w:t xml:space="preserve">Logit</w:t>
      </w:r>
      <w:r>
        <w:t xml:space="preserve">模型次之。然而，在模型的应用方面，我们更加倾向于使用计算速度较快、可解释性强的 Logit 模型。</w:t>
      </w:r>
    </w:p>
    <w:p>
      <w:pPr>
        <w:pStyle w:val="Heading1"/>
      </w:pPr>
      <w:bookmarkStart w:id="57" w:name="附录"/>
      <w:r>
        <w:t xml:space="preserve">附录</w:t>
      </w:r>
      <w:bookmarkEnd w:id="57"/>
    </w:p>
    <w:p>
      <w:pPr>
        <w:pStyle w:val="Heading2"/>
      </w:pPr>
      <w:bookmarkStart w:id="58" w:name="数据-1"/>
      <w:r>
        <w:t xml:space="preserve">数据</w:t>
      </w:r>
      <w:bookmarkEnd w:id="58"/>
    </w:p>
    <w:p>
      <w:pPr>
        <w:pStyle w:val="SourceCode"/>
      </w:pPr>
      <w:r>
        <w:rPr>
          <w:rStyle w:val="VerbatimChar"/>
        </w:rPr>
        <w:t xml:space="preserve">## 'data.frame':    310 obs. of  34 variables:</w:t>
      </w:r>
      <w:r>
        <w:br w:type="textWrapping"/>
      </w:r>
      <w:r>
        <w:rPr>
          <w:rStyle w:val="VerbatimChar"/>
        </w:rPr>
        <w:t xml:space="preserve">##  $ EmpID                     : int  1103024456 1106026572 1302053333 1211050782 1307059817 711007713 1504073368 1403065721 1408069481 1306059197 ...</w:t>
      </w:r>
      <w:r>
        <w:br w:type="textWrapping"/>
      </w:r>
      <w:r>
        <w:rPr>
          <w:rStyle w:val="VerbatimChar"/>
        </w:rPr>
        <w:t xml:space="preserve">##  $ MarriedID                 : int  1 0 0 1 0 1 1 0 0 1 ...</w:t>
      </w:r>
      <w:r>
        <w:br w:type="textWrapping"/>
      </w:r>
      <w:r>
        <w:rPr>
          <w:rStyle w:val="VerbatimChar"/>
        </w:rPr>
        <w:t xml:space="preserve">##  $ MaritalStatusID           : int  1 2 0 1 0 1 1 0 0 1 ...</w:t>
      </w:r>
      <w:r>
        <w:br w:type="textWrapping"/>
      </w:r>
      <w:r>
        <w:rPr>
          <w:rStyle w:val="VerbatimChar"/>
        </w:rPr>
        <w:t xml:space="preserve">##  $ GenderID                  : int  0 1 1 0 0 0 0 0 0 1 ...</w:t>
      </w:r>
      <w:r>
        <w:br w:type="textWrapping"/>
      </w:r>
      <w:r>
        <w:rPr>
          <w:rStyle w:val="VerbatimChar"/>
        </w:rPr>
        <w:t xml:space="preserve">##  $ EmpStatusID               : int  1 1 1 1 1 5 5 1 1 1 ...</w:t>
      </w:r>
      <w:r>
        <w:br w:type="textWrapping"/>
      </w:r>
      <w:r>
        <w:rPr>
          <w:rStyle w:val="VerbatimChar"/>
        </w:rPr>
        <w:t xml:space="preserve">##  $ DeptID                    : int  1 1 1 1 1 1 6 6 6 6 ...</w:t>
      </w:r>
      <w:r>
        <w:br w:type="textWrapping"/>
      </w:r>
      <w:r>
        <w:rPr>
          <w:rStyle w:val="VerbatimChar"/>
        </w:rPr>
        <w:t xml:space="preserve">##  $ PerfScoreID               : int  3 3 3 3 3 3 3 3 1 3 ...</w:t>
      </w:r>
      <w:r>
        <w:br w:type="textWrapping"/>
      </w:r>
      <w:r>
        <w:rPr>
          <w:rStyle w:val="VerbatimChar"/>
        </w:rPr>
        <w:t xml:space="preserve">##  $ FromDiversityJobFairID    : int  1 0 0 0 0 1 0 0 0 0 ...</w:t>
      </w:r>
      <w:r>
        <w:br w:type="textWrapping"/>
      </w:r>
      <w:r>
        <w:rPr>
          <w:rStyle w:val="VerbatimChar"/>
        </w:rPr>
        <w:t xml:space="preserve">##  $ PayRate                   : num  28.5 23 29 21.5 16.6 ...</w:t>
      </w:r>
      <w:r>
        <w:br w:type="textWrapping"/>
      </w:r>
      <w:r>
        <w:rPr>
          <w:rStyle w:val="VerbatimChar"/>
        </w:rPr>
        <w:t xml:space="preserve">##  $ Termd                     : int  0 0 0 1 0 1 1 0 0 0 ...</w:t>
      </w:r>
      <w:r>
        <w:br w:type="textWrapping"/>
      </w:r>
      <w:r>
        <w:rPr>
          <w:rStyle w:val="VerbatimChar"/>
        </w:rPr>
        <w:t xml:space="preserve">##  $ PositionID                : int  1 1 1 2 2 2 3 3 3 3 ...</w:t>
      </w:r>
      <w:r>
        <w:br w:type="textWrapping"/>
      </w:r>
      <w:r>
        <w:rPr>
          <w:rStyle w:val="VerbatimChar"/>
        </w:rPr>
        <w:t xml:space="preserve">##  $ Position                  : Factor w/ 32 levels "Accountant I",..: 1 1 1 2 2 2 3 3 3 3 ...</w:t>
      </w:r>
      <w:r>
        <w:br w:type="textWrapping"/>
      </w:r>
      <w:r>
        <w:rPr>
          <w:rStyle w:val="VerbatimChar"/>
        </w:rPr>
        <w:t xml:space="preserve">##  $ State                     : Factor w/ 28 levels "AL","AZ","CA",..: 11 11 11 11 11 11 26 27 28 16 ...</w:t>
      </w:r>
      <w:r>
        <w:br w:type="textWrapping"/>
      </w:r>
      <w:r>
        <w:rPr>
          <w:rStyle w:val="VerbatimChar"/>
        </w:rPr>
        <w:t xml:space="preserve">##  $ Zip                       : int  1450 1460 2703 2170 2330 1844 21851 5664 98052 3062 ...</w:t>
      </w:r>
      <w:r>
        <w:br w:type="textWrapping"/>
      </w:r>
      <w:r>
        <w:rPr>
          <w:rStyle w:val="VerbatimChar"/>
        </w:rPr>
        <w:t xml:space="preserve">##  $ DOB                       : Factor w/ 306 levels "01/02/51","01/04/64",..: 283 87 204 223 115 139 129 110 109 219 ...</w:t>
      </w:r>
      <w:r>
        <w:br w:type="textWrapping"/>
      </w:r>
      <w:r>
        <w:rPr>
          <w:rStyle w:val="VerbatimChar"/>
        </w:rPr>
        <w:t xml:space="preserve">##  $ Sex                       : Factor w/ 2 levels "F","M ": 1 2 2 1 1 1 1 1 1 2 ...</w:t>
      </w:r>
      <w:r>
        <w:br w:type="textWrapping"/>
      </w:r>
      <w:r>
        <w:rPr>
          <w:rStyle w:val="VerbatimChar"/>
        </w:rPr>
        <w:t xml:space="preserve">##  $ MaritalDesc               : Factor w/ 5 levels "Divorced","Married",..: 2 1 4 2 4 2 2 4 4 2 ...</w:t>
      </w:r>
      <w:r>
        <w:br w:type="textWrapping"/>
      </w:r>
      <w:r>
        <w:rPr>
          <w:rStyle w:val="VerbatimChar"/>
        </w:rPr>
        <w:t xml:space="preserve">##  $ CitizenDesc               : Factor w/ 3 levels "Eligible NonCitizen",..: 3 3 3 3 3 3 1 3 3 3 ...</w:t>
      </w:r>
      <w:r>
        <w:br w:type="textWrapping"/>
      </w:r>
      <w:r>
        <w:rPr>
          <w:rStyle w:val="VerbatimChar"/>
        </w:rPr>
        <w:t xml:space="preserve">##  $ HispanicLatino            : Factor w/ 4 levels "no","No","yes",..: 2 2 2 2 2 2 2 2 4 2 ...</w:t>
      </w:r>
      <w:r>
        <w:br w:type="textWrapping"/>
      </w:r>
      <w:r>
        <w:rPr>
          <w:rStyle w:val="VerbatimChar"/>
        </w:rPr>
        <w:t xml:space="preserve">##  $ RaceDesc                  : Factor w/ 6 levels "American Indian or Alaska Native",..: 3 3 6 6 6 2 3 6 6 1 ...</w:t>
      </w:r>
      <w:r>
        <w:br w:type="textWrapping"/>
      </w:r>
      <w:r>
        <w:rPr>
          <w:rStyle w:val="VerbatimChar"/>
        </w:rPr>
        <w:t xml:space="preserve">##  $ DateofHire                : Factor w/ 99 levels "1/10/2011","1/20/2013",..: 20 9 94 32 52 92 84 86 35 86 ...</w:t>
      </w:r>
      <w:r>
        <w:br w:type="textWrapping"/>
      </w:r>
      <w:r>
        <w:rPr>
          <w:rStyle w:val="VerbatimChar"/>
        </w:rPr>
        <w:t xml:space="preserve">##  $ DateofTermination         : Factor w/ 94 levels "","01/15/16",..: 1 1 1 13 1 41 81 1 1 1 ...</w:t>
      </w:r>
      <w:r>
        <w:br w:type="textWrapping"/>
      </w:r>
      <w:r>
        <w:rPr>
          <w:rStyle w:val="VerbatimChar"/>
        </w:rPr>
        <w:t xml:space="preserve">##  $ TermReason                : Factor w/ 18 levels "","Another position",..: 12 12 12 1 12 4 2 12 12 12 ...</w:t>
      </w:r>
      <w:r>
        <w:br w:type="textWrapping"/>
      </w:r>
      <w:r>
        <w:rPr>
          <w:rStyle w:val="VerbatimChar"/>
        </w:rPr>
        <w:t xml:space="preserve">##  $ EmploymentStatus          : Factor w/ 5 levels "Active","Future Start",..: 1 1 1 4 1 5 5 1 1 1 ...</w:t>
      </w:r>
      <w:r>
        <w:br w:type="textWrapping"/>
      </w:r>
      <w:r>
        <w:rPr>
          <w:rStyle w:val="VerbatimChar"/>
        </w:rPr>
        <w:t xml:space="preserve">##  $ Department                : Factor w/ 6 levels "Admin Offices",..: 1 1 1 1 1 1 5 5 5 5 ...</w:t>
      </w:r>
      <w:r>
        <w:br w:type="textWrapping"/>
      </w:r>
      <w:r>
        <w:rPr>
          <w:rStyle w:val="VerbatimChar"/>
        </w:rPr>
        <w:t xml:space="preserve">##  $ ManagerName               : Factor w/ 21 levels "Alex Sweetwater",..: 4 4 4 4 4 4 13 13 13 13 ...</w:t>
      </w:r>
      <w:r>
        <w:br w:type="textWrapping"/>
      </w:r>
      <w:r>
        <w:rPr>
          <w:rStyle w:val="VerbatimChar"/>
        </w:rPr>
        <w:t xml:space="preserve">##  $ ManagerID                 : int  1 1 1 1 1 1 17 17 17 17 ...</w:t>
      </w:r>
      <w:r>
        <w:br w:type="textWrapping"/>
      </w:r>
      <w:r>
        <w:rPr>
          <w:rStyle w:val="VerbatimChar"/>
        </w:rPr>
        <w:t xml:space="preserve">##  $ RecruitmentSource         : Factor w/ 23 levels "Billboard","Careerbuilder",..: 4 22 9 17 22 4 20 1 22 17 ...</w:t>
      </w:r>
      <w:r>
        <w:br w:type="textWrapping"/>
      </w:r>
      <w:r>
        <w:rPr>
          <w:rStyle w:val="VerbatimChar"/>
        </w:rPr>
        <w:t xml:space="preserve">##  $ PerformanceScore          : Factor w/ 4 levels "Exceeds","Fully Meets",..: 2 2 2 2 2 2 2 2 4 2 ...</w:t>
      </w:r>
      <w:r>
        <w:br w:type="textWrapping"/>
      </w:r>
      <w:r>
        <w:rPr>
          <w:rStyle w:val="VerbatimChar"/>
        </w:rPr>
        <w:t xml:space="preserve">##  $ EngagementSurvey          : num  2.04 5 3.9 3.24 5 3.8 3.14 5 2.3 3.6 ...</w:t>
      </w:r>
      <w:r>
        <w:br w:type="textWrapping"/>
      </w:r>
      <w:r>
        <w:rPr>
          <w:rStyle w:val="VerbatimChar"/>
        </w:rPr>
        <w:t xml:space="preserve">##  $ EmpSatisfaction           : int  2 4 5 3 3 4 5 5 1 5 ...</w:t>
      </w:r>
      <w:r>
        <w:br w:type="textWrapping"/>
      </w:r>
      <w:r>
        <w:rPr>
          <w:rStyle w:val="VerbatimChar"/>
        </w:rPr>
        <w:t xml:space="preserve">##  $ SpecialProjectsCount      : int  6 4 5 4 5 4 0 0 0 0 ...</w:t>
      </w:r>
      <w:r>
        <w:br w:type="textWrapping"/>
      </w:r>
      <w:r>
        <w:rPr>
          <w:rStyle w:val="VerbatimChar"/>
        </w:rPr>
        <w:t xml:space="preserve">##  $ LastPerformanceReview_Date: Factor w/ 43 levels "","1/10/2019",..: 5 7 8 1 5 1 1 11 18 20 ...</w:t>
      </w:r>
      <w:r>
        <w:br w:type="textWrapping"/>
      </w:r>
      <w:r>
        <w:rPr>
          <w:rStyle w:val="VerbatimChar"/>
        </w:rPr>
        <w:t xml:space="preserve">##  $ DaysLateLast30            : int  0 0 0 NA 0 NA NA 0 0 0 ...</w:t>
      </w:r>
    </w:p>
    <w:p>
      <w:pPr>
        <w:pStyle w:val="SourceCode"/>
      </w:pPr>
      <w:r>
        <w:rPr>
          <w:rStyle w:val="VerbatimChar"/>
        </w:rPr>
        <w:t xml:space="preserve">##      EmpID             MarriedID      MaritalStatusID     GenderID    </w:t>
      </w:r>
      <w:r>
        <w:br w:type="textWrapping"/>
      </w:r>
      <w:r>
        <w:rPr>
          <w:rStyle w:val="VerbatimChar"/>
        </w:rPr>
        <w:t xml:space="preserve">##  Min.   :6.020e+08   Min.   :0.0000   Min.   :0.0000   Min.   :0.000  </w:t>
      </w:r>
      <w:r>
        <w:br w:type="textWrapping"/>
      </w:r>
      <w:r>
        <w:rPr>
          <w:rStyle w:val="VerbatimChar"/>
        </w:rPr>
        <w:t xml:space="preserve">##  1st Qu.:1.101e+09   1st Qu.:0.0000   1st Qu.:0.0000   1st Qu.:0.000  </w:t>
      </w:r>
      <w:r>
        <w:br w:type="textWrapping"/>
      </w:r>
      <w:r>
        <w:rPr>
          <w:rStyle w:val="VerbatimChar"/>
        </w:rPr>
        <w:t xml:space="preserve">##  Median :1.203e+09   Median :0.0000   Median :1.0000   Median :0.000  </w:t>
      </w:r>
      <w:r>
        <w:br w:type="textWrapping"/>
      </w:r>
      <w:r>
        <w:rPr>
          <w:rStyle w:val="VerbatimChar"/>
        </w:rPr>
        <w:t xml:space="preserve">##  Mean   :1.200e+09   Mean   :0.3968   Mean   :0.8097   Mean   :0.429  </w:t>
      </w:r>
      <w:r>
        <w:br w:type="textWrapping"/>
      </w:r>
      <w:r>
        <w:rPr>
          <w:rStyle w:val="VerbatimChar"/>
        </w:rPr>
        <w:t xml:space="preserve">##  3rd Qu.:1.379e+09   3rd Qu.:1.0000   3rd Qu.:1.0000   3rd Qu.:1.000  </w:t>
      </w:r>
      <w:r>
        <w:br w:type="textWrapping"/>
      </w:r>
      <w:r>
        <w:rPr>
          <w:rStyle w:val="VerbatimChar"/>
        </w:rPr>
        <w:t xml:space="preserve">##  Max.   :1.988e+09   Max.   :1.0000   Max.   :4.0000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EmpStatusID        DeptID       PerfScoreID    FromDiversityJobFairID</w:t>
      </w:r>
      <w:r>
        <w:br w:type="textWrapping"/>
      </w:r>
      <w:r>
        <w:rPr>
          <w:rStyle w:val="VerbatimChar"/>
        </w:rPr>
        <w:t xml:space="preserve">##  Min.   :1.000   Min.   :1.000   Min.   :1.000   Min.   :0.00000       </w:t>
      </w:r>
      <w:r>
        <w:br w:type="textWrapping"/>
      </w:r>
      <w:r>
        <w:rPr>
          <w:rStyle w:val="VerbatimChar"/>
        </w:rPr>
        <w:t xml:space="preserve">##  1st Qu.:1.000   1st Qu.:5.000   1st Qu.:3.000   1st Qu.:0.00000       </w:t>
      </w:r>
      <w:r>
        <w:br w:type="textWrapping"/>
      </w:r>
      <w:r>
        <w:rPr>
          <w:rStyle w:val="VerbatimChar"/>
        </w:rPr>
        <w:t xml:space="preserve">##  Median :1.000   Median :5.000   Median :3.000   Median :0.00000       </w:t>
      </w:r>
      <w:r>
        <w:br w:type="textWrapping"/>
      </w:r>
      <w:r>
        <w:rPr>
          <w:rStyle w:val="VerbatimChar"/>
        </w:rPr>
        <w:t xml:space="preserve">##  Mean   :2.397   Mean   :4.606   Mean   :2.984   Mean   :0.09355       </w:t>
      </w:r>
      <w:r>
        <w:br w:type="textWrapping"/>
      </w:r>
      <w:r>
        <w:rPr>
          <w:rStyle w:val="VerbatimChar"/>
        </w:rPr>
        <w:t xml:space="preserve">##  3rd Qu.:5.000   3rd Qu.:5.000   3rd Qu.:3.000   3rd Qu.:0.00000       </w:t>
      </w:r>
      <w:r>
        <w:br w:type="textWrapping"/>
      </w:r>
      <w:r>
        <w:rPr>
          <w:rStyle w:val="VerbatimChar"/>
        </w:rPr>
        <w:t xml:space="preserve">##  Max.   :5.000   Max.   :6.000   Max.   :4.000   Max.   :1.00000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PayRate          Termd          PositionID   </w:t>
      </w:r>
      <w:r>
        <w:br w:type="textWrapping"/>
      </w:r>
      <w:r>
        <w:rPr>
          <w:rStyle w:val="VerbatimChar"/>
        </w:rPr>
        <w:t xml:space="preserve">##  Min.   :14.00   Min.   :0.0000   Min.   : 1.00  </w:t>
      </w:r>
      <w:r>
        <w:br w:type="textWrapping"/>
      </w:r>
      <w:r>
        <w:rPr>
          <w:rStyle w:val="VerbatimChar"/>
        </w:rPr>
        <w:t xml:space="preserve">##  1st Qu.:20.00   1st Qu.:0.0000   1st Qu.:18.00  </w:t>
      </w:r>
      <w:r>
        <w:br w:type="textWrapping"/>
      </w:r>
      <w:r>
        <w:rPr>
          <w:rStyle w:val="VerbatimChar"/>
        </w:rPr>
        <w:t xml:space="preserve">##  Median :24.00   Median :0.0000   Median :19.00  </w:t>
      </w:r>
      <w:r>
        <w:br w:type="textWrapping"/>
      </w:r>
      <w:r>
        <w:rPr>
          <w:rStyle w:val="VerbatimChar"/>
        </w:rPr>
        <w:t xml:space="preserve">##  Mean   :31.28   Mean   :0.3323   Mean   :16.84  </w:t>
      </w:r>
      <w:r>
        <w:br w:type="textWrapping"/>
      </w:r>
      <w:r>
        <w:rPr>
          <w:rStyle w:val="VerbatimChar"/>
        </w:rPr>
        <w:t xml:space="preserve">##  3rd Qu.:45.31   3rd Qu.:1.0000   3rd Qu.:20.00  </w:t>
      </w:r>
      <w:r>
        <w:br w:type="textWrapping"/>
      </w:r>
      <w:r>
        <w:rPr>
          <w:rStyle w:val="VerbatimChar"/>
        </w:rPr>
        <w:t xml:space="preserve">##  Max.   :80.00   Max.   :1.0000   Max.   :30.00  </w:t>
      </w:r>
      <w:r>
        <w:br w:type="textWrapping"/>
      </w:r>
      <w:r>
        <w:rPr>
          <w:rStyle w:val="VerbatimChar"/>
        </w:rPr>
        <w:t xml:space="preserve">##                                                  </w:t>
      </w:r>
      <w:r>
        <w:br w:type="textWrapping"/>
      </w:r>
      <w:r>
        <w:rPr>
          <w:rStyle w:val="VerbatimChar"/>
        </w:rPr>
        <w:t xml:space="preserve">##                      Position       State          Zip              DOB     </w:t>
      </w:r>
      <w:r>
        <w:br w:type="textWrapping"/>
      </w:r>
      <w:r>
        <w:rPr>
          <w:rStyle w:val="VerbatimChar"/>
        </w:rPr>
        <w:t xml:space="preserve">##  Production Technician I :136   MA     :275   Min.   : 1013   06/14/87:  2  </w:t>
      </w:r>
      <w:r>
        <w:br w:type="textWrapping"/>
      </w:r>
      <w:r>
        <w:rPr>
          <w:rStyle w:val="VerbatimChar"/>
        </w:rPr>
        <w:t xml:space="preserve">##  Production Technician II: 57   CT     :  6   1st Qu.: 1901   07/07/84:  2  </w:t>
      </w:r>
      <w:r>
        <w:br w:type="textWrapping"/>
      </w:r>
      <w:r>
        <w:rPr>
          <w:rStyle w:val="VerbatimChar"/>
        </w:rPr>
        <w:t xml:space="preserve">##  Area Sales Manager      : 27   TX     :  3   Median : 2132   09/09/65:  2  </w:t>
      </w:r>
      <w:r>
        <w:br w:type="textWrapping"/>
      </w:r>
      <w:r>
        <w:rPr>
          <w:rStyle w:val="VerbatimChar"/>
        </w:rPr>
        <w:t xml:space="preserve">##  Production Manager      : 14   VT     :  2   Mean   : 6570   09/22/76:  2  </w:t>
      </w:r>
      <w:r>
        <w:br w:type="textWrapping"/>
      </w:r>
      <w:r>
        <w:rPr>
          <w:rStyle w:val="VerbatimChar"/>
        </w:rPr>
        <w:t xml:space="preserve">##  Software Engineer       :  9   AL     :  1   3rd Qu.: 2357   01/02/51:  1  </w:t>
      </w:r>
      <w:r>
        <w:br w:type="textWrapping"/>
      </w:r>
      <w:r>
        <w:rPr>
          <w:rStyle w:val="VerbatimChar"/>
        </w:rPr>
        <w:t xml:space="preserve">##  IT Support              :  8   AZ     :  1   Max.   :98052   01/04/64:  1  </w:t>
      </w:r>
      <w:r>
        <w:br w:type="textWrapping"/>
      </w:r>
      <w:r>
        <w:rPr>
          <w:rStyle w:val="VerbatimChar"/>
        </w:rPr>
        <w:t xml:space="preserve">##  (Other)                 : 59   (Other): 22                   (Other) :300  </w:t>
      </w:r>
      <w:r>
        <w:br w:type="textWrapping"/>
      </w:r>
      <w:r>
        <w:rPr>
          <w:rStyle w:val="VerbatimChar"/>
        </w:rPr>
        <w:t xml:space="preserve">##  Sex         MaritalDesc               CitizenDesc  HispanicLatino</w:t>
      </w:r>
      <w:r>
        <w:br w:type="textWrapping"/>
      </w:r>
      <w:r>
        <w:rPr>
          <w:rStyle w:val="VerbatimChar"/>
        </w:rPr>
        <w:t xml:space="preserve">##  F :177   Divorced : 30   Eligible NonCitizen: 12   no :  1       </w:t>
      </w:r>
      <w:r>
        <w:br w:type="textWrapping"/>
      </w:r>
      <w:r>
        <w:rPr>
          <w:rStyle w:val="VerbatimChar"/>
        </w:rPr>
        <w:t xml:space="preserve">##  M :133   Married  :123   Non-Citizen        :  4   No :281       </w:t>
      </w:r>
      <w:r>
        <w:br w:type="textWrapping"/>
      </w:r>
      <w:r>
        <w:rPr>
          <w:rStyle w:val="VerbatimChar"/>
        </w:rPr>
        <w:t xml:space="preserve">##           Separated: 12   US Citizen         :294   yes:  1       </w:t>
      </w:r>
      <w:r>
        <w:br w:type="textWrapping"/>
      </w:r>
      <w:r>
        <w:rPr>
          <w:rStyle w:val="VerbatimChar"/>
        </w:rPr>
        <w:t xml:space="preserve">##           Single   :137                             Yes: 27       </w:t>
      </w:r>
      <w:r>
        <w:br w:type="textWrapping"/>
      </w:r>
      <w:r>
        <w:rPr>
          <w:rStyle w:val="VerbatimChar"/>
        </w:rPr>
        <w:t xml:space="preserve">##           Widowed  :  8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RaceDesc       DateofHire  DateofTermination</w:t>
      </w:r>
      <w:r>
        <w:br w:type="textWrapping"/>
      </w:r>
      <w:r>
        <w:rPr>
          <w:rStyle w:val="VerbatimChar"/>
        </w:rPr>
        <w:t xml:space="preserve">##  American Indian or Alaska Native:  4   1/10/2011: 14            :207    </w:t>
      </w:r>
      <w:r>
        <w:br w:type="textWrapping"/>
      </w:r>
      <w:r>
        <w:rPr>
          <w:rStyle w:val="VerbatimChar"/>
        </w:rPr>
        <w:t xml:space="preserve">##  Asian                           : 34   3/30/2015: 12   08/19/13 :  2    </w:t>
      </w:r>
      <w:r>
        <w:br w:type="textWrapping"/>
      </w:r>
      <w:r>
        <w:rPr>
          <w:rStyle w:val="VerbatimChar"/>
        </w:rPr>
        <w:t xml:space="preserve">##  Black or African American       : 57   1/5/2015 : 11   09/24/12 :  2    </w:t>
      </w:r>
      <w:r>
        <w:br w:type="textWrapping"/>
      </w:r>
      <w:r>
        <w:rPr>
          <w:rStyle w:val="VerbatimChar"/>
        </w:rPr>
        <w:t xml:space="preserve">##  Hispanic                        :  4   9/29/2014: 11   09/26/11 :  2    </w:t>
      </w:r>
      <w:r>
        <w:br w:type="textWrapping"/>
      </w:r>
      <w:r>
        <w:rPr>
          <w:rStyle w:val="VerbatimChar"/>
        </w:rPr>
        <w:t xml:space="preserve">##  Two or more races               : 18   5/16/2011: 10   2001/9/12:  2    </w:t>
      </w:r>
      <w:r>
        <w:br w:type="textWrapping"/>
      </w:r>
      <w:r>
        <w:rPr>
          <w:rStyle w:val="VerbatimChar"/>
        </w:rPr>
        <w:t xml:space="preserve">##  White                           :193   7/5/2011 : 10   2004/1/13:  2    </w:t>
      </w:r>
      <w:r>
        <w:br w:type="textWrapping"/>
      </w:r>
      <w:r>
        <w:rPr>
          <w:rStyle w:val="VerbatimChar"/>
        </w:rPr>
        <w:t xml:space="preserve">##                                         (Other)  :242   (Other)  : 93    </w:t>
      </w:r>
      <w:r>
        <w:br w:type="textWrapping"/>
      </w:r>
      <w:r>
        <w:rPr>
          <w:rStyle w:val="VerbatimChar"/>
        </w:rPr>
        <w:t xml:space="preserve">##                      TermReason                EmploymentStatus</w:t>
      </w:r>
      <w:r>
        <w:br w:type="textWrapping"/>
      </w:r>
      <w:r>
        <w:rPr>
          <w:rStyle w:val="VerbatimChar"/>
        </w:rPr>
        <w:t xml:space="preserve">##  N/A - still employed     :196   Active                :182    </w:t>
      </w:r>
      <w:r>
        <w:br w:type="textWrapping"/>
      </w:r>
      <w:r>
        <w:rPr>
          <w:rStyle w:val="VerbatimChar"/>
        </w:rPr>
        <w:t xml:space="preserve">##  Another position         : 20   Future Start          : 11    </w:t>
      </w:r>
      <w:r>
        <w:br w:type="textWrapping"/>
      </w:r>
      <w:r>
        <w:rPr>
          <w:rStyle w:val="VerbatimChar"/>
        </w:rPr>
        <w:t xml:space="preserve">##  unhappy                  : 14   Leave of Absence      : 14    </w:t>
      </w:r>
      <w:r>
        <w:br w:type="textWrapping"/>
      </w:r>
      <w:r>
        <w:rPr>
          <w:rStyle w:val="VerbatimChar"/>
        </w:rPr>
        <w:t xml:space="preserve">##  more money               : 11   Terminated for Cause  : 15    </w:t>
      </w:r>
      <w:r>
        <w:br w:type="textWrapping"/>
      </w:r>
      <w:r>
        <w:rPr>
          <w:rStyle w:val="VerbatimChar"/>
        </w:rPr>
        <w:t xml:space="preserve">##  N/A - Has not started yet: 11   Voluntarily Terminated: 88    </w:t>
      </w:r>
      <w:r>
        <w:br w:type="textWrapping"/>
      </w:r>
      <w:r>
        <w:rPr>
          <w:rStyle w:val="VerbatimChar"/>
        </w:rPr>
        <w:t xml:space="preserve">##  career change            :  9                                 </w:t>
      </w:r>
      <w:r>
        <w:br w:type="textWrapping"/>
      </w:r>
      <w:r>
        <w:rPr>
          <w:rStyle w:val="VerbatimChar"/>
        </w:rPr>
        <w:t xml:space="preserve">##  (Other)                  : 49                                 </w:t>
      </w:r>
      <w:r>
        <w:br w:type="textWrapping"/>
      </w:r>
      <w:r>
        <w:rPr>
          <w:rStyle w:val="VerbatimChar"/>
        </w:rPr>
        <w:t xml:space="preserve">##                 Department          ManagerName    ManagerID    </w:t>
      </w:r>
      <w:r>
        <w:br w:type="textWrapping"/>
      </w:r>
      <w:r>
        <w:rPr>
          <w:rStyle w:val="VerbatimChar"/>
        </w:rPr>
        <w:t xml:space="preserve">##  Admin Offices       : 10   Elijiah Gray  : 22   Min.   : 1.00  </w:t>
      </w:r>
      <w:r>
        <w:br w:type="textWrapping"/>
      </w:r>
      <w:r>
        <w:rPr>
          <w:rStyle w:val="VerbatimChar"/>
        </w:rPr>
        <w:t xml:space="preserve">##  Executive Office    :  1   Kelley Spirea : 22   1st Qu.:10.00  </w:t>
      </w:r>
      <w:r>
        <w:br w:type="textWrapping"/>
      </w:r>
      <w:r>
        <w:rPr>
          <w:rStyle w:val="VerbatimChar"/>
        </w:rPr>
        <w:t xml:space="preserve">##  IT/IS               : 50   Kissy Sullivan: 22   Median :15.00  </w:t>
      </w:r>
      <w:r>
        <w:br w:type="textWrapping"/>
      </w:r>
      <w:r>
        <w:rPr>
          <w:rStyle w:val="VerbatimChar"/>
        </w:rPr>
        <w:t xml:space="preserve">##  Production          :208   Michael Albert: 22   Mean   :14.58  </w:t>
      </w:r>
      <w:r>
        <w:br w:type="textWrapping"/>
      </w:r>
      <w:r>
        <w:rPr>
          <w:rStyle w:val="VerbatimChar"/>
        </w:rPr>
        <w:t xml:space="preserve">##  Sales               : 31   Amy Dunn      : 21   3rd Qu.:19.00  </w:t>
      </w:r>
      <w:r>
        <w:br w:type="textWrapping"/>
      </w:r>
      <w:r>
        <w:rPr>
          <w:rStyle w:val="VerbatimChar"/>
        </w:rPr>
        <w:t xml:space="preserve">##  Software Engineering: 10   Brannon Miller: 21   Max.   :39.00  </w:t>
      </w:r>
      <w:r>
        <w:br w:type="textWrapping"/>
      </w:r>
      <w:r>
        <w:rPr>
          <w:rStyle w:val="VerbatimChar"/>
        </w:rPr>
        <w:t xml:space="preserve">##                             (Other)       :180   NA's   :8      </w:t>
      </w:r>
      <w:r>
        <w:br w:type="textWrapping"/>
      </w:r>
      <w:r>
        <w:rPr>
          <w:rStyle w:val="VerbatimChar"/>
        </w:rPr>
        <w:t xml:space="preserve">##                          RecruitmentSource          PerformanceScore</w:t>
      </w:r>
      <w:r>
        <w:br w:type="textWrapping"/>
      </w:r>
      <w:r>
        <w:rPr>
          <w:rStyle w:val="VerbatimChar"/>
        </w:rPr>
        <w:t xml:space="preserve">##  Employee Referral                : 31     Exceeds          : 37    </w:t>
      </w:r>
      <w:r>
        <w:br w:type="textWrapping"/>
      </w:r>
      <w:r>
        <w:rPr>
          <w:rStyle w:val="VerbatimChar"/>
        </w:rPr>
        <w:t xml:space="preserve">##  Diversity Job Fair               : 29     Fully Meets      :243    </w:t>
      </w:r>
      <w:r>
        <w:br w:type="textWrapping"/>
      </w:r>
      <w:r>
        <w:rPr>
          <w:rStyle w:val="VerbatimChar"/>
        </w:rPr>
        <w:t xml:space="preserve">##  Search Engine - Google Bing Yahoo: 25     Needs Improvement: 18    </w:t>
      </w:r>
      <w:r>
        <w:br w:type="textWrapping"/>
      </w:r>
      <w:r>
        <w:rPr>
          <w:rStyle w:val="VerbatimChar"/>
        </w:rPr>
        <w:t xml:space="preserve">##  Monster.com                      : 24     PIP              : 12    </w:t>
      </w:r>
      <w:r>
        <w:br w:type="textWrapping"/>
      </w:r>
      <w:r>
        <w:rPr>
          <w:rStyle w:val="VerbatimChar"/>
        </w:rPr>
        <w:t xml:space="preserve">##  Pay Per Click - Google           : 21                              </w:t>
      </w:r>
      <w:r>
        <w:br w:type="textWrapping"/>
      </w:r>
      <w:r>
        <w:rPr>
          <w:rStyle w:val="VerbatimChar"/>
        </w:rPr>
        <w:t xml:space="preserve">##  Professional Society             : 20                              </w:t>
      </w:r>
      <w:r>
        <w:br w:type="textWrapping"/>
      </w:r>
      <w:r>
        <w:rPr>
          <w:rStyle w:val="VerbatimChar"/>
        </w:rPr>
        <w:t xml:space="preserve">##  (Other)                          :160                              </w:t>
      </w:r>
      <w:r>
        <w:br w:type="textWrapping"/>
      </w:r>
      <w:r>
        <w:rPr>
          <w:rStyle w:val="VerbatimChar"/>
        </w:rPr>
        <w:t xml:space="preserve">##  EngagementSurvey EmpSatisfaction SpecialProjectsCount</w:t>
      </w:r>
      <w:r>
        <w:br w:type="textWrapping"/>
      </w:r>
      <w:r>
        <w:rPr>
          <w:rStyle w:val="VerbatimChar"/>
        </w:rPr>
        <w:t xml:space="preserve">##  Min.   :1.030    Min.   :1.00    Min.   :0.00        </w:t>
      </w:r>
      <w:r>
        <w:br w:type="textWrapping"/>
      </w:r>
      <w:r>
        <w:rPr>
          <w:rStyle w:val="VerbatimChar"/>
        </w:rPr>
        <w:t xml:space="preserve">##  1st Qu.:2.083    1st Qu.:3.00    1st Qu.:0.00        </w:t>
      </w:r>
      <w:r>
        <w:br w:type="textWrapping"/>
      </w:r>
      <w:r>
        <w:rPr>
          <w:rStyle w:val="VerbatimChar"/>
        </w:rPr>
        <w:t xml:space="preserve">##  Median :3.470    Median :4.00    Median :0.00        </w:t>
      </w:r>
      <w:r>
        <w:br w:type="textWrapping"/>
      </w:r>
      <w:r>
        <w:rPr>
          <w:rStyle w:val="VerbatimChar"/>
        </w:rPr>
        <w:t xml:space="preserve">##  Mean   :3.332    Mean   :3.89    Mean   :1.21        </w:t>
      </w:r>
      <w:r>
        <w:br w:type="textWrapping"/>
      </w:r>
      <w:r>
        <w:rPr>
          <w:rStyle w:val="VerbatimChar"/>
        </w:rPr>
        <w:t xml:space="preserve">##  3rd Qu.:4.520    3rd Qu.:5.00    3rd Qu.:0.00        </w:t>
      </w:r>
      <w:r>
        <w:br w:type="textWrapping"/>
      </w:r>
      <w:r>
        <w:rPr>
          <w:rStyle w:val="VerbatimChar"/>
        </w:rPr>
        <w:t xml:space="preserve">##  Max.   :5.000    Max.   :5.00    Max.   :8.00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LastPerformanceReview_Date DaysLateLast30</w:t>
      </w:r>
      <w:r>
        <w:br w:type="textWrapping"/>
      </w:r>
      <w:r>
        <w:rPr>
          <w:rStyle w:val="VerbatimChar"/>
        </w:rPr>
        <w:t xml:space="preserve">##           :103              Min.   :0     </w:t>
      </w:r>
      <w:r>
        <w:br w:type="textWrapping"/>
      </w:r>
      <w:r>
        <w:rPr>
          <w:rStyle w:val="VerbatimChar"/>
        </w:rPr>
        <w:t xml:space="preserve">##  1/14/2019: 18              1st Qu.:0     </w:t>
      </w:r>
      <w:r>
        <w:br w:type="textWrapping"/>
      </w:r>
      <w:r>
        <w:rPr>
          <w:rStyle w:val="VerbatimChar"/>
        </w:rPr>
        <w:t xml:space="preserve">##  2/18/2019: 12              Median :0     </w:t>
      </w:r>
      <w:r>
        <w:br w:type="textWrapping"/>
      </w:r>
      <w:r>
        <w:rPr>
          <w:rStyle w:val="VerbatimChar"/>
        </w:rPr>
        <w:t xml:space="preserve">##  1/21/2019: 10              Mean   :0     </w:t>
      </w:r>
      <w:r>
        <w:br w:type="textWrapping"/>
      </w:r>
      <w:r>
        <w:rPr>
          <w:rStyle w:val="VerbatimChar"/>
        </w:rPr>
        <w:t xml:space="preserve">##  1/28/2019:  9              3rd Qu.:0     </w:t>
      </w:r>
      <w:r>
        <w:br w:type="textWrapping"/>
      </w:r>
      <w:r>
        <w:rPr>
          <w:rStyle w:val="VerbatimChar"/>
        </w:rPr>
        <w:t xml:space="preserve">##  2/25/2019:  9              Max.   :0     </w:t>
      </w:r>
      <w:r>
        <w:br w:type="textWrapping"/>
      </w:r>
      <w:r>
        <w:rPr>
          <w:rStyle w:val="VerbatimChar"/>
        </w:rPr>
        <w:t xml:space="preserve">##  (Other)  :149              NA's   :103</w:t>
      </w:r>
    </w:p>
    <w:bookmarkStart w:id="68" w:name="refs"/>
    <w:bookmarkStart w:id="59" w:name="ref-Altman1994Diagnostic"/>
    <w:p>
      <w:pPr>
        <w:pStyle w:val="Bibliography"/>
      </w:pPr>
      <w:r>
        <w:t xml:space="preserve">[1] ALTMAN, DOUGLAS, G., 等. Diagnostic tests 3: receiver operating characteristic plots.[J]. Bmj British Medical Journal, 1994.</w:t>
      </w:r>
    </w:p>
    <w:bookmarkEnd w:id="59"/>
    <w:bookmarkStart w:id="60" w:name="ref-Brown2006Receiver"/>
    <w:p>
      <w:pPr>
        <w:pStyle w:val="Bibliography"/>
      </w:pPr>
      <w:r>
        <w:t xml:space="preserve">[2] BROWN C D, DAVIS H T. Receiver operating characteristics curves and related decision measures: A tutorial[J]. Chemometrics &amp; Intelligent Laboratory Systems, 2006, 80(1): 24–38.</w:t>
      </w:r>
    </w:p>
    <w:bookmarkEnd w:id="60"/>
    <w:bookmarkStart w:id="61" w:name="ref-Fawcett2006An"/>
    <w:p>
      <w:pPr>
        <w:pStyle w:val="Bibliography"/>
      </w:pPr>
      <w:r>
        <w:t xml:space="preserve">[3] FAWCETT T. An introduction to ROC analysis[J]. Pattern Recognition Letters, 2006, 27(8): 861–874.</w:t>
      </w:r>
    </w:p>
    <w:bookmarkEnd w:id="61"/>
    <w:bookmarkStart w:id="62" w:name="ref-Cohen1960A"/>
    <w:p>
      <w:pPr>
        <w:pStyle w:val="Bibliography"/>
      </w:pPr>
      <w:r>
        <w:t xml:space="preserve">[4] COHEN J A. A Coefficient of Agreement for Nominal Scales[J]. Educational &amp; Psychological Measurement, 1960, 20(1): 37–46.</w:t>
      </w:r>
    </w:p>
    <w:bookmarkEnd w:id="62"/>
    <w:bookmarkStart w:id="63" w:name="ref-fisher36lda"/>
    <w:p>
      <w:pPr>
        <w:pStyle w:val="Bibliography"/>
      </w:pPr>
      <w:r>
        <w:t xml:space="preserve">[5] FISHER R A. The Use of Multiple Measurements in Taxonomic Problems[J]. Annals of Eugenics, 1936, 7(7): 179–188.</w:t>
      </w:r>
    </w:p>
    <w:bookmarkEnd w:id="63"/>
    <w:bookmarkStart w:id="64" w:name="ref-WELCH1939"/>
    <w:p>
      <w:pPr>
        <w:pStyle w:val="Bibliography"/>
      </w:pPr>
      <w:r>
        <w:t xml:space="preserve">[6] L. W B. (ii) Note on Discriminant Functions[J]. Biometrika, 1939(1-2): 1–2.</w:t>
      </w:r>
    </w:p>
    <w:bookmarkEnd w:id="64"/>
    <w:bookmarkStart w:id="65" w:name="ref-Peder1986Comparison"/>
    <w:p>
      <w:pPr>
        <w:pStyle w:val="Bibliography"/>
      </w:pPr>
      <w:r>
        <w:t xml:space="preserve">[7] BERNTSSON P, WOLD S. Comparison Between X-Ray Crystallographic Data and Physicochemical Parameters with Respect to Their Information about the Calcium Channel Antagonist Activity of 4-Phenyl-1,4-dihydropyridines[J]. Quantitative Structure Activity Relationships, 1986, 5(2): 45–50.</w:t>
      </w:r>
    </w:p>
    <w:bookmarkEnd w:id="65"/>
    <w:bookmarkStart w:id="66" w:name="ref-Liu2007PLS"/>
    <w:p>
      <w:pPr>
        <w:pStyle w:val="Bibliography"/>
      </w:pPr>
      <w:r>
        <w:t xml:space="preserve">[8] LIU Y, RAYENS W. PLS and dimension reduction for classification[J]. Computational Statistics, 2007, 22(2): 189–208.</w:t>
      </w:r>
    </w:p>
    <w:bookmarkEnd w:id="66"/>
    <w:bookmarkStart w:id="67" w:name="ref-Ben2000Tissue"/>
    <w:p>
      <w:pPr>
        <w:pStyle w:val="Bibliography"/>
      </w:pPr>
      <w:r>
        <w:t xml:space="preserve">[9] BEN-DOR, AMIR, BRUHN, 等. Tissue Classification with Gene Expression Profiles[J]. Journal of Computational Biology, 2000.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由于条件所限，本研究小组只有单台计算机的算力。在有分布式计算的环境下，可能不需要此步操作。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一般要求数据集含有至少预测变量5——10倍的样本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重抽样 50 次：10 折交叉验证重复 5 次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2020-06-18T02:49:10Z</dcterms:created>
  <dcterms:modified xsi:type="dcterms:W3CDTF">2020-06-18T02:49:10Z</dcterms:modified>
</cp:coreProperties>
</file>