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采购文件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据项目组一致认同，我们将现所需资源为：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固态</w:t>
      </w: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硬盘：做项目备份使用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大数据分析的书籍：供我们做数据挖掘的使用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H5相关书籍：网页开发时候产生问题的解决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数据库相关书籍的购买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购买小礼品若干，用于奖励给项目进度最快的开发人员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B5CE2"/>
    <w:rsid w:val="68DB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2018-06-01T06:24:00Z</dcterms:created>
  <dc:creator>余生欢喜</dc:creator>
  <cp:lastModifiedBy>余生欢喜</cp:lastModifiedBy>
  <dcterms:modified xsi:type="dcterms:W3CDTF">2018-06-01T06:31:31Z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