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软件建模作业 2：</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小组成员分工：</w:t>
      </w:r>
    </w:p>
    <w:p>
      <w:p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刘耿耿（20182123022）完成第1题https://github.com/liugenggeng20182123022/liugenggeng20182123022.GitHub.io</w:t>
      </w:r>
    </w:p>
    <w:p>
      <w:pPr>
        <w:jc w:val="left"/>
        <w:rPr>
          <w:rFonts w:hint="eastAsia" w:asciiTheme="minorEastAsia" w:hAnsiTheme="minorEastAsia" w:eastAsiaTheme="minorEastAsia" w:cstheme="minorEastAsia"/>
          <w:b w:val="0"/>
          <w:bCs w:val="0"/>
          <w:sz w:val="24"/>
          <w:szCs w:val="24"/>
          <w:lang w:val="en-US" w:eastAsia="zh-CN"/>
        </w:rPr>
      </w:pPr>
    </w:p>
    <w:p>
      <w:p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伍昌星（20182123041）完成第2题https://github.com/wuchangxing20182123041/wuchangxing20182123041.GitHub.io</w:t>
      </w:r>
    </w:p>
    <w:p>
      <w:pPr>
        <w:jc w:val="left"/>
        <w:rPr>
          <w:rFonts w:hint="eastAsia" w:asciiTheme="minorEastAsia" w:hAnsiTheme="minorEastAsia" w:eastAsiaTheme="minorEastAsia" w:cstheme="minorEastAsia"/>
          <w:b w:val="0"/>
          <w:bCs w:val="0"/>
          <w:sz w:val="24"/>
          <w:szCs w:val="24"/>
          <w:lang w:val="en-US" w:eastAsia="zh-CN"/>
        </w:rPr>
      </w:pPr>
    </w:p>
    <w:p>
      <w:p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张吴雨沁（20182123060）完成第3题https://github.com/wuyuqin20182123060/-wuyuqin20182123060.GitHub.io-</w:t>
      </w:r>
    </w:p>
    <w:p>
      <w:pPr>
        <w:jc w:val="left"/>
        <w:rPr>
          <w:rFonts w:hint="eastAsia" w:asciiTheme="minorEastAsia" w:hAnsiTheme="minorEastAsia" w:eastAsiaTheme="minorEastAsia" w:cstheme="minorEastAsia"/>
          <w:b w:val="0"/>
          <w:bCs w:val="0"/>
          <w:sz w:val="24"/>
          <w:szCs w:val="24"/>
          <w:lang w:val="en-US" w:eastAsia="zh-CN"/>
        </w:rPr>
      </w:pP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1、</w:t>
      </w:r>
      <w:r>
        <w:rPr>
          <w:rFonts w:hint="eastAsia" w:asciiTheme="majorEastAsia" w:hAnsiTheme="majorEastAsia" w:eastAsiaTheme="majorEastAsia" w:cstheme="majorEastAsia"/>
          <w:b/>
          <w:bCs/>
          <w:sz w:val="24"/>
          <w:szCs w:val="24"/>
        </w:rPr>
        <w:t>理论部分，回答以下问题：</w:t>
      </w: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1）．试论述类与用例的区别。</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答：</w:t>
      </w:r>
      <w:r>
        <w:rPr>
          <w:rFonts w:hint="eastAsia" w:asciiTheme="minorEastAsia" w:hAnsiTheme="minorEastAsia" w:eastAsiaTheme="minorEastAsia" w:cstheme="minorEastAsia"/>
          <w:sz w:val="24"/>
          <w:szCs w:val="24"/>
        </w:rPr>
        <w:t>类是对一组具有相同属性、操作、关系和语义的对象的描述。类是对事物的抽象。而用例是对一组序列动作的描述，系统执行这些动作将对用例的参与者产生可以观察的结果。</w:t>
      </w:r>
    </w:p>
    <w:p>
      <w:pPr>
        <w:ind w:firstLine="420" w:firstLineChars="0"/>
        <w:rPr>
          <w:rFonts w:hint="eastAsia" w:asciiTheme="minorEastAsia" w:hAnsiTheme="minorEastAsia" w:eastAsiaTheme="minorEastAsia" w:cstheme="minorEastAsia"/>
          <w:sz w:val="24"/>
          <w:szCs w:val="24"/>
        </w:rPr>
      </w:pPr>
    </w:p>
    <w:p>
      <w:pPr>
        <w:numPr>
          <w:ilvl w:val="0"/>
          <w:numId w:val="1"/>
        </w:num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．试比较边界类与实体类的异同。</w:t>
      </w:r>
    </w:p>
    <w:p>
      <w:pPr>
        <w:numPr>
          <w:ilvl w:val="0"/>
          <w:numId w:val="0"/>
        </w:numPr>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答：</w:t>
      </w:r>
      <w:r>
        <w:rPr>
          <w:rFonts w:hint="eastAsia" w:asciiTheme="minorEastAsia" w:hAnsiTheme="minorEastAsia" w:eastAsiaTheme="minorEastAsia" w:cstheme="minorEastAsia"/>
          <w:sz w:val="24"/>
          <w:szCs w:val="24"/>
        </w:rPr>
        <w:t>实体类是对系统中需要存储的信息和其信息的行为建立模型。实体类具有永久的特性，这类似于数据库中的表一样用于保存系统的业务信息。 边界类位于系统与外界的交接处，它在一个或多个角色和系统之间建立相互作用的模型。</w:t>
      </w:r>
    </w:p>
    <w:p>
      <w:pPr>
        <w:numPr>
          <w:numId w:val="0"/>
        </w:numPr>
        <w:rPr>
          <w:rFonts w:hint="eastAsia" w:asciiTheme="majorEastAsia" w:hAnsiTheme="majorEastAsia" w:eastAsiaTheme="majorEastAsia" w:cstheme="majorEastAsia"/>
          <w:b/>
          <w:bCs/>
          <w:sz w:val="24"/>
          <w:szCs w:val="24"/>
        </w:rPr>
      </w:pPr>
    </w:p>
    <w:p>
      <w:pPr>
        <w:numPr>
          <w:ilvl w:val="0"/>
          <w:numId w:val="1"/>
        </w:numPr>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．试运用本节所学的静态建模技术找出用户管理模块中的所有的类。</w:t>
      </w:r>
    </w:p>
    <w:p>
      <w:pPr>
        <w:numPr>
          <w:numId w:val="0"/>
        </w:numPr>
        <w:ind w:leftChars="0" w:firstLine="420" w:firstLineChars="0"/>
        <w:rPr>
          <w:rFonts w:hint="eastAsia"/>
          <w:sz w:val="24"/>
          <w:szCs w:val="24"/>
          <w:lang w:val="en-US" w:eastAsia="zh-CN"/>
        </w:rPr>
      </w:pPr>
      <w:r>
        <w:rPr>
          <w:rFonts w:hint="eastAsia"/>
          <w:sz w:val="24"/>
          <w:szCs w:val="24"/>
          <w:lang w:val="en-US" w:eastAsia="zh-CN"/>
        </w:rPr>
        <w:t>答:</w:t>
      </w:r>
      <w:r>
        <w:rPr>
          <w:rFonts w:hint="eastAsia"/>
          <w:sz w:val="24"/>
          <w:szCs w:val="24"/>
        </w:rPr>
        <w:t>用户类、管理员类、</w:t>
      </w:r>
      <w:r>
        <w:rPr>
          <w:rFonts w:hint="eastAsia"/>
          <w:sz w:val="24"/>
          <w:szCs w:val="24"/>
          <w:lang w:val="en-US" w:eastAsia="zh-CN"/>
        </w:rPr>
        <w:t>登录类</w:t>
      </w:r>
    </w:p>
    <w:p>
      <w:pPr>
        <w:numPr>
          <w:numId w:val="0"/>
        </w:numPr>
        <w:ind w:leftChars="0" w:firstLine="420" w:firstLineChars="0"/>
        <w:rPr>
          <w:rFonts w:hint="eastAsia"/>
          <w:sz w:val="24"/>
          <w:szCs w:val="24"/>
          <w:lang w:val="en-US" w:eastAsia="zh-CN"/>
        </w:rPr>
      </w:pPr>
    </w:p>
    <w:p>
      <w:pPr>
        <w:numPr>
          <w:ilvl w:val="0"/>
          <w:numId w:val="1"/>
        </w:numPr>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．请找出学生管理系统中学生注册用例的实体类，边界类，控制类。</w:t>
      </w:r>
    </w:p>
    <w:p>
      <w:pPr>
        <w:numPr>
          <w:ilvl w:val="0"/>
          <w:numId w:val="0"/>
        </w:numPr>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iCs w:val="0"/>
          <w:caps w:val="0"/>
          <w:color w:val="333333"/>
          <w:spacing w:val="0"/>
          <w:sz w:val="24"/>
          <w:szCs w:val="24"/>
          <w:shd w:val="clear" w:fill="FFFFFF"/>
          <w:lang w:val="en-US" w:eastAsia="zh-CN"/>
        </w:rPr>
        <w:t>答：</w:t>
      </w:r>
      <w:r>
        <w:rPr>
          <w:rFonts w:hint="eastAsia" w:asciiTheme="minorEastAsia" w:hAnsiTheme="minorEastAsia" w:eastAsiaTheme="minorEastAsia" w:cstheme="minorEastAsia"/>
          <w:i w:val="0"/>
          <w:iCs w:val="0"/>
          <w:caps w:val="0"/>
          <w:color w:val="333333"/>
          <w:spacing w:val="0"/>
          <w:sz w:val="24"/>
          <w:szCs w:val="24"/>
          <w:shd w:val="clear" w:fill="FFFFFF"/>
        </w:rPr>
        <w:t>学生类是实体类</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rPr>
        <w:t>边界类是注册界面类</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rPr>
        <w:t>控制类是注册类，对应的是用例中的注册。</w:t>
      </w:r>
    </w:p>
    <w:p>
      <w:pPr>
        <w:numPr>
          <w:numId w:val="0"/>
        </w:numPr>
        <w:ind w:leftChars="0"/>
        <w:rPr>
          <w:rFonts w:hint="eastAsia" w:asciiTheme="majorEastAsia" w:hAnsiTheme="majorEastAsia" w:eastAsiaTheme="majorEastAsia" w:cstheme="majorEastAsia"/>
          <w:b/>
          <w:bCs/>
          <w:sz w:val="24"/>
          <w:szCs w:val="24"/>
        </w:rPr>
      </w:pPr>
    </w:p>
    <w:p>
      <w:pPr>
        <w:numPr>
          <w:ilvl w:val="0"/>
          <w:numId w:val="1"/>
        </w:numPr>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．什么是依赖？</w:t>
      </w:r>
      <w:r>
        <w:rPr>
          <w:rFonts w:hint="eastAsia" w:asciiTheme="majorEastAsia" w:hAnsiTheme="majorEastAsia" w:eastAsiaTheme="majorEastAsia" w:cstheme="majorEastAsia"/>
          <w:b/>
          <w:bCs/>
          <w:sz w:val="24"/>
          <w:szCs w:val="24"/>
          <w:lang w:val="en-US" w:eastAsia="zh-CN"/>
        </w:rPr>
        <w:t>它</w:t>
      </w:r>
      <w:r>
        <w:rPr>
          <w:rFonts w:hint="eastAsia" w:asciiTheme="majorEastAsia" w:hAnsiTheme="majorEastAsia" w:eastAsiaTheme="majorEastAsia" w:cstheme="majorEastAsia"/>
          <w:b/>
          <w:bCs/>
          <w:sz w:val="24"/>
          <w:szCs w:val="24"/>
        </w:rPr>
        <w:t>与关联有什么区别？</w:t>
      </w:r>
    </w:p>
    <w:p>
      <w:pPr>
        <w:numPr>
          <w:ilvl w:val="0"/>
          <w:numId w:val="0"/>
        </w:numPr>
        <w:ind w:leftChars="0" w:firstLine="420" w:firstLineChars="0"/>
        <w:rPr>
          <w:rFonts w:hint="eastAsia"/>
          <w:sz w:val="32"/>
          <w:szCs w:val="40"/>
        </w:rPr>
      </w:pPr>
      <w:r>
        <w:rPr>
          <w:rFonts w:hint="eastAsia" w:ascii="宋体" w:hAnsi="宋体" w:eastAsia="宋体" w:cs="宋体"/>
          <w:sz w:val="24"/>
          <w:szCs w:val="24"/>
          <w:lang w:val="en-US" w:eastAsia="zh-CN"/>
        </w:rPr>
        <w:t>答:</w:t>
      </w:r>
      <w:r>
        <w:rPr>
          <w:rFonts w:ascii="宋体" w:hAnsi="宋体" w:eastAsia="宋体" w:cs="宋体"/>
          <w:sz w:val="24"/>
          <w:szCs w:val="24"/>
        </w:rPr>
        <w:t>依赖是一种使用关系，它说明了一个事物声明说明的变化可能影响到使用它的另一个事物，但反之未必。也就是说，服务的使用者以某种方式依赖于服务的提供者。而关联是一种结构关系，它详述了一个事物的对象与另一个事物的对象相互联系。</w:t>
      </w:r>
    </w:p>
    <w:p>
      <w:pPr>
        <w:numPr>
          <w:numId w:val="0"/>
        </w:numPr>
        <w:ind w:leftChars="0"/>
        <w:rPr>
          <w:rFonts w:hint="eastAsia" w:asciiTheme="majorEastAsia" w:hAnsiTheme="majorEastAsia" w:eastAsiaTheme="majorEastAsia" w:cstheme="majorEastAsia"/>
          <w:b/>
          <w:bCs/>
          <w:sz w:val="24"/>
          <w:szCs w:val="24"/>
        </w:rPr>
      </w:pPr>
    </w:p>
    <w:p>
      <w:pPr>
        <w:numPr>
          <w:ilvl w:val="0"/>
          <w:numId w:val="2"/>
        </w:num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．什么是泛化？泛化是否就是类的继承，如果不是请说明理由。</w:t>
      </w:r>
    </w:p>
    <w:p>
      <w:pPr>
        <w:numPr>
          <w:ilvl w:val="0"/>
          <w:numId w:val="0"/>
        </w:numPr>
        <w:ind w:firstLine="420" w:firstLineChars="0"/>
        <w:rPr>
          <w:rFonts w:hint="eastAsia"/>
          <w:sz w:val="32"/>
          <w:szCs w:val="40"/>
        </w:rPr>
      </w:pPr>
      <w:r>
        <w:rPr>
          <w:rFonts w:hint="eastAsia" w:ascii="宋体" w:hAnsi="宋体" w:eastAsia="宋体" w:cs="宋体"/>
          <w:sz w:val="24"/>
          <w:szCs w:val="24"/>
          <w:lang w:val="en-US" w:eastAsia="zh-CN"/>
        </w:rPr>
        <w:t>答：</w:t>
      </w:r>
      <w:r>
        <w:rPr>
          <w:rFonts w:ascii="宋体" w:hAnsi="宋体" w:eastAsia="宋体" w:cs="宋体"/>
          <w:sz w:val="24"/>
          <w:szCs w:val="24"/>
        </w:rPr>
        <w:t>泛化是一般事物（称为父类或超类）和较特殊事物（称为子类或孩子类）之间的关系</w:t>
      </w:r>
      <w:r>
        <w:rPr>
          <w:rFonts w:hint="eastAsia" w:ascii="宋体" w:hAnsi="宋体" w:eastAsia="宋体" w:cs="宋体"/>
          <w:sz w:val="24"/>
          <w:szCs w:val="24"/>
          <w:lang w:eastAsia="zh-CN"/>
        </w:rPr>
        <w:t>。</w:t>
      </w:r>
      <w:r>
        <w:rPr>
          <w:rFonts w:ascii="宋体" w:hAnsi="宋体" w:eastAsia="宋体" w:cs="宋体"/>
          <w:sz w:val="24"/>
          <w:szCs w:val="24"/>
        </w:rPr>
        <w:t>泛化不是类的继承，类的继承是泛化的一种。</w:t>
      </w:r>
    </w:p>
    <w:p>
      <w:pPr>
        <w:numPr>
          <w:numId w:val="0"/>
        </w:numPr>
        <w:rPr>
          <w:rFonts w:hint="eastAsia" w:asciiTheme="majorEastAsia" w:hAnsiTheme="majorEastAsia" w:eastAsiaTheme="majorEastAsia" w:cstheme="majorEastAsia"/>
          <w:b/>
          <w:bCs/>
          <w:sz w:val="24"/>
          <w:szCs w:val="24"/>
        </w:rPr>
      </w:pP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7</w:t>
      </w:r>
      <w:r>
        <w:rPr>
          <w:rFonts w:hint="eastAsia" w:asciiTheme="majorEastAsia" w:hAnsiTheme="majorEastAsia" w:eastAsiaTheme="majorEastAsia" w:cstheme="majorEastAsia"/>
          <w:b/>
          <w:bCs/>
          <w:sz w:val="24"/>
          <w:szCs w:val="24"/>
          <w:lang w:eastAsia="zh-CN"/>
        </w:rPr>
        <w:t>）</w:t>
      </w:r>
      <w:r>
        <w:rPr>
          <w:rFonts w:hint="eastAsia" w:asciiTheme="majorEastAsia" w:hAnsiTheme="majorEastAsia" w:eastAsiaTheme="majorEastAsia" w:cstheme="majorEastAsia"/>
          <w:b/>
          <w:bCs/>
          <w:sz w:val="24"/>
          <w:szCs w:val="24"/>
        </w:rPr>
        <w:t>．试论述聚合和组合的异同。</w:t>
      </w:r>
    </w:p>
    <w:p>
      <w:pPr>
        <w:numPr>
          <w:ilvl w:val="0"/>
          <w:numId w:val="0"/>
        </w:numPr>
        <w:ind w:leftChars="0" w:firstLine="420" w:firstLineChars="0"/>
        <w:rPr>
          <w:rFonts w:hint="eastAsia"/>
          <w:sz w:val="32"/>
          <w:szCs w:val="40"/>
        </w:rPr>
      </w:pPr>
      <w:r>
        <w:rPr>
          <w:rFonts w:hint="eastAsia" w:ascii="宋体" w:hAnsi="宋体" w:eastAsia="宋体" w:cs="宋体"/>
          <w:sz w:val="24"/>
          <w:szCs w:val="24"/>
          <w:lang w:val="en-US" w:eastAsia="zh-CN"/>
        </w:rPr>
        <w:t>答：</w:t>
      </w:r>
      <w:r>
        <w:rPr>
          <w:rFonts w:ascii="宋体" w:hAnsi="宋体" w:eastAsia="宋体" w:cs="宋体"/>
          <w:sz w:val="24"/>
          <w:szCs w:val="24"/>
        </w:rPr>
        <w:t>聚合描述了整体对象拥有部分对象的关系。组合是聚合的一种形式，它具有强的拥有关系，而且整体与部分的生命周期是一致的。</w:t>
      </w:r>
    </w:p>
    <w:p>
      <w:pPr>
        <w:rPr>
          <w:rFonts w:hint="eastAsia" w:asciiTheme="majorEastAsia" w:hAnsiTheme="majorEastAsia" w:eastAsiaTheme="majorEastAsia" w:cstheme="majorEastAsia"/>
          <w:b/>
          <w:bCs/>
          <w:sz w:val="24"/>
          <w:szCs w:val="24"/>
        </w:rPr>
      </w:pP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2、学院公众号中，成绩查询模块可以很方便地使在校学生查询到期末考试成绩，特别是老师</w:t>
      </w:r>
      <w:r>
        <w:rPr>
          <w:rFonts w:hint="eastAsia" w:asciiTheme="majorEastAsia" w:hAnsiTheme="majorEastAsia" w:eastAsiaTheme="majorEastAsia" w:cstheme="majorEastAsia"/>
          <w:b/>
          <w:bCs/>
          <w:sz w:val="24"/>
          <w:szCs w:val="24"/>
          <w:lang w:val="en-US" w:eastAsia="zh-CN"/>
        </w:rPr>
        <w:t>将</w:t>
      </w:r>
      <w:r>
        <w:rPr>
          <w:rFonts w:hint="eastAsia" w:asciiTheme="majorEastAsia" w:hAnsiTheme="majorEastAsia" w:eastAsiaTheme="majorEastAsia" w:cstheme="majorEastAsia"/>
          <w:b/>
          <w:bCs/>
          <w:sz w:val="24"/>
          <w:szCs w:val="24"/>
        </w:rPr>
        <w:t>期末成绩提交后，该模块会以弹窗的方式将信息通知到学生，问题：请根据滇池学院微信公众号中，学生成绩查询模块的功能，对该模块进行小组讨论分析，对该功能的类图中以下元素进行必要说明：</w:t>
      </w:r>
    </w:p>
    <w:p>
      <w:pPr>
        <w:numPr>
          <w:ilvl w:val="0"/>
          <w:numId w:val="3"/>
        </w:num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该功能一共应该包含哪几个类</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答： 包含学校公众号系统类，学生类，教师类，成绩类，学期筛选类</w:t>
      </w:r>
    </w:p>
    <w:p>
      <w:pPr>
        <w:numPr>
          <w:ilvl w:val="0"/>
          <w:numId w:val="0"/>
        </w:numPr>
        <w:ind w:firstLine="420" w:firstLineChars="0"/>
        <w:rPr>
          <w:rFonts w:hint="default"/>
          <w:b w:val="0"/>
          <w:bCs w:val="0"/>
          <w:sz w:val="24"/>
          <w:szCs w:val="24"/>
          <w:lang w:val="en-US" w:eastAsia="zh-CN"/>
        </w:rPr>
      </w:pPr>
    </w:p>
    <w:p>
      <w:pPr>
        <w:numPr>
          <w:ilvl w:val="0"/>
          <w:numId w:val="3"/>
        </w:numPr>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每个类的属性，方法应该是什么，有什么作用，权限该是什么</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FF00"/>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类名</w:t>
            </w:r>
          </w:p>
        </w:tc>
        <w:tc>
          <w:tcPr>
            <w:tcW w:w="3998" w:type="dxa"/>
            <w:shd w:val="clear" w:color="auto" w:fill="FFFF00"/>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学校公众号系统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属性</w:t>
            </w:r>
          </w:p>
        </w:tc>
        <w:tc>
          <w:tcPr>
            <w:tcW w:w="3998" w:type="dxa"/>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-账号：string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rPr>
            </w:pPr>
          </w:p>
        </w:tc>
        <w:tc>
          <w:tcPr>
            <w:tcW w:w="3998" w:type="dxa"/>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-密码：string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方法</w:t>
            </w:r>
          </w:p>
        </w:tc>
        <w:tc>
          <w:tcPr>
            <w:tcW w:w="3998" w:type="dxa"/>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rPr>
            </w:pPr>
          </w:p>
        </w:tc>
        <w:tc>
          <w:tcPr>
            <w:tcW w:w="3998" w:type="dxa"/>
          </w:tcPr>
          <w:p>
            <w:pPr>
              <w:numPr>
                <w:ilvl w:val="0"/>
                <w:numId w:val="0"/>
              </w:numPr>
              <w:spacing w:line="360" w:lineRule="auto"/>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退出</w:t>
            </w:r>
          </w:p>
        </w:tc>
      </w:tr>
    </w:tbl>
    <w:p>
      <w:pPr>
        <w:numPr>
          <w:ilvl w:val="0"/>
          <w:numId w:val="0"/>
        </w:numPr>
        <w:ind w:leftChars="0"/>
        <w:rPr>
          <w:rFonts w:hint="eastAsia"/>
          <w:b w:val="0"/>
          <w:bCs w:val="0"/>
        </w:rPr>
      </w:pPr>
    </w:p>
    <w:p>
      <w:pPr>
        <w:numPr>
          <w:ilvl w:val="0"/>
          <w:numId w:val="0"/>
        </w:numPr>
        <w:ind w:leftChars="0"/>
        <w:rPr>
          <w:rFonts w:hint="eastAsia"/>
          <w:b w:val="0"/>
          <w:bCs w:val="0"/>
        </w:rPr>
      </w:pPr>
    </w:p>
    <w:p>
      <w:pPr>
        <w:numPr>
          <w:ilvl w:val="0"/>
          <w:numId w:val="0"/>
        </w:numPr>
        <w:ind w:leftChars="0"/>
        <w:rPr>
          <w:rFonts w:hint="eastAsia"/>
          <w:b w:val="0"/>
          <w:bCs w:val="0"/>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4"/>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254" w:type="dxa"/>
            <w:tcBorders>
              <w:left w:val="single" w:color="auto" w:sz="4" w:space="0"/>
            </w:tcBorders>
            <w:shd w:val="clear" w:color="auto" w:fill="FFFF00"/>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类名</w:t>
            </w:r>
          </w:p>
        </w:tc>
        <w:tc>
          <w:tcPr>
            <w:tcW w:w="4985" w:type="dxa"/>
            <w:shd w:val="clear" w:color="auto" w:fill="FFFF00"/>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学生类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254" w:type="dxa"/>
            <w:vMerge w:val="restart"/>
            <w:tcBorders>
              <w:left w:val="single" w:color="auto" w:sz="4" w:space="0"/>
            </w:tcBorders>
          </w:tcPr>
          <w:p>
            <w:pPr>
              <w:numPr>
                <w:ilvl w:val="0"/>
                <w:numId w:val="0"/>
              </w:numPr>
              <w:spacing w:line="360" w:lineRule="auto"/>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属性</w:t>
            </w: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-学号：string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254" w:type="dxa"/>
            <w:vMerge w:val="continue"/>
            <w:tcBorders>
              <w:left w:val="single" w:color="auto" w:sz="4" w:space="0"/>
            </w:tcBorders>
          </w:tcPr>
          <w:p>
            <w:pPr>
              <w:numPr>
                <w:ilvl w:val="0"/>
                <w:numId w:val="0"/>
              </w:numPr>
              <w:spacing w:line="360" w:lineRule="auto"/>
              <w:jc w:val="center"/>
              <w:rPr>
                <w:rFonts w:hint="default" w:eastAsia="宋体"/>
                <w:b w:val="0"/>
                <w:bCs w:val="0"/>
                <w:sz w:val="24"/>
                <w:szCs w:val="24"/>
                <w:vertAlign w:val="baseline"/>
                <w:lang w:val="en-US" w:eastAsia="zh-CN"/>
              </w:rPr>
            </w:pP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-姓名：string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254" w:type="dxa"/>
            <w:vMerge w:val="continue"/>
            <w:tcBorders>
              <w:left w:val="single" w:color="auto" w:sz="4" w:space="0"/>
            </w:tcBorders>
          </w:tcPr>
          <w:p>
            <w:pPr>
              <w:numPr>
                <w:ilvl w:val="0"/>
                <w:numId w:val="0"/>
              </w:numPr>
              <w:spacing w:line="360" w:lineRule="auto"/>
              <w:jc w:val="center"/>
              <w:rPr>
                <w:rFonts w:hint="default" w:eastAsia="宋体"/>
                <w:b w:val="0"/>
                <w:bCs w:val="0"/>
                <w:sz w:val="24"/>
                <w:szCs w:val="24"/>
                <w:vertAlign w:val="baseline"/>
                <w:lang w:val="en-US" w:eastAsia="zh-CN"/>
              </w:rPr>
            </w:pP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+年级专业班级：string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254" w:type="dxa"/>
            <w:vMerge w:val="continue"/>
            <w:tcBorders>
              <w:left w:val="single" w:color="auto" w:sz="4" w:space="0"/>
            </w:tcBorders>
          </w:tcPr>
          <w:p>
            <w:pPr>
              <w:numPr>
                <w:ilvl w:val="0"/>
                <w:numId w:val="0"/>
              </w:numPr>
              <w:spacing w:line="360" w:lineRule="auto"/>
              <w:jc w:val="center"/>
              <w:rPr>
                <w:rFonts w:hint="eastAsia" w:eastAsia="宋体"/>
                <w:b w:val="0"/>
                <w:bCs w:val="0"/>
                <w:sz w:val="24"/>
                <w:szCs w:val="24"/>
                <w:vertAlign w:val="baseline"/>
                <w:lang w:val="en-US" w:eastAsia="zh-CN"/>
              </w:rPr>
            </w:pP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+所学科目：string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254" w:type="dxa"/>
            <w:vMerge w:val="restart"/>
            <w:tcBorders>
              <w:left w:val="single" w:color="auto" w:sz="4" w:space="0"/>
            </w:tcBorders>
          </w:tcPr>
          <w:p>
            <w:pPr>
              <w:numPr>
                <w:ilvl w:val="0"/>
                <w:numId w:val="0"/>
              </w:numPr>
              <w:spacing w:line="360" w:lineRule="auto"/>
              <w:ind w:firstLine="240" w:firstLineChars="100"/>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方法</w:t>
            </w: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查询成绩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254" w:type="dxa"/>
            <w:vMerge w:val="continue"/>
            <w:tcBorders>
              <w:left w:val="single" w:color="auto" w:sz="4" w:space="0"/>
            </w:tcBorders>
          </w:tcPr>
          <w:p>
            <w:pPr>
              <w:numPr>
                <w:ilvl w:val="0"/>
                <w:numId w:val="0"/>
              </w:numPr>
              <w:spacing w:line="360" w:lineRule="auto"/>
              <w:jc w:val="center"/>
              <w:rPr>
                <w:rFonts w:hint="eastAsia" w:eastAsia="宋体"/>
                <w:b w:val="0"/>
                <w:bCs w:val="0"/>
                <w:sz w:val="24"/>
                <w:szCs w:val="24"/>
                <w:vertAlign w:val="baseline"/>
                <w:lang w:val="en-US" w:eastAsia="zh-CN"/>
              </w:rPr>
            </w:pP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打印成绩单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254" w:type="dxa"/>
            <w:vMerge w:val="continue"/>
            <w:tcBorders>
              <w:left w:val="single" w:color="auto" w:sz="4" w:space="0"/>
              <w:bottom w:val="single" w:color="auto" w:sz="4" w:space="0"/>
            </w:tcBorders>
          </w:tcPr>
          <w:p>
            <w:pPr>
              <w:numPr>
                <w:ilvl w:val="0"/>
                <w:numId w:val="0"/>
              </w:numPr>
              <w:spacing w:line="360" w:lineRule="auto"/>
              <w:jc w:val="center"/>
              <w:rPr>
                <w:rFonts w:hint="eastAsia" w:eastAsia="宋体"/>
                <w:b w:val="0"/>
                <w:bCs w:val="0"/>
                <w:sz w:val="24"/>
                <w:szCs w:val="24"/>
                <w:vertAlign w:val="baseline"/>
                <w:lang w:val="en-US" w:eastAsia="zh-CN"/>
              </w:rPr>
            </w:pPr>
          </w:p>
        </w:tc>
        <w:tc>
          <w:tcPr>
            <w:tcW w:w="4985" w:type="dxa"/>
            <w:tcBorders>
              <w:bottom w:val="single" w:color="auto" w:sz="4" w:space="0"/>
            </w:tcBorders>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成绩表下载</w:t>
            </w:r>
          </w:p>
        </w:tc>
      </w:tr>
    </w:tbl>
    <w:p>
      <w:pPr>
        <w:numPr>
          <w:ilvl w:val="0"/>
          <w:numId w:val="0"/>
        </w:numPr>
        <w:ind w:leftChars="0"/>
        <w:jc w:val="center"/>
        <w:rPr>
          <w:rFonts w:hint="eastAsia" w:eastAsia="宋体"/>
          <w:b w:val="0"/>
          <w:bCs w:val="0"/>
          <w:sz w:val="24"/>
          <w:lang w:val="en-US" w:eastAsia="zh-CN"/>
        </w:rPr>
      </w:pPr>
    </w:p>
    <w:p>
      <w:pPr>
        <w:numPr>
          <w:ilvl w:val="0"/>
          <w:numId w:val="0"/>
        </w:numPr>
        <w:ind w:leftChars="0"/>
        <w:jc w:val="center"/>
        <w:rPr>
          <w:rFonts w:hint="eastAsia" w:eastAsia="宋体"/>
          <w:b w:val="0"/>
          <w:bCs w:val="0"/>
          <w:sz w:val="24"/>
          <w:lang w:val="en-US" w:eastAsia="zh-CN"/>
        </w:rPr>
      </w:pPr>
    </w:p>
    <w:p>
      <w:pPr>
        <w:numPr>
          <w:ilvl w:val="0"/>
          <w:numId w:val="0"/>
        </w:numPr>
        <w:ind w:leftChars="0"/>
        <w:jc w:val="center"/>
        <w:rPr>
          <w:rFonts w:hint="eastAsia" w:eastAsia="宋体"/>
          <w:b w:val="0"/>
          <w:bCs w:val="0"/>
          <w:sz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4"/>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254" w:type="dxa"/>
            <w:shd w:val="clear" w:color="auto" w:fill="FFFF00"/>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类名</w:t>
            </w:r>
          </w:p>
        </w:tc>
        <w:tc>
          <w:tcPr>
            <w:tcW w:w="4985" w:type="dxa"/>
            <w:shd w:val="clear" w:color="auto" w:fill="FFFF00"/>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教师类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254" w:type="dxa"/>
            <w:vMerge w:val="restart"/>
          </w:tcPr>
          <w:p>
            <w:pPr>
              <w:numPr>
                <w:ilvl w:val="0"/>
                <w:numId w:val="0"/>
              </w:numPr>
              <w:spacing w:line="360" w:lineRule="auto"/>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属性</w:t>
            </w: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-教师号：string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254" w:type="dxa"/>
            <w:vMerge w:val="continue"/>
          </w:tcPr>
          <w:p>
            <w:pPr>
              <w:numPr>
                <w:ilvl w:val="0"/>
                <w:numId w:val="0"/>
              </w:numPr>
              <w:spacing w:line="360" w:lineRule="auto"/>
              <w:jc w:val="center"/>
              <w:rPr>
                <w:rFonts w:hint="default" w:eastAsia="宋体"/>
                <w:b w:val="0"/>
                <w:bCs w:val="0"/>
                <w:sz w:val="24"/>
                <w:szCs w:val="24"/>
                <w:vertAlign w:val="baseline"/>
                <w:lang w:val="en-US" w:eastAsia="zh-CN"/>
              </w:rPr>
            </w:pP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-教师姓名：string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254" w:type="dxa"/>
            <w:vMerge w:val="continue"/>
          </w:tcPr>
          <w:p>
            <w:pPr>
              <w:numPr>
                <w:ilvl w:val="0"/>
                <w:numId w:val="0"/>
              </w:numPr>
              <w:spacing w:line="360" w:lineRule="auto"/>
              <w:jc w:val="center"/>
              <w:rPr>
                <w:rFonts w:hint="eastAsia" w:eastAsia="宋体"/>
                <w:b w:val="0"/>
                <w:bCs w:val="0"/>
                <w:sz w:val="24"/>
                <w:szCs w:val="24"/>
                <w:vertAlign w:val="baseline"/>
                <w:lang w:val="en-US" w:eastAsia="zh-CN"/>
              </w:rPr>
            </w:pP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+所教科目：string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254" w:type="dxa"/>
            <w:vMerge w:val="restart"/>
          </w:tcPr>
          <w:p>
            <w:pPr>
              <w:numPr>
                <w:ilvl w:val="0"/>
                <w:numId w:val="0"/>
              </w:numPr>
              <w:spacing w:line="360" w:lineRule="auto"/>
              <w:ind w:firstLine="240" w:firstLineChars="100"/>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方法</w:t>
            </w: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提交学生成绩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254" w:type="dxa"/>
            <w:vMerge w:val="continue"/>
          </w:tcPr>
          <w:p>
            <w:pPr>
              <w:numPr>
                <w:ilvl w:val="0"/>
                <w:numId w:val="0"/>
              </w:numPr>
              <w:spacing w:line="360" w:lineRule="auto"/>
              <w:jc w:val="center"/>
              <w:rPr>
                <w:rFonts w:hint="eastAsia" w:eastAsia="宋体"/>
                <w:b w:val="0"/>
                <w:bCs w:val="0"/>
                <w:sz w:val="24"/>
                <w:szCs w:val="24"/>
                <w:vertAlign w:val="baseline"/>
                <w:lang w:val="en-US" w:eastAsia="zh-CN"/>
              </w:rPr>
            </w:pPr>
          </w:p>
        </w:tc>
        <w:tc>
          <w:tcPr>
            <w:tcW w:w="4985"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修改学生成绩</w:t>
            </w:r>
          </w:p>
        </w:tc>
      </w:tr>
    </w:tbl>
    <w:p>
      <w:pPr>
        <w:numPr>
          <w:ilvl w:val="0"/>
          <w:numId w:val="0"/>
        </w:numPr>
        <w:ind w:leftChars="0"/>
        <w:jc w:val="center"/>
        <w:rPr>
          <w:rFonts w:hint="eastAsia" w:eastAsia="宋体"/>
          <w:b w:val="0"/>
          <w:bCs w:val="0"/>
          <w:sz w:val="24"/>
          <w:lang w:val="en-US" w:eastAsia="zh-CN"/>
        </w:rPr>
      </w:pPr>
    </w:p>
    <w:p>
      <w:pPr>
        <w:numPr>
          <w:ilvl w:val="0"/>
          <w:numId w:val="0"/>
        </w:numPr>
        <w:ind w:leftChars="0"/>
        <w:jc w:val="center"/>
        <w:rPr>
          <w:rFonts w:hint="eastAsia" w:eastAsia="宋体"/>
          <w:b w:val="0"/>
          <w:bCs w:val="0"/>
          <w:sz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9"/>
        <w:gridCol w:w="5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shd w:val="clear" w:color="auto" w:fill="FFFF00"/>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类名</w:t>
            </w:r>
          </w:p>
        </w:tc>
        <w:tc>
          <w:tcPr>
            <w:tcW w:w="5010" w:type="dxa"/>
            <w:shd w:val="clear" w:color="auto" w:fill="FFFF00"/>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成绩类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vMerge w:val="restart"/>
          </w:tcPr>
          <w:p>
            <w:pPr>
              <w:numPr>
                <w:ilvl w:val="0"/>
                <w:numId w:val="0"/>
              </w:numPr>
              <w:spacing w:line="360" w:lineRule="auto"/>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eastAsia" w:eastAsia="宋体"/>
                <w:b w:val="0"/>
                <w:bCs w:val="0"/>
                <w:sz w:val="24"/>
                <w:szCs w:val="24"/>
                <w:vertAlign w:val="baseline"/>
                <w:lang w:val="en-US" w:eastAsia="zh-CN"/>
              </w:rPr>
            </w:pPr>
          </w:p>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属性</w:t>
            </w: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-平时成绩：string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vMerge w:val="continue"/>
          </w:tcPr>
          <w:p>
            <w:pPr>
              <w:numPr>
                <w:ilvl w:val="0"/>
                <w:numId w:val="0"/>
              </w:numPr>
              <w:spacing w:line="360" w:lineRule="auto"/>
              <w:jc w:val="center"/>
              <w:rPr>
                <w:rFonts w:hint="default" w:eastAsia="宋体"/>
                <w:b w:val="0"/>
                <w:bCs w:val="0"/>
                <w:sz w:val="24"/>
                <w:szCs w:val="24"/>
                <w:vertAlign w:val="baseline"/>
                <w:lang w:val="en-US" w:eastAsia="zh-CN"/>
              </w:rPr>
            </w:pP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-作业成绩：string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vMerge w:val="continue"/>
          </w:tcPr>
          <w:p>
            <w:pPr>
              <w:numPr>
                <w:ilvl w:val="0"/>
                <w:numId w:val="0"/>
              </w:numPr>
              <w:spacing w:line="360" w:lineRule="auto"/>
              <w:jc w:val="center"/>
              <w:rPr>
                <w:rFonts w:hint="default" w:eastAsia="宋体"/>
                <w:b w:val="0"/>
                <w:bCs w:val="0"/>
                <w:sz w:val="24"/>
                <w:szCs w:val="24"/>
                <w:vertAlign w:val="baseline"/>
                <w:lang w:val="en-US" w:eastAsia="zh-CN"/>
              </w:rPr>
            </w:pP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-期中成绩：string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vMerge w:val="continue"/>
          </w:tcPr>
          <w:p>
            <w:pPr>
              <w:numPr>
                <w:ilvl w:val="0"/>
                <w:numId w:val="0"/>
              </w:numPr>
              <w:spacing w:line="360" w:lineRule="auto"/>
              <w:jc w:val="center"/>
              <w:rPr>
                <w:rFonts w:hint="eastAsia" w:eastAsia="宋体"/>
                <w:b w:val="0"/>
                <w:bCs w:val="0"/>
                <w:sz w:val="24"/>
                <w:szCs w:val="24"/>
                <w:vertAlign w:val="baseline"/>
                <w:lang w:val="en-US" w:eastAsia="zh-CN"/>
              </w:rPr>
            </w:pP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-期末成绩：string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vMerge w:val="continue"/>
          </w:tcPr>
          <w:p>
            <w:pPr>
              <w:numPr>
                <w:ilvl w:val="0"/>
                <w:numId w:val="0"/>
              </w:numPr>
              <w:spacing w:line="360" w:lineRule="auto"/>
              <w:jc w:val="center"/>
              <w:rPr>
                <w:rFonts w:hint="eastAsia" w:eastAsia="宋体"/>
                <w:b w:val="0"/>
                <w:bCs w:val="0"/>
                <w:sz w:val="24"/>
                <w:szCs w:val="24"/>
                <w:vertAlign w:val="baseline"/>
                <w:lang w:val="en-US" w:eastAsia="zh-CN"/>
              </w:rPr>
            </w:pP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-绩点：string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vMerge w:val="continue"/>
          </w:tcPr>
          <w:p>
            <w:pPr>
              <w:numPr>
                <w:ilvl w:val="0"/>
                <w:numId w:val="0"/>
              </w:numPr>
              <w:spacing w:line="360" w:lineRule="auto"/>
              <w:jc w:val="center"/>
              <w:rPr>
                <w:rFonts w:hint="eastAsia" w:eastAsia="宋体"/>
                <w:b w:val="0"/>
                <w:bCs w:val="0"/>
                <w:sz w:val="24"/>
                <w:szCs w:val="24"/>
                <w:vertAlign w:val="baseline"/>
                <w:lang w:val="en-US" w:eastAsia="zh-CN"/>
              </w:rPr>
            </w:pP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-学分绩：string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269" w:type="dxa"/>
            <w:vMerge w:val="continue"/>
          </w:tcPr>
          <w:p>
            <w:pPr>
              <w:numPr>
                <w:ilvl w:val="0"/>
                <w:numId w:val="0"/>
              </w:numPr>
              <w:spacing w:line="360" w:lineRule="auto"/>
              <w:jc w:val="center"/>
              <w:rPr>
                <w:rFonts w:hint="eastAsia" w:eastAsia="宋体"/>
                <w:b w:val="0"/>
                <w:bCs w:val="0"/>
                <w:sz w:val="24"/>
                <w:szCs w:val="24"/>
                <w:vertAlign w:val="baseline"/>
                <w:lang w:val="en-US" w:eastAsia="zh-CN"/>
              </w:rPr>
            </w:pP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-总评成绩：string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69"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方法</w:t>
            </w:r>
          </w:p>
        </w:tc>
        <w:tc>
          <w:tcPr>
            <w:tcW w:w="5010" w:type="dxa"/>
          </w:tcPr>
          <w:p>
            <w:pPr>
              <w:numPr>
                <w:ilvl w:val="0"/>
                <w:numId w:val="0"/>
              </w:numPr>
              <w:spacing w:line="360" w:lineRule="auto"/>
              <w:jc w:val="center"/>
              <w:rPr>
                <w:rFonts w:hint="default" w:eastAsia="宋体"/>
                <w:b w:val="0"/>
                <w:bCs w:val="0"/>
                <w:sz w:val="24"/>
                <w:szCs w:val="24"/>
                <w:vertAlign w:val="baseline"/>
                <w:lang w:val="en-US" w:eastAsia="zh-CN"/>
              </w:rPr>
            </w:pPr>
            <w:r>
              <w:rPr>
                <w:rFonts w:hint="eastAsia" w:eastAsia="宋体"/>
                <w:b w:val="0"/>
                <w:bCs w:val="0"/>
                <w:sz w:val="24"/>
                <w:szCs w:val="24"/>
                <w:vertAlign w:val="baseline"/>
                <w:lang w:val="en-US" w:eastAsia="zh-CN"/>
              </w:rPr>
              <w:t>记录成绩</w:t>
            </w:r>
          </w:p>
        </w:tc>
      </w:tr>
    </w:tbl>
    <w:p>
      <w:pPr>
        <w:numPr>
          <w:ilvl w:val="0"/>
          <w:numId w:val="0"/>
        </w:numPr>
        <w:ind w:leftChars="0"/>
        <w:jc w:val="center"/>
        <w:rPr>
          <w:rFonts w:hint="eastAsia" w:eastAsia="宋体"/>
          <w:b w:val="0"/>
          <w:bCs w:val="0"/>
          <w:sz w:val="24"/>
          <w:lang w:val="en-US" w:eastAsia="zh-CN"/>
        </w:rPr>
      </w:pPr>
    </w:p>
    <w:p>
      <w:pPr>
        <w:numPr>
          <w:ilvl w:val="0"/>
          <w:numId w:val="0"/>
        </w:numPr>
        <w:ind w:leftChars="0"/>
        <w:jc w:val="center"/>
        <w:rPr>
          <w:rFonts w:hint="eastAsia" w:eastAsia="宋体"/>
          <w:b w:val="0"/>
          <w:bCs w:val="0"/>
          <w:sz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6"/>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shd w:val="clear" w:color="auto" w:fill="FFFF00"/>
          </w:tcPr>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类名</w:t>
            </w:r>
          </w:p>
        </w:tc>
        <w:tc>
          <w:tcPr>
            <w:tcW w:w="5226" w:type="dxa"/>
            <w:shd w:val="clear" w:color="auto" w:fill="FFFF00"/>
          </w:tcPr>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学期筛选类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restart"/>
          </w:tcPr>
          <w:p>
            <w:pPr>
              <w:numPr>
                <w:ilvl w:val="0"/>
                <w:numId w:val="0"/>
              </w:numPr>
              <w:spacing w:line="360" w:lineRule="auto"/>
              <w:jc w:val="center"/>
              <w:rPr>
                <w:rFonts w:hint="eastAsia" w:eastAsia="宋体"/>
                <w:b w:val="0"/>
                <w:bCs w:val="0"/>
                <w:sz w:val="24"/>
                <w:vertAlign w:val="baseline"/>
                <w:lang w:val="en-US" w:eastAsia="zh-CN"/>
              </w:rPr>
            </w:pPr>
          </w:p>
          <w:p>
            <w:pPr>
              <w:numPr>
                <w:ilvl w:val="0"/>
                <w:numId w:val="0"/>
              </w:numPr>
              <w:spacing w:line="360" w:lineRule="auto"/>
              <w:jc w:val="center"/>
              <w:rPr>
                <w:rFonts w:hint="eastAsia" w:eastAsia="宋体"/>
                <w:b w:val="0"/>
                <w:bCs w:val="0"/>
                <w:sz w:val="24"/>
                <w:vertAlign w:val="baseline"/>
                <w:lang w:val="en-US" w:eastAsia="zh-CN"/>
              </w:rPr>
            </w:pPr>
          </w:p>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属性</w:t>
            </w:r>
          </w:p>
        </w:tc>
        <w:tc>
          <w:tcPr>
            <w:tcW w:w="5226" w:type="dxa"/>
          </w:tcPr>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+全部数据：string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continue"/>
          </w:tcPr>
          <w:p>
            <w:pPr>
              <w:numPr>
                <w:ilvl w:val="0"/>
                <w:numId w:val="0"/>
              </w:numPr>
              <w:spacing w:line="360" w:lineRule="auto"/>
              <w:jc w:val="center"/>
              <w:rPr>
                <w:rFonts w:hint="eastAsia" w:eastAsia="宋体"/>
                <w:b w:val="0"/>
                <w:bCs w:val="0"/>
                <w:sz w:val="24"/>
                <w:vertAlign w:val="baseline"/>
                <w:lang w:val="en-US" w:eastAsia="zh-CN"/>
              </w:rPr>
            </w:pPr>
          </w:p>
        </w:tc>
        <w:tc>
          <w:tcPr>
            <w:tcW w:w="5226" w:type="dxa"/>
          </w:tcPr>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+18至19学年上学期：string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continue"/>
          </w:tcPr>
          <w:p>
            <w:pPr>
              <w:numPr>
                <w:ilvl w:val="0"/>
                <w:numId w:val="0"/>
              </w:numPr>
              <w:spacing w:line="360" w:lineRule="auto"/>
              <w:jc w:val="center"/>
              <w:rPr>
                <w:rFonts w:hint="eastAsia" w:eastAsia="宋体"/>
                <w:b w:val="0"/>
                <w:bCs w:val="0"/>
                <w:sz w:val="24"/>
                <w:vertAlign w:val="baseline"/>
                <w:lang w:val="en-US" w:eastAsia="zh-CN"/>
              </w:rPr>
            </w:pPr>
          </w:p>
        </w:tc>
        <w:tc>
          <w:tcPr>
            <w:tcW w:w="5226" w:type="dxa"/>
          </w:tcPr>
          <w:p>
            <w:pPr>
              <w:numPr>
                <w:ilvl w:val="0"/>
                <w:numId w:val="0"/>
              </w:numPr>
              <w:spacing w:line="360" w:lineRule="auto"/>
              <w:jc w:val="center"/>
              <w:rPr>
                <w:rFonts w:hint="eastAsia" w:eastAsia="宋体"/>
                <w:b w:val="0"/>
                <w:bCs w:val="0"/>
                <w:sz w:val="24"/>
                <w:vertAlign w:val="baseline"/>
                <w:lang w:val="en-US" w:eastAsia="zh-CN"/>
              </w:rPr>
            </w:pPr>
            <w:r>
              <w:rPr>
                <w:rFonts w:hint="eastAsia" w:eastAsia="宋体"/>
                <w:b w:val="0"/>
                <w:bCs w:val="0"/>
                <w:sz w:val="24"/>
                <w:vertAlign w:val="baseline"/>
                <w:lang w:val="en-US" w:eastAsia="zh-CN"/>
              </w:rPr>
              <w:t>+18至19学年下学期：string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continue"/>
          </w:tcPr>
          <w:p>
            <w:pPr>
              <w:numPr>
                <w:ilvl w:val="0"/>
                <w:numId w:val="0"/>
              </w:numPr>
              <w:spacing w:line="360" w:lineRule="auto"/>
              <w:jc w:val="center"/>
              <w:rPr>
                <w:rFonts w:hint="eastAsia" w:eastAsia="宋体"/>
                <w:b w:val="0"/>
                <w:bCs w:val="0"/>
                <w:sz w:val="24"/>
                <w:vertAlign w:val="baseline"/>
                <w:lang w:val="en-US" w:eastAsia="zh-CN"/>
              </w:rPr>
            </w:pPr>
          </w:p>
        </w:tc>
        <w:tc>
          <w:tcPr>
            <w:tcW w:w="5226" w:type="dxa"/>
          </w:tcPr>
          <w:p>
            <w:pPr>
              <w:numPr>
                <w:ilvl w:val="0"/>
                <w:numId w:val="0"/>
              </w:numPr>
              <w:spacing w:line="360" w:lineRule="auto"/>
              <w:jc w:val="center"/>
              <w:rPr>
                <w:rFonts w:hint="eastAsia" w:eastAsia="宋体"/>
                <w:b w:val="0"/>
                <w:bCs w:val="0"/>
                <w:sz w:val="24"/>
                <w:vertAlign w:val="baseline"/>
                <w:lang w:val="en-US" w:eastAsia="zh-CN"/>
              </w:rPr>
            </w:pPr>
            <w:r>
              <w:rPr>
                <w:rFonts w:hint="eastAsia" w:eastAsia="宋体"/>
                <w:b w:val="0"/>
                <w:bCs w:val="0"/>
                <w:sz w:val="24"/>
                <w:vertAlign w:val="baseline"/>
                <w:lang w:val="en-US" w:eastAsia="zh-CN"/>
              </w:rPr>
              <w:t>+19至20学年上学期：string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continue"/>
          </w:tcPr>
          <w:p>
            <w:pPr>
              <w:numPr>
                <w:ilvl w:val="0"/>
                <w:numId w:val="0"/>
              </w:numPr>
              <w:spacing w:line="360" w:lineRule="auto"/>
              <w:jc w:val="center"/>
              <w:rPr>
                <w:rFonts w:hint="eastAsia" w:eastAsia="宋体"/>
                <w:b w:val="0"/>
                <w:bCs w:val="0"/>
                <w:sz w:val="24"/>
                <w:vertAlign w:val="baseline"/>
                <w:lang w:val="en-US" w:eastAsia="zh-CN"/>
              </w:rPr>
            </w:pPr>
          </w:p>
        </w:tc>
        <w:tc>
          <w:tcPr>
            <w:tcW w:w="5226" w:type="dxa"/>
          </w:tcPr>
          <w:p>
            <w:pPr>
              <w:numPr>
                <w:ilvl w:val="0"/>
                <w:numId w:val="0"/>
              </w:numPr>
              <w:spacing w:line="360" w:lineRule="auto"/>
              <w:jc w:val="center"/>
              <w:rPr>
                <w:rFonts w:hint="eastAsia" w:eastAsia="宋体"/>
                <w:b w:val="0"/>
                <w:bCs w:val="0"/>
                <w:sz w:val="24"/>
                <w:vertAlign w:val="baseline"/>
                <w:lang w:val="en-US" w:eastAsia="zh-CN"/>
              </w:rPr>
            </w:pPr>
            <w:r>
              <w:rPr>
                <w:rFonts w:hint="eastAsia" w:eastAsia="宋体"/>
                <w:b w:val="0"/>
                <w:bCs w:val="0"/>
                <w:sz w:val="24"/>
                <w:vertAlign w:val="baseline"/>
                <w:lang w:val="en-US" w:eastAsia="zh-CN"/>
              </w:rPr>
              <w:t>+19至20学年下学期：string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restart"/>
          </w:tcPr>
          <w:p>
            <w:pPr>
              <w:numPr>
                <w:ilvl w:val="0"/>
                <w:numId w:val="0"/>
              </w:numPr>
              <w:spacing w:line="360" w:lineRule="auto"/>
              <w:jc w:val="center"/>
              <w:rPr>
                <w:rFonts w:hint="eastAsia" w:eastAsia="宋体"/>
                <w:b w:val="0"/>
                <w:bCs w:val="0"/>
                <w:sz w:val="24"/>
                <w:vertAlign w:val="baseline"/>
                <w:lang w:val="en-US" w:eastAsia="zh-CN"/>
              </w:rPr>
            </w:pPr>
          </w:p>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方法</w:t>
            </w:r>
          </w:p>
        </w:tc>
        <w:tc>
          <w:tcPr>
            <w:tcW w:w="5226" w:type="dxa"/>
          </w:tcPr>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查询出对应学年所学科目的所有成绩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continue"/>
          </w:tcPr>
          <w:p>
            <w:pPr>
              <w:numPr>
                <w:ilvl w:val="0"/>
                <w:numId w:val="0"/>
              </w:numPr>
              <w:spacing w:line="360" w:lineRule="auto"/>
              <w:jc w:val="center"/>
              <w:rPr>
                <w:rFonts w:hint="eastAsia" w:eastAsia="宋体"/>
                <w:b w:val="0"/>
                <w:bCs w:val="0"/>
                <w:sz w:val="24"/>
                <w:vertAlign w:val="baseline"/>
                <w:lang w:val="en-US" w:eastAsia="zh-CN"/>
              </w:rPr>
            </w:pPr>
          </w:p>
        </w:tc>
        <w:tc>
          <w:tcPr>
            <w:tcW w:w="5226" w:type="dxa"/>
          </w:tcPr>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显示出对应学年所学科目的所有成绩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6" w:type="dxa"/>
            <w:vMerge w:val="continue"/>
          </w:tcPr>
          <w:p>
            <w:pPr>
              <w:numPr>
                <w:ilvl w:val="0"/>
                <w:numId w:val="0"/>
              </w:numPr>
              <w:spacing w:line="360" w:lineRule="auto"/>
              <w:jc w:val="center"/>
              <w:rPr>
                <w:rFonts w:hint="eastAsia" w:eastAsia="宋体"/>
                <w:b w:val="0"/>
                <w:bCs w:val="0"/>
                <w:sz w:val="24"/>
                <w:vertAlign w:val="baseline"/>
                <w:lang w:val="en-US" w:eastAsia="zh-CN"/>
              </w:rPr>
            </w:pPr>
          </w:p>
        </w:tc>
        <w:tc>
          <w:tcPr>
            <w:tcW w:w="5226" w:type="dxa"/>
          </w:tcPr>
          <w:p>
            <w:pPr>
              <w:numPr>
                <w:ilvl w:val="0"/>
                <w:numId w:val="0"/>
              </w:numPr>
              <w:spacing w:line="360" w:lineRule="auto"/>
              <w:jc w:val="center"/>
              <w:rPr>
                <w:rFonts w:hint="default" w:eastAsia="宋体"/>
                <w:b w:val="0"/>
                <w:bCs w:val="0"/>
                <w:sz w:val="24"/>
                <w:vertAlign w:val="baseline"/>
                <w:lang w:val="en-US" w:eastAsia="zh-CN"/>
              </w:rPr>
            </w:pPr>
            <w:r>
              <w:rPr>
                <w:rFonts w:hint="eastAsia" w:eastAsia="宋体"/>
                <w:b w:val="0"/>
                <w:bCs w:val="0"/>
                <w:sz w:val="24"/>
                <w:vertAlign w:val="baseline"/>
                <w:lang w:val="en-US" w:eastAsia="zh-CN"/>
              </w:rPr>
              <w:t>成绩表下载</w:t>
            </w:r>
          </w:p>
        </w:tc>
      </w:tr>
    </w:tbl>
    <w:p>
      <w:pPr>
        <w:numPr>
          <w:ilvl w:val="0"/>
          <w:numId w:val="0"/>
        </w:numPr>
        <w:spacing w:line="360" w:lineRule="auto"/>
        <w:ind w:leftChars="0"/>
        <w:rPr>
          <w:rFonts w:hint="eastAsia" w:eastAsiaTheme="minorEastAsia"/>
          <w:b/>
          <w:bCs/>
          <w:lang w:val="en-US" w:eastAsia="zh-CN"/>
        </w:rPr>
      </w:pPr>
    </w:p>
    <w:p>
      <w:pPr>
        <w:numPr>
          <w:ilvl w:val="0"/>
          <w:numId w:val="3"/>
        </w:numPr>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类之间分别有什么关系</w:t>
      </w:r>
    </w:p>
    <w:p>
      <w:pPr>
        <w:numPr>
          <w:ilvl w:val="0"/>
          <w:numId w:val="4"/>
        </w:numPr>
        <w:ind w:left="0" w:leftChars="0" w:firstLine="480" w:firstLineChars="200"/>
        <w:rPr>
          <w:rFonts w:hint="eastAsia"/>
          <w:sz w:val="24"/>
          <w:szCs w:val="24"/>
          <w:lang w:val="en-US" w:eastAsia="zh-CN"/>
        </w:rPr>
      </w:pPr>
      <w:r>
        <w:rPr>
          <w:rFonts w:hint="eastAsia"/>
          <w:sz w:val="24"/>
          <w:szCs w:val="24"/>
          <w:lang w:val="en-US" w:eastAsia="zh-CN"/>
        </w:rPr>
        <w:t>学校公众号系统和教师类、学生类之间是依赖关系</w:t>
      </w:r>
    </w:p>
    <w:p>
      <w:pPr>
        <w:numPr>
          <w:ilvl w:val="0"/>
          <w:numId w:val="4"/>
        </w:numPr>
        <w:ind w:left="0" w:leftChars="0" w:firstLine="480" w:firstLineChars="200"/>
        <w:rPr>
          <w:rFonts w:hint="eastAsia"/>
          <w:sz w:val="24"/>
          <w:szCs w:val="24"/>
          <w:lang w:val="en-US" w:eastAsia="zh-CN"/>
        </w:rPr>
      </w:pPr>
      <w:r>
        <w:rPr>
          <w:rFonts w:hint="eastAsia"/>
          <w:sz w:val="24"/>
          <w:szCs w:val="24"/>
          <w:lang w:val="en-US" w:eastAsia="zh-CN"/>
        </w:rPr>
        <w:t>教师类和学生类是多对多的关联关系</w:t>
      </w:r>
    </w:p>
    <w:p>
      <w:pPr>
        <w:numPr>
          <w:ilvl w:val="0"/>
          <w:numId w:val="4"/>
        </w:numPr>
        <w:ind w:left="0" w:leftChars="0" w:firstLine="480" w:firstLineChars="200"/>
        <w:rPr>
          <w:rFonts w:hint="eastAsia"/>
          <w:sz w:val="24"/>
          <w:szCs w:val="24"/>
          <w:lang w:val="en-US" w:eastAsia="zh-CN"/>
        </w:rPr>
      </w:pPr>
      <w:r>
        <w:rPr>
          <w:rFonts w:hint="eastAsia"/>
          <w:sz w:val="24"/>
          <w:szCs w:val="24"/>
          <w:lang w:val="en-US" w:eastAsia="zh-CN"/>
        </w:rPr>
        <w:t>教师类和成绩类是一对多的关联关系</w:t>
      </w:r>
    </w:p>
    <w:p>
      <w:pPr>
        <w:numPr>
          <w:ilvl w:val="0"/>
          <w:numId w:val="4"/>
        </w:numPr>
        <w:ind w:left="0" w:leftChars="0" w:firstLine="480" w:firstLineChars="200"/>
        <w:rPr>
          <w:rFonts w:hint="default"/>
          <w:sz w:val="24"/>
          <w:szCs w:val="24"/>
          <w:lang w:val="en-US" w:eastAsia="zh-CN"/>
        </w:rPr>
      </w:pPr>
      <w:r>
        <w:rPr>
          <w:rFonts w:hint="eastAsia"/>
          <w:sz w:val="24"/>
          <w:szCs w:val="24"/>
          <w:lang w:val="en-US" w:eastAsia="zh-CN"/>
        </w:rPr>
        <w:t>学生类和成绩类是一对一的关联关系</w:t>
      </w:r>
    </w:p>
    <w:p>
      <w:pPr>
        <w:numPr>
          <w:ilvl w:val="0"/>
          <w:numId w:val="3"/>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ajorEastAsia" w:hAnsiTheme="majorEastAsia" w:eastAsiaTheme="majorEastAsia" w:cstheme="majorEastAsia"/>
          <w:b/>
          <w:bCs/>
          <w:sz w:val="24"/>
          <w:szCs w:val="24"/>
        </w:rPr>
        <w:t>使用 staruml 画出该功能模块</w:t>
      </w:r>
    </w:p>
    <w:p>
      <w:pPr>
        <w:numPr>
          <w:ilvl w:val="0"/>
          <w:numId w:val="0"/>
        </w:numPr>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见第二题成绩查询.mdj</w:t>
      </w:r>
    </w:p>
    <w:p>
      <w:pPr>
        <w:numPr>
          <w:ilvl w:val="0"/>
          <w:numId w:val="0"/>
        </w:numPr>
        <w:ind w:leftChars="0" w:firstLine="420" w:firstLineChars="0"/>
        <w:rPr>
          <w:rFonts w:hint="eastAsia" w:asciiTheme="majorEastAsia" w:hAnsiTheme="majorEastAsia" w:eastAsiaTheme="majorEastAsia" w:cstheme="majorEastAsia"/>
          <w:b/>
          <w:bCs/>
          <w:sz w:val="24"/>
          <w:szCs w:val="24"/>
        </w:rPr>
      </w:pP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网络的普及带给了人们更多的学习途径，随之而来的管理远程网络教学的“远程网络教学系统”诞生了。“远程网络教学系统”的功能需求如下：学生登录网站后，可以浏览课件、查找课件、下载课件、观看教学视频。教师登录网站后，可以上传课件、上传教学视频、发布教学心得、查看教学心得、修改教学心得。系统管理员负责对网站页面的维护、审核不合法课件和不合法教学信息、批准用户注册。</w:t>
      </w: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问题：老师需要登录“远程网络教学系统”后才能正常使用该系统的所有功能。如果忘记密码，可与通过“找回密码”功能恢复密码。请使用staruml 画出教师参与者的类图。</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7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750" w:type="dxa"/>
          </w:tcPr>
          <w:p>
            <w:pPr>
              <w:jc w:val="cente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类名</w:t>
            </w:r>
          </w:p>
        </w:tc>
        <w:tc>
          <w:tcPr>
            <w:tcW w:w="7389" w:type="dxa"/>
          </w:tcPr>
          <w:p>
            <w:p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750" w:type="dxa"/>
          </w:tcPr>
          <w:p>
            <w:pPr>
              <w:tabs>
                <w:tab w:val="left" w:pos="280"/>
              </w:tabs>
              <w:jc w:val="left"/>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属性</w:t>
            </w:r>
          </w:p>
        </w:tc>
        <w:tc>
          <w:tcPr>
            <w:tcW w:w="7389" w:type="dxa"/>
          </w:tcPr>
          <w:p>
            <w:pPr>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cstheme="minorEastAsia"/>
                <w:b w:val="0"/>
                <w:bCs w:val="0"/>
                <w:kern w:val="0"/>
                <w:sz w:val="24"/>
                <w:szCs w:val="24"/>
                <w:lang w:val="en-US" w:eastAsia="zh-CN"/>
              </w:rPr>
              <w:t>s</w:t>
            </w:r>
            <w:r>
              <w:rPr>
                <w:rFonts w:hint="eastAsia" w:asciiTheme="minorEastAsia" w:hAnsiTheme="minorEastAsia" w:eastAsiaTheme="minorEastAsia" w:cstheme="minorEastAsia"/>
                <w:b w:val="0"/>
                <w:bCs w:val="0"/>
                <w:kern w:val="0"/>
                <w:sz w:val="24"/>
                <w:szCs w:val="24"/>
                <w:lang w:val="en-US" w:eastAsia="zh-CN"/>
              </w:rPr>
              <w:t>ex:string,</w:t>
            </w:r>
            <w:r>
              <w:rPr>
                <w:rFonts w:hint="eastAsia" w:asciiTheme="minorEastAsia" w:hAnsiTheme="minorEastAsia" w:cstheme="minorEastAsia"/>
                <w:b w:val="0"/>
                <w:bCs w:val="0"/>
                <w:kern w:val="0"/>
                <w:sz w:val="24"/>
                <w:szCs w:val="24"/>
                <w:lang w:val="en-US" w:eastAsia="zh-CN"/>
              </w:rPr>
              <w:t>b</w:t>
            </w:r>
            <w:r>
              <w:rPr>
                <w:rFonts w:hint="eastAsia" w:asciiTheme="minorEastAsia" w:hAnsiTheme="minorEastAsia" w:eastAsiaTheme="minorEastAsia" w:cstheme="minorEastAsia"/>
                <w:b w:val="0"/>
                <w:bCs w:val="0"/>
                <w:kern w:val="0"/>
                <w:sz w:val="24"/>
                <w:szCs w:val="24"/>
                <w:lang w:val="en-US" w:eastAsia="zh-CN"/>
              </w:rPr>
              <w:t>irth:date,</w:t>
            </w:r>
            <w:r>
              <w:rPr>
                <w:rFonts w:hint="eastAsia" w:asciiTheme="minorEastAsia" w:hAnsiTheme="minorEastAsia" w:cstheme="minorEastAsia"/>
                <w:b w:val="0"/>
                <w:bCs w:val="0"/>
                <w:kern w:val="0"/>
                <w:sz w:val="24"/>
                <w:szCs w:val="24"/>
                <w:lang w:val="en-US" w:eastAsia="zh-CN"/>
              </w:rPr>
              <w:t>n</w:t>
            </w:r>
            <w:r>
              <w:rPr>
                <w:rFonts w:hint="eastAsia" w:asciiTheme="minorEastAsia" w:hAnsiTheme="minorEastAsia" w:eastAsiaTheme="minorEastAsia" w:cstheme="minorEastAsia"/>
                <w:b w:val="0"/>
                <w:bCs w:val="0"/>
                <w:kern w:val="0"/>
                <w:sz w:val="24"/>
                <w:szCs w:val="24"/>
                <w:lang w:val="en-US" w:eastAsia="zh-CN"/>
              </w:rPr>
              <w:t>umber:string,</w:t>
            </w:r>
            <w:r>
              <w:rPr>
                <w:rFonts w:hint="eastAsia" w:asciiTheme="minorEastAsia" w:hAnsiTheme="minorEastAsia" w:cstheme="minorEastAsia"/>
                <w:b w:val="0"/>
                <w:bCs w:val="0"/>
                <w:kern w:val="0"/>
                <w:sz w:val="24"/>
                <w:szCs w:val="24"/>
                <w:lang w:val="en-US" w:eastAsia="zh-CN"/>
              </w:rPr>
              <w:t>o</w:t>
            </w:r>
            <w:r>
              <w:rPr>
                <w:rFonts w:hint="eastAsia" w:asciiTheme="minorEastAsia" w:hAnsiTheme="minorEastAsia" w:eastAsiaTheme="minorEastAsia" w:cstheme="minorEastAsia"/>
                <w:b w:val="0"/>
                <w:bCs w:val="0"/>
                <w:kern w:val="0"/>
                <w:sz w:val="24"/>
                <w:szCs w:val="24"/>
                <w:lang w:val="en-US" w:eastAsia="zh-CN"/>
              </w:rPr>
              <w:t>ffice:string,</w:t>
            </w:r>
            <w:r>
              <w:rPr>
                <w:rFonts w:hint="eastAsia" w:asciiTheme="minorEastAsia" w:hAnsiTheme="minorEastAsia" w:cstheme="minorEastAsia"/>
                <w:b w:val="0"/>
                <w:bCs w:val="0"/>
                <w:kern w:val="0"/>
                <w:sz w:val="24"/>
                <w:szCs w:val="24"/>
                <w:lang w:val="en-US" w:eastAsia="zh-CN"/>
              </w:rPr>
              <w:t>i</w:t>
            </w:r>
            <w:r>
              <w:rPr>
                <w:rFonts w:hint="eastAsia" w:asciiTheme="minorEastAsia" w:hAnsiTheme="minorEastAsia" w:eastAsiaTheme="minorEastAsia" w:cstheme="minorEastAsia"/>
                <w:b w:val="0"/>
                <w:bCs w:val="0"/>
                <w:kern w:val="0"/>
                <w:sz w:val="24"/>
                <w:szCs w:val="24"/>
                <w:lang w:val="en-US" w:eastAsia="zh-CN"/>
              </w:rPr>
              <w:t>d:string</w:t>
            </w:r>
            <w:bookmarkStart w:id="0" w:name="_GoBack"/>
            <w:bookmarkEnd w:id="0"/>
          </w:p>
          <w:p>
            <w:pPr>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password:string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750" w:type="dxa"/>
          </w:tcPr>
          <w:p>
            <w:pPr>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方法</w:t>
            </w:r>
          </w:p>
        </w:tc>
        <w:tc>
          <w:tcPr>
            <w:tcW w:w="7389" w:type="dxa"/>
          </w:tcPr>
          <w:p>
            <w:pPr>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rPr>
              <w:t>change pw()</w:t>
            </w:r>
            <w:r>
              <w:rPr>
                <w:rFonts w:hint="eastAsia" w:asciiTheme="minorEastAsia" w:hAnsiTheme="minorEastAsia" w:eastAsiaTheme="minorEastAsia" w:cstheme="minorEastAsia"/>
                <w:kern w:val="0"/>
                <w:sz w:val="24"/>
                <w:szCs w:val="24"/>
                <w:lang w:val="en-US" w:eastAsia="zh-CN"/>
              </w:rPr>
              <w:t>,retrieve pw()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9" w:hRule="atLeast"/>
          <w:jc w:val="center"/>
        </w:trPr>
        <w:tc>
          <w:tcPr>
            <w:tcW w:w="750" w:type="dxa"/>
          </w:tcPr>
          <w:p>
            <w:pPr>
              <w:jc w:val="center"/>
              <w:rPr>
                <w:rFonts w:hint="eastAsia" w:asciiTheme="minorEastAsia" w:hAnsiTheme="minorEastAsia" w:eastAsiaTheme="minorEastAsia" w:cstheme="minorEastAsia"/>
                <w:kern w:val="0"/>
                <w:sz w:val="24"/>
                <w:szCs w:val="24"/>
              </w:rPr>
            </w:pPr>
          </w:p>
          <w:p>
            <w:pPr>
              <w:jc w:val="center"/>
              <w:rPr>
                <w:rFonts w:hint="eastAsia" w:asciiTheme="minorEastAsia" w:hAnsiTheme="minorEastAsia" w:eastAsiaTheme="minorEastAsia" w:cstheme="minorEastAsia"/>
                <w:kern w:val="0"/>
                <w:sz w:val="24"/>
                <w:szCs w:val="24"/>
              </w:rPr>
            </w:pPr>
          </w:p>
          <w:p>
            <w:p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思路</w:t>
            </w:r>
          </w:p>
        </w:tc>
        <w:tc>
          <w:tcPr>
            <w:tcW w:w="7389" w:type="dxa"/>
          </w:tcPr>
          <w:p>
            <w:pPr>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rPr>
              <w:t>教师参与者想要进行操作需要通过login进行登录操作，遗忘密码可以通过</w:t>
            </w:r>
            <w:r>
              <w:rPr>
                <w:rFonts w:hint="eastAsia" w:asciiTheme="minorEastAsia" w:hAnsiTheme="minorEastAsia" w:eastAsiaTheme="minorEastAsia" w:cstheme="minorEastAsia"/>
                <w:kern w:val="0"/>
                <w:sz w:val="24"/>
                <w:szCs w:val="24"/>
                <w:lang w:val="en-US" w:eastAsia="zh-CN"/>
              </w:rPr>
              <w:t>修改密码和找回密码</w:t>
            </w:r>
            <w:r>
              <w:rPr>
                <w:rFonts w:hint="eastAsia" w:asciiTheme="minorEastAsia" w:hAnsiTheme="minorEastAsia" w:eastAsiaTheme="minorEastAsia" w:cstheme="minorEastAsia"/>
                <w:kern w:val="0"/>
                <w:sz w:val="24"/>
                <w:szCs w:val="24"/>
              </w:rPr>
              <w:t>进行</w:t>
            </w:r>
            <w:r>
              <w:rPr>
                <w:rFonts w:hint="eastAsia" w:asciiTheme="minorEastAsia" w:hAnsiTheme="minorEastAsia" w:eastAsiaTheme="minorEastAsia" w:cstheme="minorEastAsia"/>
                <w:kern w:val="0"/>
                <w:sz w:val="24"/>
                <w:szCs w:val="24"/>
                <w:lang w:val="en-US" w:eastAsia="zh-CN"/>
              </w:rPr>
              <w:t>登录</w:t>
            </w:r>
            <w:r>
              <w:rPr>
                <w:rFonts w:hint="eastAsia" w:asciiTheme="minorEastAsia" w:hAnsiTheme="minorEastAsia" w:eastAsiaTheme="minorEastAsia" w:cstheme="minorEastAsia"/>
                <w:kern w:val="0"/>
                <w:sz w:val="24"/>
                <w:szCs w:val="24"/>
              </w:rPr>
              <w:t>，</w:t>
            </w:r>
            <w:r>
              <w:rPr>
                <w:rFonts w:hint="eastAsia" w:asciiTheme="minorEastAsia" w:hAnsiTheme="minorEastAsia" w:eastAsiaTheme="minorEastAsia" w:cstheme="minorEastAsia"/>
                <w:kern w:val="0"/>
                <w:sz w:val="24"/>
                <w:szCs w:val="24"/>
                <w:lang w:val="en-US" w:eastAsia="zh-CN"/>
              </w:rPr>
              <w:t>登录后</w:t>
            </w:r>
            <w:r>
              <w:rPr>
                <w:rFonts w:hint="eastAsia" w:asciiTheme="minorEastAsia" w:hAnsiTheme="minorEastAsia" w:eastAsiaTheme="minorEastAsia" w:cstheme="minorEastAsia"/>
                <w:kern w:val="0"/>
                <w:sz w:val="24"/>
                <w:szCs w:val="24"/>
              </w:rPr>
              <w:t>教师可以查看教学心得和发布的课件。同时教师在登录后，上传教学课件和视频</w:t>
            </w:r>
            <w:r>
              <w:rPr>
                <w:rFonts w:hint="eastAsia" w:asciiTheme="minorEastAsia" w:hAnsiTheme="minorEastAsia" w:eastAsiaTheme="minorEastAsia" w:cstheme="minorEastAsia"/>
                <w:kern w:val="0"/>
                <w:sz w:val="24"/>
                <w:szCs w:val="24"/>
                <w:lang w:val="en-US" w:eastAsia="zh-CN"/>
              </w:rPr>
              <w:t>心得等等。同时管理员维护确认登录信息，防止学生登录老师账户或者登录账号错误或账号出问题没有得到解决等问题，学生可以在登录后下载浏览查找课件和教学心得。</w:t>
            </w:r>
          </w:p>
        </w:tc>
      </w:tr>
    </w:tbl>
    <w:p>
      <w:pPr>
        <w:rPr>
          <w:rFonts w:hint="eastAsia" w:asciiTheme="majorEastAsia" w:hAnsiTheme="majorEastAsia" w:eastAsiaTheme="majorEastAsia" w:cstheme="majorEastAsia"/>
          <w:b w:val="0"/>
          <w:bCs w:val="0"/>
          <w:sz w:val="24"/>
          <w:szCs w:val="24"/>
          <w:lang w:val="en-US" w:eastAsia="zh-CN"/>
        </w:rPr>
      </w:pPr>
    </w:p>
    <w:p>
      <w:pPr>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具体类图见第三题远程网络教学管理.mdj</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07EEB5"/>
    <w:multiLevelType w:val="singleLevel"/>
    <w:tmpl w:val="A607EEB5"/>
    <w:lvl w:ilvl="0" w:tentative="0">
      <w:start w:val="1"/>
      <w:numFmt w:val="decimalEnclosedCircleChinese"/>
      <w:suff w:val="nothing"/>
      <w:lvlText w:val="%1　"/>
      <w:lvlJc w:val="left"/>
      <w:pPr>
        <w:ind w:left="0" w:firstLine="400"/>
      </w:pPr>
      <w:rPr>
        <w:rFonts w:hint="eastAsia"/>
      </w:rPr>
    </w:lvl>
  </w:abstractNum>
  <w:abstractNum w:abstractNumId="1">
    <w:nsid w:val="C0667362"/>
    <w:multiLevelType w:val="singleLevel"/>
    <w:tmpl w:val="C0667362"/>
    <w:lvl w:ilvl="0" w:tentative="0">
      <w:start w:val="6"/>
      <w:numFmt w:val="decimal"/>
      <w:lvlText w:val="%1)"/>
      <w:lvlJc w:val="left"/>
      <w:pPr>
        <w:tabs>
          <w:tab w:val="left" w:pos="312"/>
        </w:tabs>
      </w:pPr>
    </w:lvl>
  </w:abstractNum>
  <w:abstractNum w:abstractNumId="2">
    <w:nsid w:val="F697EA26"/>
    <w:multiLevelType w:val="singleLevel"/>
    <w:tmpl w:val="F697EA26"/>
    <w:lvl w:ilvl="0" w:tentative="0">
      <w:start w:val="1"/>
      <w:numFmt w:val="decimal"/>
      <w:suff w:val="nothing"/>
      <w:lvlText w:val="%1）"/>
      <w:lvlJc w:val="left"/>
    </w:lvl>
  </w:abstractNum>
  <w:abstractNum w:abstractNumId="3">
    <w:nsid w:val="213E3A48"/>
    <w:multiLevelType w:val="singleLevel"/>
    <w:tmpl w:val="213E3A48"/>
    <w:lvl w:ilvl="0" w:tentative="0">
      <w:start w:val="2"/>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B1205"/>
    <w:rsid w:val="00873D02"/>
    <w:rsid w:val="00BB510E"/>
    <w:rsid w:val="011649B8"/>
    <w:rsid w:val="016B2683"/>
    <w:rsid w:val="01E12AD2"/>
    <w:rsid w:val="02511E68"/>
    <w:rsid w:val="04947711"/>
    <w:rsid w:val="049F21F9"/>
    <w:rsid w:val="051D2CF7"/>
    <w:rsid w:val="060C50FD"/>
    <w:rsid w:val="067B5CC0"/>
    <w:rsid w:val="067E4E7F"/>
    <w:rsid w:val="06E44197"/>
    <w:rsid w:val="07AB71A0"/>
    <w:rsid w:val="07F06539"/>
    <w:rsid w:val="09584B25"/>
    <w:rsid w:val="0A661306"/>
    <w:rsid w:val="0AD53F33"/>
    <w:rsid w:val="0C642F44"/>
    <w:rsid w:val="0C7D4FCA"/>
    <w:rsid w:val="0CE7205D"/>
    <w:rsid w:val="0D53519F"/>
    <w:rsid w:val="0E1E592A"/>
    <w:rsid w:val="0F510B7A"/>
    <w:rsid w:val="0FFE0FD3"/>
    <w:rsid w:val="10907E9A"/>
    <w:rsid w:val="1147659F"/>
    <w:rsid w:val="12630395"/>
    <w:rsid w:val="128B0046"/>
    <w:rsid w:val="174427B2"/>
    <w:rsid w:val="18B7029A"/>
    <w:rsid w:val="1A531369"/>
    <w:rsid w:val="1B4E4831"/>
    <w:rsid w:val="1B8822C9"/>
    <w:rsid w:val="1BFA193B"/>
    <w:rsid w:val="1CAA2CE8"/>
    <w:rsid w:val="1F4D346E"/>
    <w:rsid w:val="20F66BBF"/>
    <w:rsid w:val="22C52C96"/>
    <w:rsid w:val="22F079F5"/>
    <w:rsid w:val="2694242A"/>
    <w:rsid w:val="29A75D76"/>
    <w:rsid w:val="29E13C82"/>
    <w:rsid w:val="2A5A3DE3"/>
    <w:rsid w:val="2B10697D"/>
    <w:rsid w:val="2B7E18C7"/>
    <w:rsid w:val="2C7A1A8D"/>
    <w:rsid w:val="2DDF6557"/>
    <w:rsid w:val="2E6B1205"/>
    <w:rsid w:val="2E832A55"/>
    <w:rsid w:val="302D3BBA"/>
    <w:rsid w:val="31C3506C"/>
    <w:rsid w:val="32AA28B9"/>
    <w:rsid w:val="34AB2C7A"/>
    <w:rsid w:val="37BE6C47"/>
    <w:rsid w:val="38E80A8E"/>
    <w:rsid w:val="39E0729D"/>
    <w:rsid w:val="3B471F32"/>
    <w:rsid w:val="3B552A34"/>
    <w:rsid w:val="3CDB2A7C"/>
    <w:rsid w:val="3D557846"/>
    <w:rsid w:val="3D7E5440"/>
    <w:rsid w:val="3F1D41DA"/>
    <w:rsid w:val="401A58EE"/>
    <w:rsid w:val="425C26B3"/>
    <w:rsid w:val="42631C0E"/>
    <w:rsid w:val="430407B2"/>
    <w:rsid w:val="43341569"/>
    <w:rsid w:val="43F540DA"/>
    <w:rsid w:val="43FA014B"/>
    <w:rsid w:val="441B239A"/>
    <w:rsid w:val="47640F78"/>
    <w:rsid w:val="476B2724"/>
    <w:rsid w:val="48560A95"/>
    <w:rsid w:val="48A66F53"/>
    <w:rsid w:val="4A0E2BAF"/>
    <w:rsid w:val="4AED13CE"/>
    <w:rsid w:val="4BEB5BAB"/>
    <w:rsid w:val="4C514595"/>
    <w:rsid w:val="4D0724B1"/>
    <w:rsid w:val="4DBC2823"/>
    <w:rsid w:val="4DEE1C41"/>
    <w:rsid w:val="5136179F"/>
    <w:rsid w:val="528A60B9"/>
    <w:rsid w:val="52D7559D"/>
    <w:rsid w:val="55AD0BAB"/>
    <w:rsid w:val="56DF60E8"/>
    <w:rsid w:val="57AA1F33"/>
    <w:rsid w:val="5A211532"/>
    <w:rsid w:val="5B19367E"/>
    <w:rsid w:val="5C1A7FBA"/>
    <w:rsid w:val="5C5124EB"/>
    <w:rsid w:val="5D500CBA"/>
    <w:rsid w:val="5EBC2768"/>
    <w:rsid w:val="5F1C1507"/>
    <w:rsid w:val="60C67851"/>
    <w:rsid w:val="63287CBD"/>
    <w:rsid w:val="63B26CA3"/>
    <w:rsid w:val="642467A2"/>
    <w:rsid w:val="6472652D"/>
    <w:rsid w:val="64A67803"/>
    <w:rsid w:val="64BC009C"/>
    <w:rsid w:val="651A52A2"/>
    <w:rsid w:val="67091510"/>
    <w:rsid w:val="67472A43"/>
    <w:rsid w:val="683D2ED5"/>
    <w:rsid w:val="69C75197"/>
    <w:rsid w:val="6B48398D"/>
    <w:rsid w:val="701F2F62"/>
    <w:rsid w:val="706371FA"/>
    <w:rsid w:val="72636354"/>
    <w:rsid w:val="73B16B3D"/>
    <w:rsid w:val="73BA2D88"/>
    <w:rsid w:val="785D2D74"/>
    <w:rsid w:val="7887576C"/>
    <w:rsid w:val="78A46805"/>
    <w:rsid w:val="79356F7F"/>
    <w:rsid w:val="79661DA1"/>
    <w:rsid w:val="7AAC475E"/>
    <w:rsid w:val="7ADF4170"/>
    <w:rsid w:val="7BB2592B"/>
    <w:rsid w:val="7E3E51BD"/>
    <w:rsid w:val="7FCD6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2020-12-15T15:49:00Z</dcterms:created>
  <dc:creator>sunshine girl  </dc:creator>
  <cp:lastModifiedBy>sunshine girl  </cp:lastModifiedBy>
  <dcterms:modified xsi:type="dcterms:W3CDTF">2020-12-23T13:24:54Z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