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rk3588基础知识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rk3588基础理论知识+demo运行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rk的学习框架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812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npu/cpu/gpu的概念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查看和调整CPU,NPU,DDR的频率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原因：加快推理速度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CPU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387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099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NPU</w:t>
        <w:br/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288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DDR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147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429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ai推理架构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638675" cy="29051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813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1962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搭建环境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color w:val="3370ff"/>
          <w:sz w:val="30"/>
        </w:rPr>
        <w:t xml:space="preserve">5. </w:t>
      </w:r>
      <w:r>
        <w:rPr>
          <w:rFonts w:eastAsia="等线" w:ascii="Arial" w:cs="Arial" w:hAnsi="Arial"/>
          <w:b w:val="true"/>
          <w:sz w:val="30"/>
        </w:rPr>
        <w:t>软件资源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ubuntu20(下载链接</w:t>
      </w:r>
      <w:r>
        <w:rPr>
          <w:rFonts w:eastAsia="等线" w:ascii="Arial" w:cs="Arial" w:hAnsi="Arial"/>
          <w:sz w:val="22"/>
        </w:rPr>
        <w:t>https://mirrors.tuna.tsinghua.edu.cn/ubuntu-releases/</w:t>
      </w:r>
      <w:r>
        <w:rPr>
          <w:rFonts w:eastAsia="等线" w:ascii="Arial" w:cs="Arial" w:hAnsi="Arial"/>
          <w:sz w:val="22"/>
        </w:rPr>
        <w:t>)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6230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wsl安装ubuntu(</w:t>
      </w:r>
      <w:r>
        <w:rPr>
          <w:rFonts w:eastAsia="等线" w:ascii="Arial" w:cs="Arial" w:hAnsi="Arial"/>
          <w:sz w:val="22"/>
        </w:rPr>
        <w:t>https://blog.csdn.net/Natsuago/article/details/145594631)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0992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Vmware（</w:t>
      </w:r>
      <w:r>
        <w:rPr>
          <w:rFonts w:eastAsia="等线" w:ascii="Arial" w:cs="Arial" w:hAnsi="Arial"/>
          <w:sz w:val="22"/>
        </w:rPr>
        <w:t>https://sysin.org/blog/vmware-workstation-17/</w:t>
      </w:r>
      <w:r>
        <w:rPr>
          <w:rFonts w:eastAsia="等线" w:ascii="Arial" w:cs="Arial" w:hAnsi="Arial"/>
          <w:sz w:val="22"/>
        </w:rPr>
        <w:t>，，使用教程（iso放到虚拟机中）</w:t>
      </w:r>
      <w:r>
        <w:rPr>
          <w:rFonts w:eastAsia="等线" w:ascii="Arial" w:cs="Arial" w:hAnsi="Arial"/>
          <w:sz w:val="22"/>
        </w:rPr>
        <w:t>https://blog.csdn.net/qq_41092262/article/details/79999277</w:t>
      </w:r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ancoda（安装链接</w:t>
      </w:r>
      <w:r>
        <w:rPr>
          <w:rFonts w:eastAsia="等线" w:ascii="Arial" w:cs="Arial" w:hAnsi="Arial"/>
          <w:sz w:val="22"/>
        </w:rPr>
        <w:t>https://anaconda.org.cn/anaconda/install/</w:t>
      </w:r>
      <w:r>
        <w:rPr>
          <w:rFonts w:eastAsia="等线" w:ascii="Arial" w:cs="Arial" w:hAnsi="Arial"/>
          <w:sz w:val="22"/>
        </w:rPr>
        <w:t>，，安装教程</w:t>
      </w:r>
      <w:r>
        <w:rPr>
          <w:rFonts w:eastAsia="等线" w:ascii="Arial" w:cs="Arial" w:hAnsi="Arial"/>
          <w:sz w:val="22"/>
        </w:rPr>
        <w:t>https://blog.csdn.net/2301_81108348/article/details/158322344</w:t>
      </w:r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1460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minancoda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sz w:val="22"/>
        </w:rPr>
        <w:t>https://repo.anaconda.com/miniconda/Miniconda3-latest-Linux-x86_64.sh</w:t>
      </w:r>
      <w:r>
        <w:rPr>
          <w:rFonts w:eastAsia="等线" w:ascii="Arial" w:cs="Arial" w:hAnsi="Arial"/>
          <w:sz w:val="22"/>
        </w:rPr>
        <w:t>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Mobaxterm（</w:t>
      </w:r>
      <w:r>
        <w:rPr>
          <w:rFonts w:eastAsia="等线" w:ascii="Arial" w:cs="Arial" w:hAnsi="Arial"/>
          <w:sz w:val="22"/>
        </w:rPr>
        <w:t>https://mobaxterm.mobatek.net/</w:t>
      </w:r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JetBrains全家桶官网下载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https://www.jetbrains.com/ides/#choose-your-ide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pycharm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（2026版本永久激活</w:t>
      </w:r>
      <w:r>
        <w:rPr>
          <w:rFonts w:eastAsia="等线" w:ascii="Arial" w:cs="Arial" w:hAnsi="Arial"/>
          <w:sz w:val="22"/>
        </w:rPr>
        <w:t>https://pan.baidu.com/s/1cglCAs4f9y8ZmRk6485lCA?pwd=9iez</w:t>
      </w:r>
      <w:r>
        <w:rPr>
          <w:rFonts w:eastAsia="等线" w:ascii="Arial" w:cs="Arial" w:hAnsi="Arial"/>
          <w:sz w:val="22"/>
        </w:rPr>
        <w:t xml:space="preserve"> 提取码: 9iez）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8602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91490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vscode（</w:t>
      </w:r>
      <w:r>
        <w:rPr>
          <w:rFonts w:eastAsia="等线" w:ascii="Arial" w:cs="Arial" w:hAnsi="Arial"/>
          <w:sz w:val="22"/>
        </w:rPr>
        <w:t>https://code.visualstudio.com/</w:t>
      </w:r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5277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VScode使用ssh远程连接Ubuntu（</w:t>
      </w:r>
      <w:r>
        <w:rPr>
          <w:rFonts w:eastAsia="等线" w:ascii="Arial" w:cs="Arial" w:hAnsi="Arial"/>
          <w:sz w:val="22"/>
        </w:rPr>
        <w:t>https://blog.csdn.net/weixin_73943498/article/details/151715251</w:t>
      </w:r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29000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网络共享以太网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81200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33500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000625" cy="2324100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95675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19300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赋权限，bash安装，换清华源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24175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编译环境（</w:t>
      </w:r>
      <w:r>
        <w:rPr>
          <w:rFonts w:eastAsia="等线" w:ascii="Arial" w:cs="Arial" w:hAnsi="Arial"/>
          <w:sz w:val="22"/>
        </w:rPr>
        <w:t>https://github.com/airockchip</w:t>
      </w:r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38525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62050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Pip install -r  requirements_cp38-2.3.2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pip install ./packages/x86_64/rknn_toolkit2-2.3.2-cp38-cp38-manylinux_2_17_x86_64.manylinux2014_x86_64.whl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6250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color w:val="3370ff"/>
          <w:sz w:val="30"/>
        </w:rPr>
        <w:t xml:space="preserve">6. </w:t>
      </w:r>
      <w:r>
        <w:rPr>
          <w:rFonts w:eastAsia="等线" w:ascii="Arial" w:cs="Arial" w:hAnsi="Arial"/>
          <w:b w:val="true"/>
          <w:sz w:val="30"/>
        </w:rPr>
        <w:t>设备端的环境准备与npu的驱动更新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驱动版本（base也退出）：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705350" cy="3495675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运行demo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虚拟机编译</w:t>
      </w:r>
      <w:bookmarkEnd w:id="1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52700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33625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38575"/>
            <wp:docPr id="29" name="Drawing 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板端部署</w:t>
      </w:r>
      <w:bookmarkEnd w:id="1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95375"/>
            <wp:docPr id="30" name="Drawing 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 xml:space="preserve">  实际部署细节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模型训练后转换流程（深度学习框架）</w:t>
      </w:r>
      <w:bookmarkEnd w:id="1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48075"/>
            <wp:docPr id="31" name="Drawing 3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模型转换会涉及的api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代码案例</w:t>
      </w:r>
      <w:bookmarkEnd w:id="1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00550"/>
            <wp:docPr id="32" name="Drawing 3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实战部署（面向连锁商超的跨门店空货架智能检测系统）</w:t>
      </w:r>
      <w:bookmarkEnd w:id="1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可参考实用文档：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https://github.com/JA-cmd-wq/yolov8-helmet-rk3588-multithread/blob/main/docs/TUTORIAL.md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github下载加速链接（</w:t>
      </w:r>
      <w:r>
        <w:rPr>
          <w:rFonts w:eastAsia="等线" w:ascii="Arial" w:cs="Arial" w:hAnsi="Arial"/>
          <w:sz w:val="22"/>
        </w:rPr>
        <w:t>https://gitcode.com/search?q=airockchip&amp;type=repo</w:t>
      </w:r>
      <w:r>
        <w:rPr>
          <w:rFonts w:eastAsia="等线" w:ascii="Arial" w:cs="Arial" w:hAnsi="Arial"/>
          <w:sz w:val="22"/>
        </w:rPr>
        <w:t>）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 Roboflow 下载开源数据集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训练环境怎么选：本地 vs 矩池云 GPU 云服务器 + VSCode 远程连接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三个仓库与版本严格对齐（rknn-toolkit2 / model_zoo / ultralytics，v2.3.2）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四大避坑：必须用瑞芯微 fork 的 ultralytics、SiLU 改 ReLU、手动补 requirements.txt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编写并启动 train.py，训练得到 best.pt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pt → ONNX：安装 onnx/onnxsim/onnxruntime，用 yolo export format=rknn 导出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（Netron 验证：9 个输出分支 + ReLU 生效，这是瑞芯微专属导出的特征，务必 pip install -e .）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给 RKNN 单独建 Conda 环境：Python 版本必须和 whl 的 cpXX 严格对应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一条命令装全依赖 + 三大避坑：setuptools&lt;81、onnx&lt;1.17、手动装 toolkit2 的 whl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 yolov8.py：CLASSES / coco_id_list / --target 改成 rk3588（class 1 类）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 convert.py：用自己数据集做 INT8 量化校准（随机抽 50 张生成 subset.txt）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 convert.py 生成 best.rknn（Netron 看到 NNBG 大算子即转换成功）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板端要装啥：rknn-toolkit-lite2（板端推理）vs rknn-toolkit2（PC 转换）别混淆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板端建 Conda 环境 + 装 aarch64 版 lite2 whl（cpXX 对应 Python 版本，缺 librknnrt.so 怎么补）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04925"/>
            <wp:docPr id="33" name="Drawing 3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电脑部分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文件夹</w:t>
      </w:r>
      <w:bookmarkEnd w:id="20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ultralytics_yolov8：</w:t>
      </w:r>
      <w:hyperlink r:id="rId39">
        <w:r>
          <w:rPr>
            <w:rFonts w:eastAsia="等线" w:ascii="Arial" w:cs="Arial" w:hAnsi="Arial"/>
            <w:color w:val="3370ff"/>
            <w:sz w:val="22"/>
            <w:u w:val="single"/>
          </w:rPr>
          <w:t>https:</w:t>
        </w:r>
      </w:hyperlink>
      <w:hyperlink r:id="rId40">
        <w:r>
          <w:rPr>
            <w:rFonts w:eastAsia="等线" w:ascii="Arial" w:cs="Arial" w:hAnsi="Arial"/>
            <w:color w:val="3370ff"/>
            <w:sz w:val="22"/>
            <w:u w:val="single"/>
          </w:rPr>
          <w:t>//github.com/airockchip/ultralytics_yolov8</w:t>
        </w:r>
      </w:hyperlink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rknn_model_zoo：</w:t>
      </w:r>
      <w:hyperlink r:id="rId41">
        <w:r>
          <w:rPr>
            <w:rFonts w:eastAsia="等线" w:ascii="Arial" w:cs="Arial" w:hAnsi="Arial"/>
            <w:color w:val="3370ff"/>
            <w:sz w:val="22"/>
            <w:u w:val="single"/>
          </w:rPr>
          <w:t>https://github.com/airockchip/rknn_model_zoo</w:t>
        </w:r>
      </w:hyperlink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rknn-toolkit2：</w:t>
      </w:r>
      <w:hyperlink r:id="rId42">
        <w:r>
          <w:rPr>
            <w:rFonts w:eastAsia="等线" w:ascii="Arial" w:cs="Arial" w:hAnsi="Arial"/>
            <w:color w:val="3370ff"/>
            <w:sz w:val="22"/>
            <w:u w:val="single"/>
          </w:rPr>
          <w:t>https://github.com/airockchip/rknn-toolkit2</w:t>
        </w:r>
      </w:hyperlink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RKNPU2 SDK: </w:t>
      </w:r>
      <w:hyperlink r:id="rId43">
        <w:r>
          <w:rPr>
            <w:rFonts w:eastAsia="等线" w:ascii="Arial" w:cs="Arial" w:hAnsi="Arial"/>
            <w:color w:val="3370ff"/>
            <w:sz w:val="22"/>
            <w:u w:val="single"/>
          </w:rPr>
          <w:t>https://github.com/airockchip/rknn-toolkit2</w:t>
        </w:r>
      </w:hyperlink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38225"/>
            <wp:docPr id="34" name="Drawing 3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295775" cy="1428750"/>
            <wp:docPr id="35" name="Drawing 3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数据集</w:t>
      </w:r>
      <w:bookmarkEnd w:id="21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3525"/>
        <w:gridCol w:w="4754"/>
      </w:tblGrid>
      <w:tr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085975" cy="1752600"/>
                  <wp:docPr id="36" name="Drawing 3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857500" cy="1781175"/>
                  <wp:docPr id="37" name="Drawing 3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自己标注：</w:t>
      </w:r>
      <w:r>
        <w:rPr>
          <w:rFonts w:eastAsia="等线" w:ascii="Arial" w:cs="Arial" w:hAnsi="Arial"/>
          <w:sz w:val="22"/>
        </w:rPr>
        <w:t>https://blog.csdn.net/qq_27871973/article/details/84106067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官网开源：</w:t>
      </w:r>
      <w:r>
        <w:rPr>
          <w:rFonts w:eastAsia="等线" w:ascii="Arial" w:cs="Arial" w:hAnsi="Arial"/>
          <w:sz w:val="22"/>
        </w:rPr>
        <w:t>https://universe.roboflow.com/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半自动标注：</w:t>
      </w:r>
      <w:r>
        <w:rPr>
          <w:rFonts w:eastAsia="等线" w:ascii="Arial" w:cs="Arial" w:hAnsi="Arial"/>
          <w:sz w:val="22"/>
        </w:rPr>
        <w:t>https://github.com/cvhub520/x-anylabeling?utm_source=chatgpt.com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（使用教程：</w:t>
      </w:r>
      <w:r>
        <w:rPr>
          <w:rFonts w:eastAsia="等线" w:ascii="Arial" w:cs="Arial" w:hAnsi="Arial"/>
          <w:sz w:val="22"/>
        </w:rPr>
        <w:t>https://bbs.laoleng.vip/thread-1238-1-1.html</w:t>
      </w:r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33800"/>
            <wp:docPr id="38" name="Drawing 3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95875"/>
            <wp:docPr id="39" name="Drawing 3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根据图片的数量进行模型大小的选择</w:t>
        <w:br/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gpu(云平台)--</w:t>
      </w:r>
      <w:r>
        <w:rPr>
          <w:rFonts w:eastAsia="等线" w:ascii="Arial" w:cs="Arial" w:hAnsi="Arial"/>
          <w:sz w:val="22"/>
        </w:rPr>
        <w:t>https://matgo.cn/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29125"/>
            <wp:docPr id="40" name="Drawing 4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vscode远程登入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41" name="Drawing 4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71775"/>
            <wp:docPr id="42" name="Drawing 4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设置参数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修改默认激活函数为 ReLU（对 NPU 量化更友好）。YOLOv8 默认使用 </w:t>
      </w:r>
      <w:r>
        <w:rPr>
          <w:rFonts w:eastAsia="Consolas" w:ascii="Consolas" w:cs="Consolas" w:hAnsi="Consolas"/>
          <w:sz w:val="22"/>
          <w:shd w:fill="EFF0F1"/>
        </w:rPr>
        <w:t>SiLU</w:t>
      </w:r>
      <w:r>
        <w:rPr>
          <w:rFonts w:eastAsia="等线" w:ascii="Arial" w:cs="Arial" w:hAnsi="Arial"/>
          <w:sz w:val="22"/>
        </w:rPr>
        <w:t xml:space="preserve"> 激活函数，虽然精度略高，但 SiLU 包含复杂的指数运算，在NPU 上量化后会导致掉点或推理变慢。推荐将源码里的默认激活函数改为 </w:t>
      </w:r>
      <w:r>
        <w:rPr>
          <w:rFonts w:eastAsia="Consolas" w:ascii="Consolas" w:cs="Consolas" w:hAnsi="Consolas"/>
          <w:sz w:val="22"/>
          <w:shd w:fill="EFF0F1"/>
        </w:rPr>
        <w:t>ReLU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操作方法：打开 </w:t>
      </w:r>
      <w:r>
        <w:rPr>
          <w:rFonts w:eastAsia="Consolas" w:ascii="Consolas" w:cs="Consolas" w:hAnsi="Consolas"/>
          <w:sz w:val="22"/>
          <w:shd w:fill="EFF0F1"/>
        </w:rPr>
        <w:t>ultralytics_yolov8/ultralytics/nn/modules/conv.py</w:t>
      </w:r>
      <w:r>
        <w:rPr>
          <w:rFonts w:eastAsia="等线" w:ascii="Arial" w:cs="Arial" w:hAnsi="Arial"/>
          <w:sz w:val="22"/>
        </w:rPr>
        <w:t xml:space="preserve"> 文件，全文共有 3 处 </w:t>
      </w:r>
      <w:r>
        <w:rPr>
          <w:rFonts w:eastAsia="Consolas" w:ascii="Consolas" w:cs="Consolas" w:hAnsi="Consolas"/>
          <w:sz w:val="22"/>
          <w:shd w:fill="EFF0F1"/>
        </w:rPr>
        <w:t>default_act = nn.SiLU()</w:t>
      </w:r>
      <w:r>
        <w:rPr>
          <w:rFonts w:eastAsia="等线" w:ascii="Arial" w:cs="Arial" w:hAnsi="Arial"/>
          <w:sz w:val="22"/>
        </w:rPr>
        <w:t xml:space="preserve">，分别在 </w:t>
      </w:r>
      <w:r>
        <w:rPr>
          <w:rFonts w:eastAsia="Consolas" w:ascii="Consolas" w:cs="Consolas" w:hAnsi="Consolas"/>
          <w:sz w:val="22"/>
          <w:shd w:fill="EFF0F1"/>
        </w:rPr>
        <w:t>Conv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ConvTranspose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RepConv</w:t>
      </w:r>
      <w:r>
        <w:rPr>
          <w:rFonts w:eastAsia="等线" w:ascii="Arial" w:cs="Arial" w:hAnsi="Arial"/>
          <w:sz w:val="22"/>
        </w:rPr>
        <w:t xml:space="preserve"> 三个类的开头。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补齐并安装 </w:t>
      </w:r>
      <w:r>
        <w:rPr>
          <w:rFonts w:eastAsia="Consolas" w:ascii="Consolas" w:cs="Consolas" w:hAnsi="Consolas"/>
          <w:sz w:val="22"/>
          <w:shd w:fill="EFF0F1"/>
        </w:rPr>
        <w:t>requirements.txt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操作方法：在 </w:t>
      </w:r>
      <w:r>
        <w:rPr>
          <w:rFonts w:eastAsia="Consolas" w:ascii="Consolas" w:cs="Consolas" w:hAnsi="Consolas"/>
          <w:sz w:val="22"/>
          <w:shd w:fill="EFF0F1"/>
        </w:rPr>
        <w:t>/mnt/XAIU_Test/frameworks/ultralytics_yolov8/</w:t>
      </w:r>
      <w:r>
        <w:rPr>
          <w:rFonts w:eastAsia="等线" w:ascii="Arial" w:cs="Arial" w:hAnsi="Arial"/>
          <w:sz w:val="22"/>
        </w:rPr>
        <w:t xml:space="preserve"> 目录下新建 </w:t>
      </w:r>
      <w:r>
        <w:rPr>
          <w:rFonts w:eastAsia="Consolas" w:ascii="Consolas" w:cs="Consolas" w:hAnsi="Consolas"/>
          <w:sz w:val="22"/>
          <w:shd w:fill="EFF0F1"/>
        </w:rPr>
        <w:t>requirements.txt</w:t>
      </w:r>
      <w:r>
        <w:rPr>
          <w:rFonts w:eastAsia="等线" w:ascii="Arial" w:cs="Arial" w:hAnsi="Arial"/>
          <w:sz w:val="22"/>
        </w:rPr>
        <w:t xml:space="preserve"> 文件，把下面内容粘进去，然后执行 </w:t>
      </w:r>
      <w:r>
        <w:rPr>
          <w:rFonts w:eastAsia="Consolas" w:ascii="Consolas" w:cs="Consolas" w:hAnsi="Consolas"/>
          <w:sz w:val="22"/>
          <w:shd w:fill="EFF0F1"/>
        </w:rPr>
        <w:t xml:space="preserve">pip install -r requirements.txt -i </w:t>
      </w:r>
      <w:r>
        <w:rPr>
          <w:rFonts w:eastAsia="Consolas" w:ascii="Consolas" w:cs="Consolas" w:hAnsi="Consolas"/>
          <w:sz w:val="22"/>
          <w:shd w:fill="EFF0F1"/>
        </w:rPr>
        <w:t>https://pypi.tuna.tsinghua.edu.cn/simple/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Ultralytics requirements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Usage: pip install -r requirements.txt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 ----------------------------------------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matplotlib&gt;=3.2.2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numpy&gt;=1.22.2   # pinned by Snyk to avoid a vulnerability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opencv-python&gt;=4.6.0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pillow&gt;=7.1.2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pyyaml&gt;=5.3.1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requests&gt;=2.23.0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scipy&gt;=1.4.1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torch&gt;=1.7.0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torchvision&gt;=0.8.1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tqdm&gt;=4.64.0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Logging -------------------------------------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tensorboard&gt;=2.13.0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dvclive&gt;=2.12.0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clearml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comet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Plotting ------------------------------------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pandas&gt;=1.1.4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seaborn&gt;=0.11.0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Export --------------------------------------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coremltools&gt;=7.0.b1   # CoreML export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onnx&gt;=1.12.0          # ONNX export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onnxsim&gt;=0.4.1        # ONNX simplifier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nvidia-pyindex        # TensorRT export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nvidia-tensorrt       # TensorRT export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scikit-learn==0.19.2  # CoreML quantization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tensorflow&gt;=2.4.1     # TF exports (-cpu, -aarch64, -macos)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tflite-support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tensorflowjs&gt;=3.9.0   # TF.js export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openvino-dev&gt;=2023.0  # OpenVINO export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Extras --------------------------------------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psutil          # system utilization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py-cpuinfo      # display CPU info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thop&gt;=0.1.1   # FLOPs computation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ipython       # interactive notebook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albumentations&gt;=1.0.3  # training augmentations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pycocotools&gt;=2.0.6     # COCO mAP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roboflow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from ultralytics import YOLOdef main():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# 1. 加载预训练权重model = YOLO("/mnt/XAIU_Test/weights/yolov8n.pt")   # ← 换成你自己的预训练权重路径# 2. 开始训练，设置早停(patience=10)和最大轮数(epochs=200)model.train(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data="/mnt/XAIU_Test/datasets/BasketBall_v2i_yolov8/data.yaml",   # ← 换成你自己的数据集 data.yamlepochs=200,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patience=10,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imgsz=640,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batch=48,       # 显存 12GB 可开到 32 或更高workers=6,      # CPU 核心数限制为 6device=0,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project="/mnt/XAIU_Test/runs",   # 训练输出的根目录，换成你自己存放结果的路径name="basketball",               # 本次训练的子文件夹名，换成你自己任务的名字（如 mytask）amp=False #关闭AMP检测，否则会下载预训练.pt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if </w:t>
      </w:r>
      <w:r>
        <w:rPr>
          <w:rFonts w:eastAsia="等线" w:ascii="Arial" w:cs="Arial" w:hAnsi="Arial"/>
          <w:b w:val="true"/>
          <w:sz w:val="22"/>
        </w:rPr>
        <w:t>name</w:t>
      </w:r>
      <w:r>
        <w:rPr>
          <w:rFonts w:eastAsia="等线" w:ascii="Arial" w:cs="Arial" w:hAnsi="Arial"/>
          <w:sz w:val="22"/>
        </w:rPr>
        <w:t xml:space="preserve"> == '</w:t>
      </w:r>
      <w:r>
        <w:rPr>
          <w:rFonts w:eastAsia="等线" w:ascii="Arial" w:cs="Arial" w:hAnsi="Arial"/>
          <w:b w:val="true"/>
          <w:sz w:val="22"/>
        </w:rPr>
        <w:t>main</w:t>
      </w:r>
      <w:r>
        <w:rPr>
          <w:rFonts w:eastAsia="等线" w:ascii="Arial" w:cs="Arial" w:hAnsi="Arial"/>
          <w:sz w:val="22"/>
        </w:rPr>
        <w:t>':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main()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cd /path/to/ultralytics_yolov8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python train.py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28975"/>
            <wp:docPr id="43" name="Drawing 4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开始训练</w:t>
      </w:r>
      <w:bookmarkEnd w:id="2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86050"/>
            <wp:docPr id="44" name="Drawing 4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训练结果分析与优化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90675"/>
            <wp:docPr id="45" name="Drawing 4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24350"/>
            <wp:docPr id="46" name="Drawing 4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"/>
                    <pic:cNvPicPr>
                      <a:picLocks noChangeAspect="true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04975"/>
            <wp:docPr id="47" name="Drawing 4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"/>
                    <pic:cNvPicPr>
                      <a:picLocks noChangeAspect="true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57700"/>
            <wp:docPr id="48" name="Drawing 4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"/>
                    <pic:cNvPicPr>
                      <a:picLocks noChangeAspect="true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 xml:space="preserve">pt 转onnx </w:t>
      </w:r>
      <w:bookmarkEnd w:id="2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color w:val="245bdb"/>
          <w:sz w:val="22"/>
        </w:rPr>
        <w:t>.pt 依赖 PyTorch 运行时，RK3588 NPU 不能直接执行。ONNX 是中间计算图，便于 RKNN-Toolkit2 做算子适配、量化和 NPU 编译</w:t>
      </w:r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在导出之前，我们需要先安装 ONNX 相关的依赖库：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pip install onnx onnxsim onnxruntime -i </w:t>
      </w:r>
      <w:r>
        <w:rPr>
          <w:rFonts w:eastAsia="等线" w:ascii="Arial" w:cs="Arial" w:hAnsi="Arial"/>
          <w:sz w:val="22"/>
        </w:rPr>
        <w:t>https://pypi.tuna.tsinghua.edu.cn/simple/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安装完成后，确保你处于 </w:t>
      </w:r>
      <w:r>
        <w:rPr>
          <w:rFonts w:eastAsia="Consolas" w:ascii="Consolas" w:cs="Consolas" w:hAnsi="Consolas"/>
          <w:sz w:val="22"/>
          <w:shd w:fill="EFF0F1"/>
        </w:rPr>
        <w:t>ultralytics</w:t>
      </w:r>
      <w:r>
        <w:rPr>
          <w:rFonts w:eastAsia="等线" w:ascii="Arial" w:cs="Arial" w:hAnsi="Arial"/>
          <w:sz w:val="22"/>
        </w:rPr>
        <w:t xml:space="preserve"> 根目录下，将训练得到的最佳权重 </w:t>
      </w:r>
      <w:r>
        <w:rPr>
          <w:rFonts w:eastAsia="Consolas" w:ascii="Consolas" w:cs="Consolas" w:hAnsi="Consolas"/>
          <w:sz w:val="22"/>
          <w:shd w:fill="EFF0F1"/>
        </w:rPr>
        <w:t>best.pt</w:t>
      </w:r>
      <w:r>
        <w:rPr>
          <w:rFonts w:eastAsia="等线" w:ascii="Arial" w:cs="Arial" w:hAnsi="Arial"/>
          <w:sz w:val="22"/>
        </w:rPr>
        <w:t xml:space="preserve"> 复制到该路径下，然后执行瑞芯微专属的导出命令：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yolo export model=best.pt format=rknn（可能会报错，没有yolo代码环境）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导出成功后，同目录下会生成一个 </w:t>
      </w:r>
      <w:r>
        <w:rPr>
          <w:rFonts w:eastAsia="Consolas" w:ascii="Consolas" w:cs="Consolas" w:hAnsi="Consolas"/>
          <w:sz w:val="22"/>
          <w:shd w:fill="EFF0F1"/>
        </w:rPr>
        <w:t>best.onnx</w:t>
      </w:r>
      <w:r>
        <w:rPr>
          <w:rFonts w:eastAsia="等线" w:ascii="Arial" w:cs="Arial" w:hAnsi="Arial"/>
          <w:sz w:val="22"/>
        </w:rPr>
        <w:t xml:space="preserve"> 文件。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85925"/>
            <wp:docPr id="49" name="Drawing 4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"/>
                    <pic:cNvPicPr>
                      <a:picLocks noChangeAspect="true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onnx转rknn</w:t>
      </w:r>
      <w:bookmarkEnd w:id="2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代码环境具体分析</w:t>
      </w:r>
      <w:bookmarkEnd w:id="2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62475"/>
            <wp:docPr id="50" name="Drawing 5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"/>
                    <pic:cNvPicPr>
                      <a:picLocks noChangeAspect="true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echo "========== 操作系统 =========="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cat /etc/os-release | grep -E '^(NAME|VERSION|VERSION_ID)='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echo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echo "========== CPU架构 =========="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uname -m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echo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echo "========== Python =========="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which python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--version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-c "import sys, platform; print('Python ABI:', f'cp{sys.version_info.major}{sys.version_info.minor}'); print('Platform:', platform.platform()); print('Machine:', platform.machine())"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echo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echo "========== Conda环境 =========="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echo "$CONDA_DEFAULT_ENV"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echo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echo "========== RKNN Toolkit2 =========="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-m pip show rknn-toolkit2 || echo "当前环境没有安装 rknn-toolkit2"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环境配置</w:t>
      </w:r>
      <w:bookmarkEnd w:id="2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1. 单独创建 RKNN 转换环境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conda create -n rknn312 python=3.12 -y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2. 激活新环境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conda activate rknn312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3. 进入你实际的 RKNN-Toolkit2 安装包目录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cd /root/Desktop/mnt/XAIU_Test/rknn-toolkit2-master/rknn-toolkit2/packages/x86_64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4. 查看 cp312 对应文件是否存在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ls -lh requirements_cp312-*.txt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ls -lh rknn_toolkit2-*-cp312-cp312-*.whl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5. 安装 RKNN-Toolkit2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-m pip install \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-r requirements_cp311-2.3.2.txt \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"setuptools&lt;81" \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"onnx&lt;1.17" \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./rknn_toolkit2-2.3.2-cp312-cp312-manylinux_2_17_x86_64.manylinux2014_x86_64.whl \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-i </w:t>
      </w:r>
      <w:r>
        <w:rPr>
          <w:rFonts w:eastAsia="等线" w:ascii="Arial" w:cs="Arial" w:hAnsi="Arial"/>
          <w:sz w:val="22"/>
        </w:rPr>
        <w:t>https://pypi.tuna.tsinghua.edu.cn/simple/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安装完成后验证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--version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-m pip show rknn-toolkit2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- &lt;&lt;'PY'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import platform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import importlib.metadata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from rknn.api import RKNN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print("CPU架构：", platform.machine())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print("RKNN-Toolkit2版本：", importlib.metadata.version("rknn-toolkit2"))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rknn = RKNN(verbose=True)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print("RKNN-Toolkit2 导入成功")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rknn.release()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47900"/>
            <wp:docPr id="51" name="Drawing 5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"/>
                    <pic:cNvPicPr>
                      <a:picLocks noChangeAspect="true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量化导出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RKNN-Toolkit2 会做算子检查、图优化、量化和针对 RK3588 的编译。INT8 量化的核心是用一批代表性图片统计各层张量范围，再把浮点计算映射为 8 位整数计算。它通常能显著减少模型体积和内存带宽，并更好利用 NPU。校准集必须覆盖亮暗、角度、货架密度和负样本，否则量化区间会偏，表现为置信度下降、漏检增加。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INT8 是 RK3588 NPU 上成熟的性能/精度平衡方案。FP16 便于做精度基线但通常资源占用更高；INT4 需要硬件和工具链完整支持，目标检测掉点风险更大，不适合作为当前首选工程路径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29050"/>
            <wp:docPr id="52" name="Drawing 5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"/>
                    <pic:cNvPicPr>
                      <a:picLocks noChangeAspect="true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43125"/>
            <wp:docPr id="53" name="Drawing 5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"/>
                    <pic:cNvPicPr>
                      <a:picLocks noChangeAspect="true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81525"/>
            <wp:docPr id="54" name="Drawing 5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"/>
                    <pic:cNvPicPr>
                      <a:picLocks noChangeAspect="true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48000"/>
            <wp:docPr id="55" name="Drawing 5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"/>
                    <pic:cNvPicPr>
                      <a:picLocks noChangeAspect="true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cd /mnt/XAIU_Test/rknn/rknn_model_zoo/examples/yolov8/python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convert.py /mnt/XAIU_Test/frameworks/ultralytics_yolov8/best.onnx rk3588 i8 ../model/best.rknn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24375"/>
            <wp:docPr id="56" name="Drawing 5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"/>
                    <pic:cNvPicPr>
                      <a:picLocks noChangeAspect="true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90825"/>
            <wp:docPr id="57" name="Drawing 5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"/>
                    <pic:cNvPicPr>
                      <a:picLocks noChangeAspect="true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75pt;mso-width-percent:0;mso-height-percent:0;mso-width-percent:0;mso-height-percent:0" type="#_x0000_t75" o:ole="">
            <v:imagedata r:id="rId69" o:title=""/>
          </v:shape>
          <o:OLEObject DrawAspect="Icon" ObjectID="_1718471219" ProgID="Excel.Sheet.12" ShapeID="_x0000_i1025" Type="Embed" r:id="rId6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38350"/>
            <wp:docPr id="58" name="Drawing 5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"/>
                    <pic:cNvPicPr>
                      <a:picLocks noChangeAspect="true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板端部分</w:t>
      </w:r>
      <w:bookmarkEnd w:id="3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串口登陆</w:t>
      </w:r>
      <w:bookmarkEnd w:id="3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90775"/>
            <wp:docPr id="59" name="Drawing 5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"/>
                    <pic:cNvPicPr>
                      <a:picLocks noChangeAspect="true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38550"/>
            <wp:docPr id="60" name="Drawing 6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"/>
                    <pic:cNvPicPr>
                      <a:picLocks noChangeAspect="true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板端环境准备</w:t>
      </w:r>
      <w:bookmarkEnd w:id="3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52500"/>
            <wp:docPr id="61" name="Drawing 6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"/>
                    <pic:cNvPicPr>
                      <a:picLocks noChangeAspect="true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95350"/>
            <wp:docPr id="62" name="Drawing 6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"/>
                    <pic:cNvPicPr>
                      <a:picLocks noChangeAspect="true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 id="_x0000_i1026" style="width:414pt;height:80pt;mso-width-percent:0;mso-height-percent:0;mso-width-percent:0;mso-height-percent:0" type="#_x0000_t75" o:ole="">
            <v:imagedata r:id="rId76" o:title=""/>
          </v:shape>
          <o:OLEObject DrawAspect="Icon" ObjectID="_1718471220" ProgID="Excel.Sheet.12" ShapeID="_x0000_i1026" Type="Embed" r:id="rId7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09875"/>
            <wp:docPr id="63" name="Drawing 6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"/>
                    <pic:cNvPicPr>
                      <a:picLocks noChangeAspect="true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cd /root/yolov8_rk3588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source rknn310/bin/activate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WHEEL=$(find rknn-toolkit-lite2 -type f -name '*cp310*aarch64*.whl' | head -n 1)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echo "准备安装：$WHEEL"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test -n "$WHEEL" || { echo "没有找到适用于 Python 3.10 ARM64 的安装包"; exit 1; 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-m pip install "$WHEEL"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cd /root/yolov8_rk3588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source rknn310/bin/activate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cd /root/yolov8_rk3588/rknn_model_zoo-main/examples/yolov8/python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/root/yolov8_rk3588/rknn310/bin/python yolov8_rknn_infer.py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板端模型python图片测试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模型：/root/yolov8_rk3588/int8_best.rknn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图片：/root/yolov8_rk3588/tupian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结果：/root/yolov8_rk3588/result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代码：/root/yolov8_rk3588/rknn_model_zoo-main/examples/yolov8/python/yolov8_rknn_infer.py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2900"/>
            <wp:docPr id="64" name="Drawing 6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"/>
                    <pic:cNvPicPr>
                      <a:picLocks noChangeAspect="true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[yolov8_rknn_infer.py]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mkdir -p /root/yolov8_rk3588/rknn_model_zoo-main/examples/yolov8/python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mkdir -p /root/yolov8_rk3588/result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cat &gt; /root/yolov8_rk3588/rknn_model_zoo-main/examples/yolov8/python/yolov8_rknn_infer.py &lt;&lt;'PY'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代码后修改class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8150"/>
            <wp:docPr id="65" name="Drawing 6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"/>
                    <pic:cNvPicPr>
                      <a:picLocks noChangeAspect="true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[20260714-0304-38.5112717.mp4]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9" w:id="39"/>
      <w:r>
        <w:rPr>
          <w:rFonts w:eastAsia="等线" w:ascii="Arial" w:cs="Arial" w:hAnsi="Arial"/>
          <w:b w:val="true"/>
          <w:sz w:val="36"/>
        </w:rPr>
        <w:t>全方位优化步骤</w:t>
      </w:r>
      <w:bookmarkEnd w:id="3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共享文件</w:t>
      </w:r>
      <w:bookmarkEnd w:id="4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00425"/>
            <wp:docPr id="66" name="Drawing 6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"/>
                    <pic:cNvPicPr>
                      <a:picLocks noChangeAspect="true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网络IP分析与静态固定</w:t>
      </w:r>
      <w:bookmarkEnd w:id="4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924425"/>
            <wp:docPr id="67" name="Drawing 6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"/>
                    <pic:cNvPicPr>
                      <a:picLocks noChangeAspect="true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评估板 IP：192.168.10.66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子网掩码：255.255.255.0，也就是 /24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网关：192.168.10.1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使用网口：eth1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地址来源：DHCP 自动分配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租期：1800 秒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09950"/>
            <wp:docPr id="68" name="Drawing 6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"/>
                    <pic:cNvPicPr>
                      <a:picLocks noChangeAspect="true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bookmarkEnd w:id="4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训练坑点</w:t>
      </w:r>
      <w:bookmarkEnd w:id="4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19275"/>
            <wp:docPr id="69" name="Drawing 6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"/>
                    <pic:cNvPicPr>
                      <a:picLocks noChangeAspect="true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52800"/>
            <wp:docPr id="70" name="Drawing 7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"/>
                    <pic:cNvPicPr>
                      <a:picLocks noChangeAspect="true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4" w:id="44"/>
      <w:r>
        <w:rPr>
          <w:rFonts w:eastAsia="等线" w:ascii="Arial" w:cs="Arial" w:hAnsi="Arial"/>
          <w:b w:val="true"/>
          <w:sz w:val="36"/>
        </w:rPr>
        <w:t>微调模型</w:t>
      </w:r>
      <w:bookmarkEnd w:id="4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蒸馏</w:t>
      </w:r>
      <w:bookmarkEnd w:id="4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66900"/>
            <wp:docPr id="71" name="Drawing 7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"/>
                    <pic:cNvPicPr>
                      <a:picLocks noChangeAspect="true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 id="_x0000_i1027" style="width:414pt;height:109pt;mso-width-percent:0;mso-height-percent:0;mso-width-percent:0;mso-height-percent:0" type="#_x0000_t75" o:ole="">
            <v:imagedata r:id="rId87" o:title=""/>
          </v:shape>
          <o:OLEObject DrawAspect="Icon" ObjectID="_1718471221" ProgID="Excel.Sheet.12" ShapeID="_x0000_i1027" Type="Embed" r:id="rId8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8n模型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66825"/>
            <wp:docPr id="72" name="Drawing 7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"/>
                    <pic:cNvPicPr>
                      <a:picLocks noChangeAspect="true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8s模型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85975"/>
            <wp:docPr id="73" name="Drawing 7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"/>
                    <pic:cNvPicPr>
                      <a:picLocks noChangeAspect="true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步骤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创建独立蒸馏环境：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conda create -n yolo_kd python=3.11 -y</w:t>
              <w:br/>
              <w:br/>
              <w:t>conda activate yolo_kd</w:t>
              <w:br/>
              <w:br/>
              <w:t>python -m pip install --upgrade pip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pip install -U ultralytics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检查蒸馏参数是否存在：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yolo cfg | grep -E "distill_model|dis:"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distill_model:</w:t>
              <w:br/>
            </w:r>
            <w:r>
              <w:rPr>
                <w:rFonts w:eastAsia="Consolas" w:ascii="Consolas" w:cs="Consolas" w:hAnsi="Consolas"/>
                <w:sz w:val="22"/>
              </w:rPr>
              <w:t>dis: 6.0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才说明新环境支持原生蒸馏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95550"/>
            <wp:docPr id="74" name="Drawing 7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"/>
                    <pic:cNvPicPr>
                      <a:picLocks noChangeAspect="true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当前克隆任务取消后，直接依次执行：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conda deactivate</w:t>
              <w:br/>
              <w:br/>
              <w:t>conda env remove -n yolo_kd -y</w:t>
              <w:br/>
              <w:br/>
              <w:t>rm -rf /root/miniconda3/envs/yolo_kd</w:t>
              <w:br/>
              <w:br/>
              <w:t>conda create -n yolo_kd python=3.11 pip -y --offline || \</w:t>
              <w:br/>
              <w:t>conda create -n yolo_kd python=3.11 pip -y</w:t>
              <w:br/>
              <w:br/>
              <w:t>conda activate yolo_kd</w:t>
              <w:br/>
              <w:br/>
              <w:t>python -m pip install --upgrade pip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-i </w:t>
            </w:r>
            <w:r>
              <w:rPr>
                <w:rFonts w:eastAsia="Consolas" w:ascii="Consolas" w:cs="Consolas" w:hAnsi="Consolas"/>
                <w:sz w:val="22"/>
              </w:rPr>
              <w:t>https://mirrors.tuna.tsinghua.edu.cn/pypi/web/simple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python -m pip install \</w:t>
              <w:br/>
              <w:t xml:space="preserve">  torch==2.6.0 \</w:t>
              <w:br/>
              <w:t xml:space="preserve">  torchvision==0.21.0 \</w:t>
              <w:br/>
              <w:t xml:space="preserve">  torchaudio==2.6.0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--index-url </w:t>
            </w:r>
            <w:r>
              <w:rPr>
                <w:rFonts w:eastAsia="Consolas" w:ascii="Consolas" w:cs="Consolas" w:hAnsi="Consolas"/>
                <w:sz w:val="22"/>
              </w:rPr>
              <w:t>https://download.pytorch.org/whl/cu124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python -m pip install \</w:t>
              <w:br/>
              <w:t xml:space="preserve">  ultralytics==8.4.104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-i </w:t>
            </w:r>
            <w:r>
              <w:rPr>
                <w:rFonts w:eastAsia="Consolas" w:ascii="Consolas" w:cs="Consolas" w:hAnsi="Consolas"/>
                <w:sz w:val="22"/>
              </w:rPr>
              <w:t>https://mirrors.tuna.tsinghua.edu.cn/pypi/web/simple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cd /root/Desktop/mnt/XAIU_Test/kd_workspace</w:t>
              <w:br/>
              <w:br/>
              <w:t>python - &lt;&lt;'PY'</w:t>
              <w:br/>
              <w:t>import torch</w:t>
              <w:br/>
              <w:t>import ultralytics</w:t>
              <w:br/>
              <w:t>from ultralytics.cfg import DEFAULT_CFG_DICT</w:t>
              <w:br/>
              <w:br/>
              <w:t>print("=" * 70)</w:t>
              <w:br/>
              <w:t>print("PyTorch:", torch.__version__)</w:t>
              <w:br/>
              <w:t>print("CUDA可用:", torch.cuda.is_available())</w:t>
              <w:br/>
              <w:t>print("GPU:", torch.cuda.get_device_name(0) if torch.cuda.is_available() else "无")</w:t>
              <w:br/>
              <w:t>print("Ultralytics:", ultralytics.__version__)</w:t>
              <w:br/>
              <w:t>print("Ultralytics路径:", ultralytics.__file__)</w:t>
              <w:br/>
              <w:t>print("distill_model:", DEFAULT_CFG_DICT.get("distill_model", "不存在"))</w:t>
              <w:br/>
              <w:t>print("dis:", DEFAULT_CFG_DICT.get("dis", "不存在"))</w:t>
              <w:br/>
              <w:t>print("=" * 70)</w:t>
              <w:br/>
            </w:r>
            <w:r>
              <w:rPr>
                <w:rFonts w:eastAsia="Consolas" w:ascii="Consolas" w:cs="Consolas" w:hAnsi="Consolas"/>
                <w:sz w:val="22"/>
              </w:rPr>
              <w:t>PY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确认检查全部正常后运行：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 train_distill_compare.py（代码在ready）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52600"/>
            <wp:docPr id="75" name="Drawing 7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"/>
                    <pic:cNvPicPr>
                      <a:picLocks noChangeAspect="true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62200"/>
            <wp:docPr id="76" name="Drawing 7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"/>
                    <pic:cNvPicPr>
                      <a:picLocks noChangeAspect="true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 id="_x0000_i1028" style="width:414pt;height:75pt;mso-width-percent:0;mso-height-percent:0;mso-width-percent:0;mso-height-percent:0" type="#_x0000_t75" o:ole="">
            <v:imagedata r:id="rId94" o:title=""/>
          </v:shape>
          <o:OLEObject DrawAspect="Icon" ObjectID="_1718471222" ProgID="Excel.Sheet.12" ShapeID="_x0000_i1028" Type="Embed" r:id="rId9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仅从本次 PT 验证指标看：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普通 YOLOv8n 是当前综合最优模型；蒸馏 YOLOv8n 的优势是 Recall 更高，但代价是 Precision 和 mAP 略低。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486275" cy="4876800"/>
            <wp:docPr id="77" name="Drawing 7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"/>
                    <pic:cNvPicPr>
                      <a:picLocks noChangeAspect="true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conda activate rknn310(先进去环境！！！！！！！)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-c "from rknn.api import RKNN; print('RKNN 环境正常')"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cd /mnt/XAIU_Test/rknn_model_zoo-main/examples/yolov8/python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convert.py /mnt/XAIU_Test/ultralytics_yolov8-main/baseline_yolov8n.onnx rk3588 i8 ../model/baseline_yolov8n.rknn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convert.py /mnt/XAIU_Test/ultralytics_yolov8-main/distilled_yolov8n.onnx rk3588 i8 ../model/distilled_yolov8n.rknn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7" w:id="47"/>
      <w:r>
        <w:rPr>
          <w:rFonts w:eastAsia="等线" w:ascii="Arial" w:cs="Arial" w:hAnsi="Arial"/>
          <w:b w:val="true"/>
          <w:sz w:val="36"/>
        </w:rPr>
        <w:t>问题文档</w:t>
      </w:r>
      <w:bookmarkEnd w:id="4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scp命令传输失败</w:t>
      </w:r>
      <w:bookmarkEnd w:id="4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76575"/>
            <wp:docPr id="78" name="Drawing 7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"/>
                    <pic:cNvPicPr>
                      <a:picLocks noChangeAspect="true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toolkit虚拟环境版本不一致</w:t>
      </w:r>
      <w:bookmarkEnd w:id="4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28800"/>
            <wp:docPr id="79" name="Drawing 7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"/>
                    <pic:cNvPicPr>
                      <a:picLocks noChangeAspect="true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24175"/>
            <wp:docPr id="80" name="Drawing 8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先查看：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conda env list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如果还有：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rknn-toolkit2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conda remove -n rknn-toolkit2 --all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conda env list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创建新的Python 3.8环境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--version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3.14.6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这个不能用。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重新创建：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conda create -n rknn-toolkit2 python=3.8 -y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激活：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conda activate rknn-toolkit2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--version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VScode远程登陆失败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VM关机导致Ubuntu虚拟机消失，SSH自然断开 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00450"/>
            <wp:docPr id="81" name="Drawing 8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"/>
                    <pic:cNvPicPr>
                      <a:picLocks noChangeAspect="true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38250"/>
            <wp:docPr id="82" name="Drawing 8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"/>
                    <pic:cNvPicPr>
                      <a:picLocks noChangeAspect="true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52675"/>
            <wp:docPr id="83" name="Drawing 8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"/>
                    <pic:cNvPicPr>
                      <a:picLocks noChangeAspect="true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训练报错</w:t>
      </w:r>
      <w:bookmarkEnd w:id="5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95825"/>
            <wp:docPr id="84" name="Drawing 8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"/>
                    <pic:cNvPicPr>
                      <a:picLocks noChangeAspect="true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b w:val="true"/>
          <w:sz w:val="28"/>
        </w:rPr>
        <w:t>导出onnx的yolo环境缺少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cd /root/Desktop/mnt/XAIU_Test/ultralytics_yolov8-main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python -m pip install -e 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hash -r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which yolo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yolo version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24125"/>
            <wp:docPr id="85" name="Drawing 8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"/>
                    <pic:cNvPicPr>
                      <a:picLocks noChangeAspect="true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Ubantu(没有网络)</w:t>
      </w:r>
      <w:bookmarkEnd w:id="5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95525"/>
            <wp:docPr id="86" name="Drawing 8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"/>
                    <pic:cNvPicPr>
                      <a:picLocks noChangeAspect="true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对象搞错了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81250"/>
            <wp:docPr id="87" name="Drawing 8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"/>
                    <pic:cNvPicPr>
                      <a:picLocks noChangeAspect="true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建立python文件后，不存在</w:t>
      </w:r>
      <w:bookmarkEnd w:id="5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00125"/>
            <wp:docPr id="88" name="Drawing 8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"/>
                    <pic:cNvPicPr>
                      <a:picLocks noChangeAspect="true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没有安装nao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vscodel连不上开发板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但是ssh的cmd可以是，哪里出了问题（板子相关配置低了）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90925"/>
            <wp:docPr id="89" name="Drawing 8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"/>
                    <pic:cNvPicPr>
                      <a:picLocks noChangeAspect="true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sectPr>
      <w:footerReference w:type="default" r:id="rId3"/>
      <w:headerReference w:type="default" r:id="rId10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43791">
    <w:lvl>
      <w:start w:val="1"/>
      <w:numFmt w:val="decimal"/>
      <w:suff w:val="tab"/>
      <w:lvlText w:val="%1."/>
      <w:rPr>
        <w:color w:val="3370ff"/>
      </w:rPr>
    </w:lvl>
  </w:abstractNum>
  <w:abstractNum w:abstractNumId="643792">
    <w:lvl>
      <w:start w:val="2"/>
      <w:numFmt w:val="decimal"/>
      <w:suff w:val="tab"/>
      <w:lvlText w:val="%1."/>
      <w:rPr>
        <w:color w:val="3370ff"/>
      </w:rPr>
    </w:lvl>
  </w:abstractNum>
  <w:abstractNum w:abstractNumId="643793">
    <w:lvl>
      <w:start w:val="3"/>
      <w:numFmt w:val="decimal"/>
      <w:suff w:val="tab"/>
      <w:lvlText w:val="%1."/>
      <w:rPr>
        <w:color w:val="3370ff"/>
      </w:rPr>
    </w:lvl>
  </w:abstractNum>
  <w:abstractNum w:abstractNumId="643794">
    <w:lvl>
      <w:start w:val="4"/>
      <w:numFmt w:val="decimal"/>
      <w:suff w:val="tab"/>
      <w:lvlText w:val="%1."/>
      <w:rPr>
        <w:color w:val="3370ff"/>
      </w:rPr>
    </w:lvl>
  </w:abstractNum>
  <w:abstractNum w:abstractNumId="643795">
    <w:lvl>
      <w:start w:val="5"/>
      <w:numFmt w:val="decimal"/>
      <w:suff w:val="tab"/>
      <w:lvlText w:val="%1."/>
      <w:rPr>
        <w:color w:val="3370ff"/>
      </w:rPr>
    </w:lvl>
  </w:abstractNum>
  <w:abstractNum w:abstractNumId="643796">
    <w:lvl>
      <w:start w:val="6"/>
      <w:numFmt w:val="decimal"/>
      <w:suff w:val="tab"/>
      <w:lvlText w:val="%1."/>
      <w:rPr>
        <w:color w:val="3370ff"/>
      </w:rPr>
    </w:lvl>
  </w:abstractNum>
  <w:abstractNum w:abstractNumId="643797">
    <w:lvl>
      <w:start w:val="7"/>
      <w:numFmt w:val="decimal"/>
      <w:suff w:val="tab"/>
      <w:lvlText w:val="%1."/>
      <w:rPr>
        <w:color w:val="3370ff"/>
      </w:rPr>
    </w:lvl>
  </w:abstractNum>
  <w:abstractNum w:abstractNumId="643798">
    <w:lvl>
      <w:start w:val="8"/>
      <w:numFmt w:val="decimal"/>
      <w:suff w:val="tab"/>
      <w:lvlText w:val="%1."/>
      <w:rPr>
        <w:color w:val="3370ff"/>
      </w:rPr>
    </w:lvl>
  </w:abstractNum>
  <w:abstractNum w:abstractNumId="643799">
    <w:lvl>
      <w:start w:val="9"/>
      <w:numFmt w:val="decimal"/>
      <w:suff w:val="tab"/>
      <w:lvlText w:val="%1."/>
      <w:rPr>
        <w:color w:val="3370ff"/>
      </w:rPr>
    </w:lvl>
  </w:abstractNum>
  <w:abstractNum w:abstractNumId="643800">
    <w:lvl>
      <w:start w:val="10"/>
      <w:numFmt w:val="decimal"/>
      <w:suff w:val="tab"/>
      <w:lvlText w:val="%1."/>
      <w:rPr>
        <w:color w:val="3370ff"/>
      </w:rPr>
    </w:lvl>
  </w:abstractNum>
  <w:abstractNum w:abstractNumId="643801">
    <w:lvl>
      <w:start w:val="11"/>
      <w:numFmt w:val="decimal"/>
      <w:suff w:val="tab"/>
      <w:lvlText w:val="%1."/>
      <w:rPr>
        <w:color w:val="3370ff"/>
      </w:rPr>
    </w:lvl>
  </w:abstractNum>
  <w:abstractNum w:abstractNumId="643802">
    <w:lvl>
      <w:start w:val="12"/>
      <w:numFmt w:val="decimal"/>
      <w:suff w:val="tab"/>
      <w:lvlText w:val="%1."/>
      <w:rPr>
        <w:color w:val="3370ff"/>
      </w:rPr>
    </w:lvl>
  </w:abstractNum>
  <w:abstractNum w:abstractNumId="643803">
    <w:lvl>
      <w:start w:val="13"/>
      <w:numFmt w:val="decimal"/>
      <w:suff w:val="tab"/>
      <w:lvlText w:val="%1."/>
      <w:rPr>
        <w:color w:val="3370ff"/>
      </w:rPr>
    </w:lvl>
  </w:abstractNum>
  <w:abstractNum w:abstractNumId="643804">
    <w:lvl>
      <w:numFmt w:val="bullet"/>
      <w:suff w:val="tab"/>
      <w:lvlText w:val="•"/>
      <w:rPr>
        <w:color w:val="3370ff"/>
      </w:rPr>
    </w:lvl>
  </w:abstractNum>
  <w:abstractNum w:abstractNumId="643805">
    <w:lvl>
      <w:numFmt w:val="bullet"/>
      <w:suff w:val="tab"/>
      <w:lvlText w:val="•"/>
      <w:rPr>
        <w:color w:val="3370ff"/>
      </w:rPr>
    </w:lvl>
  </w:abstractNum>
  <w:abstractNum w:abstractNumId="643806">
    <w:lvl>
      <w:numFmt w:val="bullet"/>
      <w:suff w:val="tab"/>
      <w:lvlText w:val="•"/>
      <w:rPr>
        <w:color w:val="3370ff"/>
      </w:rPr>
    </w:lvl>
  </w:abstractNum>
  <w:abstractNum w:abstractNumId="643807">
    <w:lvl>
      <w:numFmt w:val="bullet"/>
      <w:suff w:val="tab"/>
      <w:lvlText w:val="•"/>
      <w:rPr>
        <w:color w:val="3370ff"/>
      </w:rPr>
    </w:lvl>
  </w:abstractNum>
  <w:num w:numId="1">
    <w:abstractNumId w:val="643791"/>
  </w:num>
  <w:num w:numId="2">
    <w:abstractNumId w:val="643792"/>
  </w:num>
  <w:num w:numId="3">
    <w:abstractNumId w:val="643793"/>
  </w:num>
  <w:num w:numId="4">
    <w:abstractNumId w:val="643794"/>
  </w:num>
  <w:num w:numId="5">
    <w:abstractNumId w:val="643795"/>
  </w:num>
  <w:num w:numId="6">
    <w:abstractNumId w:val="643796"/>
  </w:num>
  <w:num w:numId="7">
    <w:abstractNumId w:val="643797"/>
  </w:num>
  <w:num w:numId="8">
    <w:abstractNumId w:val="643798"/>
  </w:num>
  <w:num w:numId="9">
    <w:abstractNumId w:val="643799"/>
  </w:num>
  <w:num w:numId="10">
    <w:abstractNumId w:val="643800"/>
  </w:num>
  <w:num w:numId="11">
    <w:abstractNumId w:val="643801"/>
  </w:num>
  <w:num w:numId="12">
    <w:abstractNumId w:val="643802"/>
  </w:num>
  <w:num w:numId="13">
    <w:abstractNumId w:val="643803"/>
  </w:num>
  <w:num w:numId="14">
    <w:abstractNumId w:val="643804"/>
  </w:num>
  <w:num w:numId="15">
    <w:abstractNumId w:val="643805"/>
  </w:num>
  <w:num w:numId="16">
    <w:abstractNumId w:val="643806"/>
  </w:num>
  <w:num w:numId="17">
    <w:abstractNumId w:val="64380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00" Target="media/image87.png" Type="http://schemas.openxmlformats.org/officeDocument/2006/relationships/image"/><Relationship Id="rId101" Target="media/image88.png" Type="http://schemas.openxmlformats.org/officeDocument/2006/relationships/image"/><Relationship Id="rId102" Target="media/image89.png" Type="http://schemas.openxmlformats.org/officeDocument/2006/relationships/image"/><Relationship Id="rId103" Target="media/image90.png" Type="http://schemas.openxmlformats.org/officeDocument/2006/relationships/image"/><Relationship Id="rId104" Target="media/image91.png" Type="http://schemas.openxmlformats.org/officeDocument/2006/relationships/image"/><Relationship Id="rId105" Target="media/image92.png" Type="http://schemas.openxmlformats.org/officeDocument/2006/relationships/image"/><Relationship Id="rId106" Target="media/image93.png" Type="http://schemas.openxmlformats.org/officeDocument/2006/relationships/image"/><Relationship Id="rId107" Target="header1.xml" Type="http://schemas.openxmlformats.org/officeDocument/2006/relationships/header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media/image17.png" Type="http://schemas.openxmlformats.org/officeDocument/2006/relationships/image"/><Relationship Id="rId21" Target="media/image18.png" Type="http://schemas.openxmlformats.org/officeDocument/2006/relationships/image"/><Relationship Id="rId22" Target="media/image19.png" Type="http://schemas.openxmlformats.org/officeDocument/2006/relationships/image"/><Relationship Id="rId23" Target="media/image20.png" Type="http://schemas.openxmlformats.org/officeDocument/2006/relationships/image"/><Relationship Id="rId24" Target="media/image21.png" Type="http://schemas.openxmlformats.org/officeDocument/2006/relationships/image"/><Relationship Id="rId25" Target="media/image22.png" Type="http://schemas.openxmlformats.org/officeDocument/2006/relationships/image"/><Relationship Id="rId26" Target="media/image23.png" Type="http://schemas.openxmlformats.org/officeDocument/2006/relationships/image"/><Relationship Id="rId27" Target="media/image24.png" Type="http://schemas.openxmlformats.org/officeDocument/2006/relationships/image"/><Relationship Id="rId28" Target="media/image25.png" Type="http://schemas.openxmlformats.org/officeDocument/2006/relationships/image"/><Relationship Id="rId29" Target="media/image26.png" Type="http://schemas.openxmlformats.org/officeDocument/2006/relationships/image"/><Relationship Id="rId3" Target="footer1.xml" Type="http://schemas.openxmlformats.org/officeDocument/2006/relationships/footer"/><Relationship Id="rId30" Target="media/image27.png" Type="http://schemas.openxmlformats.org/officeDocument/2006/relationships/image"/><Relationship Id="rId31" Target="media/image28.png" Type="http://schemas.openxmlformats.org/officeDocument/2006/relationships/image"/><Relationship Id="rId32" Target="media/image29.png" Type="http://schemas.openxmlformats.org/officeDocument/2006/relationships/image"/><Relationship Id="rId33" Target="media/image30.png" Type="http://schemas.openxmlformats.org/officeDocument/2006/relationships/image"/><Relationship Id="rId34" Target="media/image31.png" Type="http://schemas.openxmlformats.org/officeDocument/2006/relationships/image"/><Relationship Id="rId35" Target="media/image32.png" Type="http://schemas.openxmlformats.org/officeDocument/2006/relationships/image"/><Relationship Id="rId36" Target="media/image33.png" Type="http://schemas.openxmlformats.org/officeDocument/2006/relationships/image"/><Relationship Id="rId37" Target="numbering.xml" Type="http://schemas.openxmlformats.org/officeDocument/2006/relationships/numbering"/><Relationship Id="rId38" Target="media/image34.png" Type="http://schemas.openxmlformats.org/officeDocument/2006/relationships/image"/><Relationship Id="rId39" Target="https://github.com/airockchip/ultralytics_yolov8" TargetMode="External" Type="http://schemas.openxmlformats.org/officeDocument/2006/relationships/hyperlink"/><Relationship Id="rId4" Target="media/image1.png" Type="http://schemas.openxmlformats.org/officeDocument/2006/relationships/image"/><Relationship Id="rId40" Target="https://github.com/airockchip/ultralytics_yolov8" TargetMode="External" Type="http://schemas.openxmlformats.org/officeDocument/2006/relationships/hyperlink"/><Relationship Id="rId41" Target="https://github.com/airockchip/rknn_model_zoo" TargetMode="External" Type="http://schemas.openxmlformats.org/officeDocument/2006/relationships/hyperlink"/><Relationship Id="rId42" Target="https://github.com/airockchip/rknn-toolkit2" TargetMode="External" Type="http://schemas.openxmlformats.org/officeDocument/2006/relationships/hyperlink"/><Relationship Id="rId43" Target="https://github.com/airockchip/rknn-toolkit2" TargetMode="External" Type="http://schemas.openxmlformats.org/officeDocument/2006/relationships/hyperlink"/><Relationship Id="rId44" Target="media/image35.png" Type="http://schemas.openxmlformats.org/officeDocument/2006/relationships/image"/><Relationship Id="rId45" Target="media/image36.png" Type="http://schemas.openxmlformats.org/officeDocument/2006/relationships/image"/><Relationship Id="rId46" Target="media/image37.png" Type="http://schemas.openxmlformats.org/officeDocument/2006/relationships/image"/><Relationship Id="rId47" Target="media/image38.png" Type="http://schemas.openxmlformats.org/officeDocument/2006/relationships/image"/><Relationship Id="rId48" Target="media/image39.png" Type="http://schemas.openxmlformats.org/officeDocument/2006/relationships/image"/><Relationship Id="rId49" Target="media/image40.png" Type="http://schemas.openxmlformats.org/officeDocument/2006/relationships/image"/><Relationship Id="rId5" Target="media/image2.png" Type="http://schemas.openxmlformats.org/officeDocument/2006/relationships/image"/><Relationship Id="rId50" Target="media/image41.png" Type="http://schemas.openxmlformats.org/officeDocument/2006/relationships/image"/><Relationship Id="rId51" Target="media/image42.png" Type="http://schemas.openxmlformats.org/officeDocument/2006/relationships/image"/><Relationship Id="rId52" Target="media/image43.png" Type="http://schemas.openxmlformats.org/officeDocument/2006/relationships/image"/><Relationship Id="rId53" Target="media/image44.png" Type="http://schemas.openxmlformats.org/officeDocument/2006/relationships/image"/><Relationship Id="rId54" Target="media/image45.png" Type="http://schemas.openxmlformats.org/officeDocument/2006/relationships/image"/><Relationship Id="rId55" Target="media/image46.png" Type="http://schemas.openxmlformats.org/officeDocument/2006/relationships/image"/><Relationship Id="rId56" Target="media/image47.png" Type="http://schemas.openxmlformats.org/officeDocument/2006/relationships/image"/><Relationship Id="rId57" Target="media/image48.png" Type="http://schemas.openxmlformats.org/officeDocument/2006/relationships/image"/><Relationship Id="rId58" Target="media/image49.png" Type="http://schemas.openxmlformats.org/officeDocument/2006/relationships/image"/><Relationship Id="rId59" Target="media/image50.png" Type="http://schemas.openxmlformats.org/officeDocument/2006/relationships/image"/><Relationship Id="rId6" Target="media/image3.png" Type="http://schemas.openxmlformats.org/officeDocument/2006/relationships/image"/><Relationship Id="rId60" Target="media/image51.png" Type="http://schemas.openxmlformats.org/officeDocument/2006/relationships/image"/><Relationship Id="rId61" Target="media/image52.png" Type="http://schemas.openxmlformats.org/officeDocument/2006/relationships/image"/><Relationship Id="rId62" Target="media/image53.png" Type="http://schemas.openxmlformats.org/officeDocument/2006/relationships/image"/><Relationship Id="rId63" Target="media/image54.png" Type="http://schemas.openxmlformats.org/officeDocument/2006/relationships/image"/><Relationship Id="rId64" Target="media/image55.png" Type="http://schemas.openxmlformats.org/officeDocument/2006/relationships/image"/><Relationship Id="rId65" Target="media/image56.png" Type="http://schemas.openxmlformats.org/officeDocument/2006/relationships/image"/><Relationship Id="rId66" Target="media/image57.png" Type="http://schemas.openxmlformats.org/officeDocument/2006/relationships/image"/><Relationship Id="rId67" Target="media/image58.png" Type="http://schemas.openxmlformats.org/officeDocument/2006/relationships/image"/><Relationship Id="rId68" Target="embeddings/Microsoft_Excel_Worksheet1.xlsx" Type="http://schemas.openxmlformats.org/officeDocument/2006/relationships/package"/><Relationship Id="rId69" Target="media/image59.png" Type="http://schemas.openxmlformats.org/officeDocument/2006/relationships/image"/><Relationship Id="rId7" Target="media/image4.png" Type="http://schemas.openxmlformats.org/officeDocument/2006/relationships/image"/><Relationship Id="rId70" Target="media/image60.png" Type="http://schemas.openxmlformats.org/officeDocument/2006/relationships/image"/><Relationship Id="rId71" Target="media/image61.png" Type="http://schemas.openxmlformats.org/officeDocument/2006/relationships/image"/><Relationship Id="rId72" Target="media/image62.png" Type="http://schemas.openxmlformats.org/officeDocument/2006/relationships/image"/><Relationship Id="rId73" Target="media/image63.png" Type="http://schemas.openxmlformats.org/officeDocument/2006/relationships/image"/><Relationship Id="rId74" Target="media/image64.png" Type="http://schemas.openxmlformats.org/officeDocument/2006/relationships/image"/><Relationship Id="rId75" Target="embeddings/Microsoft_Excel_Worksheet2.xlsx" Type="http://schemas.openxmlformats.org/officeDocument/2006/relationships/package"/><Relationship Id="rId76" Target="media/image65.png" Type="http://schemas.openxmlformats.org/officeDocument/2006/relationships/image"/><Relationship Id="rId77" Target="media/image66.png" Type="http://schemas.openxmlformats.org/officeDocument/2006/relationships/image"/><Relationship Id="rId78" Target="media/image67.png" Type="http://schemas.openxmlformats.org/officeDocument/2006/relationships/image"/><Relationship Id="rId79" Target="media/image68.png" Type="http://schemas.openxmlformats.org/officeDocument/2006/relationships/image"/><Relationship Id="rId8" Target="media/image5.png" Type="http://schemas.openxmlformats.org/officeDocument/2006/relationships/image"/><Relationship Id="rId80" Target="media/image69.png" Type="http://schemas.openxmlformats.org/officeDocument/2006/relationships/image"/><Relationship Id="rId81" Target="media/image70.png" Type="http://schemas.openxmlformats.org/officeDocument/2006/relationships/image"/><Relationship Id="rId82" Target="media/image71.png" Type="http://schemas.openxmlformats.org/officeDocument/2006/relationships/image"/><Relationship Id="rId83" Target="media/image72.png" Type="http://schemas.openxmlformats.org/officeDocument/2006/relationships/image"/><Relationship Id="rId84" Target="media/image73.png" Type="http://schemas.openxmlformats.org/officeDocument/2006/relationships/image"/><Relationship Id="rId85" Target="media/image74.png" Type="http://schemas.openxmlformats.org/officeDocument/2006/relationships/image"/><Relationship Id="rId86" Target="embeddings/Microsoft_Excel_Worksheet3.xlsx" Type="http://schemas.openxmlformats.org/officeDocument/2006/relationships/package"/><Relationship Id="rId87" Target="media/image75.png" Type="http://schemas.openxmlformats.org/officeDocument/2006/relationships/image"/><Relationship Id="rId88" Target="media/image76.png" Type="http://schemas.openxmlformats.org/officeDocument/2006/relationships/image"/><Relationship Id="rId89" Target="media/image77.png" Type="http://schemas.openxmlformats.org/officeDocument/2006/relationships/image"/><Relationship Id="rId9" Target="media/image6.png" Type="http://schemas.openxmlformats.org/officeDocument/2006/relationships/image"/><Relationship Id="rId90" Target="media/image78.png" Type="http://schemas.openxmlformats.org/officeDocument/2006/relationships/image"/><Relationship Id="rId91" Target="media/image79.png" Type="http://schemas.openxmlformats.org/officeDocument/2006/relationships/image"/><Relationship Id="rId92" Target="media/image80.png" Type="http://schemas.openxmlformats.org/officeDocument/2006/relationships/image"/><Relationship Id="rId93" Target="embeddings/Microsoft_Excel_Worksheet4.xlsx" Type="http://schemas.openxmlformats.org/officeDocument/2006/relationships/package"/><Relationship Id="rId94" Target="media/image81.png" Type="http://schemas.openxmlformats.org/officeDocument/2006/relationships/image"/><Relationship Id="rId95" Target="media/image82.png" Type="http://schemas.openxmlformats.org/officeDocument/2006/relationships/image"/><Relationship Id="rId96" Target="media/image83.png" Type="http://schemas.openxmlformats.org/officeDocument/2006/relationships/image"/><Relationship Id="rId97" Target="media/image84.png" Type="http://schemas.openxmlformats.org/officeDocument/2006/relationships/image"/><Relationship Id="rId98" Target="media/image85.png" Type="http://schemas.openxmlformats.org/officeDocument/2006/relationships/image"/><Relationship Id="rId99" Target="media/image8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2026-07-24T03:03:49Z</dcterms:created>
  <dc:creator>Apache POI</dc:creator>
</cp:coreProperties>
</file>