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关于推荐选拔南京中医药大学团支部成长驿站</w:t>
      </w:r>
    </w:p>
    <w:p>
      <w:pPr>
        <w:spacing w:line="360" w:lineRule="auto"/>
        <w:jc w:val="center"/>
        <w:rPr>
          <w:rFonts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</w:rPr>
        <w:t>第</w:t>
      </w: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十二</w:t>
      </w:r>
      <w:r>
        <w:rPr>
          <w:rFonts w:hint="eastAsia" w:ascii="仿宋" w:hAnsi="仿宋" w:eastAsia="仿宋" w:cs="仿宋"/>
          <w:b/>
          <w:bCs/>
          <w:sz w:val="36"/>
          <w:szCs w:val="36"/>
        </w:rPr>
        <w:t>届</w:t>
      </w: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书记</w:t>
      </w:r>
      <w:r>
        <w:rPr>
          <w:rFonts w:hint="eastAsia" w:ascii="仿宋" w:hAnsi="仿宋" w:eastAsia="仿宋" w:cs="仿宋"/>
          <w:b/>
          <w:bCs/>
          <w:sz w:val="36"/>
          <w:szCs w:val="36"/>
        </w:rPr>
        <w:t>团的通知</w:t>
      </w:r>
    </w:p>
    <w:p/>
    <w:p>
      <w:pPr>
        <w:spacing w:line="360" w:lineRule="auto"/>
        <w:rPr>
          <w:rFonts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各学院团委、团支部：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南京中医药大学团支部成长驿站自2013年4月成立以来，在校党委</w:t>
      </w:r>
      <w:r>
        <w:rPr>
          <w:rFonts w:ascii="仿宋" w:hAnsi="仿宋" w:eastAsia="仿宋" w:cs="仿宋"/>
          <w:sz w:val="28"/>
          <w:szCs w:val="28"/>
        </w:rPr>
        <w:t>的领导</w:t>
      </w:r>
      <w:r>
        <w:rPr>
          <w:rFonts w:hint="eastAsia" w:ascii="仿宋" w:hAnsi="仿宋" w:eastAsia="仿宋" w:cs="仿宋"/>
          <w:sz w:val="28"/>
          <w:szCs w:val="28"/>
        </w:rPr>
        <w:t>与校团委指导下,紧密依靠各学院分团委、团支部</w:t>
      </w:r>
      <w:r>
        <w:rPr>
          <w:rFonts w:ascii="仿宋" w:hAnsi="仿宋" w:eastAsia="仿宋" w:cs="仿宋"/>
          <w:sz w:val="28"/>
          <w:szCs w:val="28"/>
        </w:rPr>
        <w:t>成长驿站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分站</w:t>
      </w:r>
      <w:r>
        <w:rPr>
          <w:rFonts w:hint="eastAsia" w:ascii="仿宋" w:hAnsi="仿宋" w:eastAsia="仿宋" w:cs="仿宋"/>
          <w:sz w:val="28"/>
          <w:szCs w:val="28"/>
        </w:rPr>
        <w:t>的支持和配合，有条不紊地开展各项工作并取得一定成效，呈现出良好的发展态势。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现</w:t>
      </w:r>
      <w:r>
        <w:rPr>
          <w:rFonts w:ascii="仿宋" w:hAnsi="仿宋" w:eastAsia="仿宋" w:cs="仿宋"/>
          <w:sz w:val="28"/>
          <w:szCs w:val="28"/>
        </w:rPr>
        <w:t>第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十一</w:t>
      </w:r>
      <w:r>
        <w:rPr>
          <w:rFonts w:ascii="仿宋" w:hAnsi="仿宋" w:eastAsia="仿宋" w:cs="仿宋"/>
          <w:sz w:val="28"/>
          <w:szCs w:val="28"/>
        </w:rPr>
        <w:t>届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书记</w:t>
      </w:r>
      <w:r>
        <w:rPr>
          <w:rFonts w:ascii="仿宋" w:hAnsi="仿宋" w:eastAsia="仿宋" w:cs="仿宋"/>
          <w:sz w:val="28"/>
          <w:szCs w:val="28"/>
        </w:rPr>
        <w:t>团任期</w:t>
      </w:r>
      <w:r>
        <w:rPr>
          <w:rFonts w:hint="eastAsia" w:ascii="仿宋" w:hAnsi="仿宋" w:eastAsia="仿宋" w:cs="仿宋"/>
          <w:sz w:val="28"/>
          <w:szCs w:val="28"/>
        </w:rPr>
        <w:t>将</w:t>
      </w:r>
      <w:r>
        <w:rPr>
          <w:rFonts w:ascii="仿宋" w:hAnsi="仿宋" w:eastAsia="仿宋" w:cs="仿宋"/>
          <w:sz w:val="28"/>
          <w:szCs w:val="28"/>
        </w:rPr>
        <w:t>满,</w:t>
      </w:r>
      <w:r>
        <w:rPr>
          <w:rFonts w:hint="eastAsia" w:ascii="仿宋" w:hAnsi="仿宋" w:eastAsia="仿宋" w:cs="仿宋"/>
          <w:sz w:val="28"/>
          <w:szCs w:val="28"/>
        </w:rPr>
        <w:t>为进一步加强团支部成长驿站组织建设和队伍建设，为学校有突出表现和能力的同学提供公平竞争的机会，经校团委、校团支部成长驿站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书记</w:t>
      </w:r>
      <w:r>
        <w:rPr>
          <w:rFonts w:hint="eastAsia" w:ascii="仿宋" w:hAnsi="仿宋" w:eastAsia="仿宋" w:cs="仿宋"/>
          <w:sz w:val="28"/>
          <w:szCs w:val="28"/>
        </w:rPr>
        <w:t>团研究决定，在全校范围内公开选拔校团支部成长驿站第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十二</w:t>
      </w:r>
      <w:r>
        <w:rPr>
          <w:rFonts w:hint="eastAsia" w:ascii="仿宋" w:hAnsi="仿宋" w:eastAsia="仿宋" w:cs="仿宋"/>
          <w:sz w:val="28"/>
          <w:szCs w:val="28"/>
        </w:rPr>
        <w:t>届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书记</w:t>
      </w:r>
      <w:r>
        <w:rPr>
          <w:rFonts w:hint="eastAsia" w:ascii="仿宋" w:hAnsi="仿宋" w:eastAsia="仿宋" w:cs="仿宋"/>
          <w:sz w:val="28"/>
          <w:szCs w:val="28"/>
        </w:rPr>
        <w:t>团成员。请各学院组织做好选拔、推荐工作。现将有关事项通知如下：</w:t>
      </w:r>
    </w:p>
    <w:p>
      <w:pPr>
        <w:spacing w:line="360" w:lineRule="auto"/>
        <w:rPr>
          <w:rFonts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一、竞聘岗位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书记</w:t>
      </w:r>
      <w:r>
        <w:rPr>
          <w:rFonts w:hint="eastAsia" w:ascii="仿宋" w:hAnsi="仿宋" w:eastAsia="仿宋" w:cs="仿宋"/>
          <w:sz w:val="28"/>
          <w:szCs w:val="28"/>
        </w:rPr>
        <w:t>团成员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</w:rPr>
        <w:t>名，包括书记1人，副书记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>人</w:t>
      </w:r>
    </w:p>
    <w:p>
      <w:pPr>
        <w:spacing w:line="360" w:lineRule="auto"/>
        <w:rPr>
          <w:rFonts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二、选拔范围</w:t>
      </w:r>
    </w:p>
    <w:p>
      <w:pPr>
        <w:spacing w:line="360" w:lineRule="auto"/>
        <w:ind w:firstLine="560" w:firstLineChars="200"/>
        <w:rPr>
          <w:rFonts w:hint="eastAsia" w:ascii="宋体" w:hAnsi="宋体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南京中医药大学全体全日制在校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本科生</w:t>
      </w:r>
      <w:bookmarkStart w:id="1" w:name="_GoBack"/>
      <w:bookmarkEnd w:id="1"/>
    </w:p>
    <w:p>
      <w:pPr>
        <w:spacing w:line="360" w:lineRule="auto"/>
        <w:rPr>
          <w:rFonts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三、候选人条件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．政治立场坚定，拥护党的纲领，思想上、政治上、行动上同党中央保持高度一致，能够认真学习和贯彻党的基本路线、方针和政策，学习中国特色社会主义理论，有鲜明的组织观念，确立全心全意为人民服务的思想。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2．自觉遵守党纪国法和学校各项规章制度，无违纪违法行为。道德品质优良，能较好地处理个人利益与国家、集体利益的关系。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3．严格要求自己，以身作责，在学习、工作、生活等各方面起先锋模范带头作用，有较好的群众基础。学习成绩优良，无不及格科目。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4．热爱学生工作，有较强的集体荣誉感、团队协作意识和无私奉献精神；工作认真负责，吃苦耐劳，作风扎实。有较好的决策管理能力、组织策划能力，沟通协调能力和开拓创新能力。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eastAsia="仿宋" w:cs="仿宋"/>
          <w:sz w:val="28"/>
          <w:szCs w:val="28"/>
        </w:rPr>
        <w:t>5</w:t>
      </w:r>
      <w:r>
        <w:rPr>
          <w:rFonts w:hint="eastAsia" w:ascii="仿宋" w:hAnsi="仿宋" w:eastAsia="仿宋" w:cs="仿宋"/>
          <w:sz w:val="28"/>
          <w:szCs w:val="28"/>
        </w:rPr>
        <w:t>．上学年必修课程平均绩点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年级排名50%以内</w:t>
      </w:r>
      <w:r>
        <w:rPr>
          <w:rFonts w:hint="eastAsia" w:ascii="仿宋" w:hAnsi="仿宋" w:eastAsia="仿宋" w:cs="仿宋"/>
          <w:sz w:val="28"/>
          <w:szCs w:val="28"/>
        </w:rPr>
        <w:t>，且无必修课考试不及格或补考、不及格重修记录，综合测评合格。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eastAsia="仿宋" w:cs="仿宋"/>
          <w:sz w:val="28"/>
          <w:szCs w:val="28"/>
        </w:rPr>
        <w:t>6</w:t>
      </w:r>
      <w:r>
        <w:rPr>
          <w:rFonts w:hint="eastAsia" w:ascii="仿宋" w:hAnsi="仿宋" w:eastAsia="仿宋" w:cs="仿宋"/>
          <w:sz w:val="28"/>
          <w:szCs w:val="28"/>
        </w:rPr>
        <w:t>．大学三年级及以上学生骨干，有一定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团学</w:t>
      </w:r>
      <w:r>
        <w:rPr>
          <w:rFonts w:hint="eastAsia" w:ascii="仿宋" w:hAnsi="仿宋" w:eastAsia="仿宋" w:cs="仿宋"/>
          <w:sz w:val="28"/>
          <w:szCs w:val="28"/>
        </w:rPr>
        <w:t>工作经验，且担任过以下职务之一满一年者：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（1）学院分团委副书记、部长（委员）；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（2）校团支部成长驿站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委员</w:t>
      </w:r>
      <w:r>
        <w:rPr>
          <w:rFonts w:hint="eastAsia" w:ascii="仿宋" w:hAnsi="仿宋" w:eastAsia="仿宋" w:cs="仿宋"/>
          <w:sz w:val="28"/>
          <w:szCs w:val="28"/>
        </w:rPr>
        <w:t>及以上骨干，院团支部成长驿站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委员</w:t>
      </w:r>
      <w:r>
        <w:rPr>
          <w:rFonts w:hint="eastAsia" w:ascii="仿宋" w:hAnsi="仿宋" w:eastAsia="仿宋" w:cs="仿宋"/>
          <w:sz w:val="28"/>
          <w:szCs w:val="28"/>
        </w:rPr>
        <w:t>及以上骨干；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（3）班级团支部书记； 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（4）活动团支部书记。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ascii="仿宋" w:hAnsi="仿宋" w:eastAsia="仿宋" w:cs="仿宋"/>
          <w:sz w:val="28"/>
          <w:szCs w:val="28"/>
        </w:rPr>
        <w:t>7</w:t>
      </w:r>
      <w:r>
        <w:rPr>
          <w:rFonts w:hint="eastAsia" w:ascii="仿宋" w:hAnsi="仿宋" w:eastAsia="仿宋" w:cs="仿宋"/>
          <w:sz w:val="28"/>
          <w:szCs w:val="28"/>
        </w:rPr>
        <w:t>．竞选书记者须为团支部</w:t>
      </w:r>
      <w:r>
        <w:rPr>
          <w:rFonts w:ascii="仿宋" w:hAnsi="仿宋" w:eastAsia="仿宋" w:cs="仿宋"/>
          <w:sz w:val="28"/>
          <w:szCs w:val="28"/>
        </w:rPr>
        <w:t>成长驿站</w:t>
      </w:r>
      <w:r>
        <w:rPr>
          <w:rFonts w:hint="eastAsia" w:ascii="仿宋" w:hAnsi="仿宋" w:eastAsia="仿宋" w:cs="仿宋"/>
          <w:sz w:val="28"/>
          <w:szCs w:val="28"/>
        </w:rPr>
        <w:t>第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十一</w:t>
      </w:r>
      <w:r>
        <w:rPr>
          <w:rFonts w:hint="eastAsia" w:ascii="仿宋" w:hAnsi="仿宋" w:eastAsia="仿宋" w:cs="仿宋"/>
          <w:sz w:val="28"/>
          <w:szCs w:val="28"/>
        </w:rPr>
        <w:t>届常委会</w:t>
      </w:r>
      <w:r>
        <w:rPr>
          <w:rFonts w:ascii="仿宋" w:hAnsi="仿宋" w:eastAsia="仿宋" w:cs="仿宋"/>
          <w:sz w:val="28"/>
          <w:szCs w:val="28"/>
        </w:rPr>
        <w:t>、</w:t>
      </w:r>
      <w:r>
        <w:rPr>
          <w:rFonts w:hint="eastAsia" w:ascii="仿宋" w:hAnsi="仿宋" w:eastAsia="仿宋" w:cs="仿宋"/>
          <w:sz w:val="28"/>
          <w:szCs w:val="28"/>
        </w:rPr>
        <w:t>全委会正式委员。</w:t>
      </w:r>
    </w:p>
    <w:p>
      <w:pPr>
        <w:spacing w:line="360" w:lineRule="auto"/>
        <w:ind w:firstLine="562" w:firstLineChars="200"/>
        <w:rPr>
          <w:rFonts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四、选拔办法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采取“自愿报名、组织推荐、校级选拔”相结合的原则，由学院分团委确定后统一报送。</w:t>
      </w:r>
    </w:p>
    <w:p>
      <w:pPr>
        <w:spacing w:line="360" w:lineRule="auto"/>
        <w:ind w:firstLine="562" w:firstLineChars="200"/>
        <w:rPr>
          <w:rFonts w:hint="default" w:ascii="仿宋" w:hAnsi="仿宋" w:eastAsia="仿宋" w:cs="仿宋"/>
          <w:b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</w:rPr>
        <w:t>五、选拔、推荐程序及日程安排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1．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9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</w:rPr>
        <w:t>日—9月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10</w:t>
      </w:r>
      <w:r>
        <w:rPr>
          <w:rFonts w:hint="eastAsia" w:ascii="仿宋" w:hAnsi="仿宋" w:eastAsia="仿宋" w:cs="仿宋"/>
          <w:sz w:val="28"/>
          <w:szCs w:val="28"/>
        </w:rPr>
        <w:t>日，各学院团委、校团支部成长驿站宣传发动，按照选拔条件组织报名、选拔和推荐工作。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2．9月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11</w:t>
      </w:r>
      <w:r>
        <w:rPr>
          <w:rFonts w:hint="eastAsia" w:ascii="仿宋" w:hAnsi="仿宋" w:eastAsia="仿宋" w:cs="仿宋"/>
          <w:sz w:val="28"/>
          <w:szCs w:val="28"/>
        </w:rPr>
        <w:t>日—9月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16</w:t>
      </w:r>
      <w:r>
        <w:rPr>
          <w:rFonts w:hint="eastAsia" w:ascii="仿宋" w:hAnsi="仿宋" w:eastAsia="仿宋" w:cs="仿宋"/>
          <w:sz w:val="28"/>
          <w:szCs w:val="28"/>
        </w:rPr>
        <w:t>日，组织候选人面试。由校团委牵头组成考核小组，进行面试考核。</w:t>
      </w:r>
    </w:p>
    <w:p>
      <w:pPr>
        <w:tabs>
          <w:tab w:val="left" w:pos="567"/>
        </w:tabs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3．9月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17</w:t>
      </w:r>
      <w:r>
        <w:rPr>
          <w:rFonts w:hint="eastAsia" w:ascii="仿宋" w:hAnsi="仿宋" w:eastAsia="仿宋" w:cs="仿宋"/>
          <w:sz w:val="28"/>
          <w:szCs w:val="28"/>
        </w:rPr>
        <w:t>日—9月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19</w:t>
      </w:r>
      <w:r>
        <w:rPr>
          <w:rFonts w:hint="eastAsia" w:ascii="仿宋" w:hAnsi="仿宋" w:eastAsia="仿宋" w:cs="仿宋"/>
          <w:sz w:val="28"/>
          <w:szCs w:val="28"/>
        </w:rPr>
        <w:t>日，考核小组结合个人情况</w:t>
      </w:r>
      <w:r>
        <w:rPr>
          <w:rFonts w:ascii="仿宋" w:hAnsi="仿宋" w:eastAsia="仿宋" w:cs="仿宋"/>
          <w:sz w:val="28"/>
          <w:szCs w:val="28"/>
        </w:rPr>
        <w:t>、</w:t>
      </w:r>
      <w:r>
        <w:rPr>
          <w:rFonts w:hint="eastAsia" w:ascii="仿宋" w:hAnsi="仿宋" w:eastAsia="仿宋" w:cs="仿宋"/>
          <w:sz w:val="28"/>
          <w:szCs w:val="28"/>
        </w:rPr>
        <w:t>面试成绩综合研究确定正式人选并予以公示。</w:t>
      </w:r>
    </w:p>
    <w:p>
      <w:pPr>
        <w:spacing w:line="360" w:lineRule="auto"/>
        <w:ind w:firstLine="562" w:firstLineChars="200"/>
        <w:rPr>
          <w:rFonts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六、组织要求：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1．各学院要高度重视校团支部成长</w:t>
      </w:r>
      <w:r>
        <w:rPr>
          <w:rFonts w:ascii="仿宋" w:hAnsi="仿宋" w:eastAsia="仿宋" w:cs="仿宋"/>
          <w:sz w:val="28"/>
          <w:szCs w:val="28"/>
        </w:rPr>
        <w:t>驿站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书记</w:t>
      </w:r>
      <w:r>
        <w:rPr>
          <w:rFonts w:hint="eastAsia" w:ascii="仿宋" w:hAnsi="仿宋" w:eastAsia="仿宋" w:cs="仿宋"/>
          <w:sz w:val="28"/>
          <w:szCs w:val="28"/>
        </w:rPr>
        <w:t>团成员的选拔推荐工作，认真研究，谨慎推荐，对推荐材料要严格把关。要将此次推荐工作作为展示本院人才培养成果的重要契机，加强宣传发动，鼓励符合条件的优秀同学积极报名，争取更大的舞台展示自我，为我校</w:t>
      </w:r>
      <w:r>
        <w:rPr>
          <w:rFonts w:ascii="仿宋" w:hAnsi="仿宋" w:eastAsia="仿宋" w:cs="仿宋"/>
          <w:sz w:val="28"/>
          <w:szCs w:val="28"/>
        </w:rPr>
        <w:t>团学工作添砖加瓦</w:t>
      </w:r>
      <w:r>
        <w:rPr>
          <w:rFonts w:hint="eastAsia" w:ascii="仿宋" w:hAnsi="仿宋" w:eastAsia="仿宋" w:cs="仿宋"/>
          <w:sz w:val="28"/>
          <w:szCs w:val="28"/>
        </w:rPr>
        <w:t>。</w:t>
      </w:r>
    </w:p>
    <w:p>
      <w:pPr>
        <w:spacing w:line="360" w:lineRule="auto"/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2．请各学院于9月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10</w:t>
      </w:r>
      <w:r>
        <w:rPr>
          <w:rFonts w:hint="eastAsia" w:ascii="仿宋" w:hAnsi="仿宋" w:eastAsia="仿宋" w:cs="仿宋"/>
          <w:sz w:val="28"/>
          <w:szCs w:val="28"/>
        </w:rPr>
        <w:t>日</w:t>
      </w:r>
      <w:r>
        <w:rPr>
          <w:rFonts w:ascii="仿宋" w:hAnsi="仿宋" w:eastAsia="仿宋" w:cs="仿宋"/>
          <w:sz w:val="28"/>
          <w:szCs w:val="28"/>
        </w:rPr>
        <w:t>1</w:t>
      </w:r>
      <w:r>
        <w:rPr>
          <w:rFonts w:hAnsi="仿宋" w:eastAsia="仿宋" w:cs="仿宋"/>
          <w:sz w:val="28"/>
          <w:szCs w:val="28"/>
          <w:lang w:val="en-US"/>
        </w:rPr>
        <w:t>8</w:t>
      </w:r>
      <w:r>
        <w:rPr>
          <w:rFonts w:hint="eastAsia" w:ascii="仿宋" w:hAnsi="仿宋" w:eastAsia="仿宋" w:cs="仿宋"/>
          <w:sz w:val="28"/>
          <w:szCs w:val="28"/>
        </w:rPr>
        <w:t>:00前，将候选人推荐表（附件1）交至校团委组宣部（大学生活动中心30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</w:t>
      </w:r>
      <w:r>
        <w:rPr>
          <w:rFonts w:hint="eastAsia" w:ascii="仿宋" w:hAnsi="仿宋" w:eastAsia="仿宋" w:cs="仿宋"/>
          <w:sz w:val="28"/>
          <w:szCs w:val="28"/>
        </w:rPr>
        <w:t>室）,电子版发送至：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tw85811843@163.com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。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如有疑问，请咨询：</w:t>
      </w:r>
    </w:p>
    <w:p>
      <w:pPr>
        <w:spacing w:line="360" w:lineRule="auto"/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校团委组宣部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部长</w:t>
      </w:r>
      <w:r>
        <w:rPr>
          <w:rFonts w:hint="eastAsia" w:ascii="仿宋" w:hAnsi="仿宋" w:eastAsia="仿宋" w:cs="仿宋"/>
          <w:sz w:val="28"/>
          <w:szCs w:val="28"/>
        </w:rPr>
        <w:t>瞿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丹枫</w:t>
      </w:r>
      <w:r>
        <w:rPr>
          <w:rFonts w:hint="eastAsia" w:ascii="仿宋" w:hAnsi="仿宋" w:eastAsia="仿宋" w:cs="仿宋"/>
          <w:sz w:val="28"/>
          <w:szCs w:val="28"/>
        </w:rPr>
        <w:t>老师，</w:t>
      </w:r>
      <w:r>
        <w:rPr>
          <w:rFonts w:ascii="仿宋" w:hAnsi="仿宋" w:eastAsia="仿宋" w:cs="仿宋"/>
          <w:sz w:val="28"/>
          <w:szCs w:val="28"/>
        </w:rPr>
        <w:t>电话：</w:t>
      </w:r>
      <w:r>
        <w:rPr>
          <w:rFonts w:hint="eastAsia" w:ascii="仿宋" w:hAnsi="仿宋" w:eastAsia="仿宋" w:cs="仿宋"/>
          <w:sz w:val="28"/>
          <w:szCs w:val="28"/>
        </w:rPr>
        <w:t>85811843</w:t>
      </w:r>
    </w:p>
    <w:p>
      <w:pPr>
        <w:spacing w:line="360" w:lineRule="auto"/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</w:rPr>
        <w:t>校团支部成长驿站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书记孙倩文</w:t>
      </w:r>
      <w:r>
        <w:rPr>
          <w:rFonts w:hint="eastAsia" w:ascii="仿宋" w:hAnsi="仿宋" w:eastAsia="仿宋" w:cs="仿宋"/>
          <w:sz w:val="28"/>
          <w:szCs w:val="28"/>
        </w:rPr>
        <w:t>同学，</w:t>
      </w:r>
      <w:r>
        <w:rPr>
          <w:rFonts w:ascii="仿宋" w:hAnsi="仿宋" w:eastAsia="仿宋" w:cs="仿宋"/>
          <w:sz w:val="28"/>
          <w:szCs w:val="28"/>
        </w:rPr>
        <w:t>手机：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18361411866</w:t>
      </w:r>
    </w:p>
    <w:p>
      <w:pPr>
        <w:spacing w:line="440" w:lineRule="exact"/>
        <w:rPr>
          <w:rFonts w:ascii="仿宋" w:hAnsi="仿宋" w:eastAsia="仿宋" w:cs="仿宋"/>
          <w:sz w:val="28"/>
          <w:szCs w:val="28"/>
        </w:rPr>
      </w:pPr>
    </w:p>
    <w:p>
      <w:pPr>
        <w:adjustRightInd w:val="0"/>
        <w:snapToGrid w:val="0"/>
        <w:spacing w:line="360" w:lineRule="auto"/>
        <w:jc w:val="righ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                      共青团南京中医药大学委员会</w:t>
      </w:r>
    </w:p>
    <w:p>
      <w:pPr>
        <w:adjustRightInd w:val="0"/>
        <w:snapToGrid w:val="0"/>
        <w:spacing w:line="360" w:lineRule="auto"/>
        <w:jc w:val="righ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南京中医药大学团支部成长驿站</w:t>
      </w:r>
    </w:p>
    <w:p>
      <w:pPr>
        <w:adjustRightInd w:val="0"/>
        <w:snapToGrid w:val="0"/>
        <w:spacing w:line="360" w:lineRule="auto"/>
        <w:jc w:val="righ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                            202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9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4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 w:val="24"/>
        </w:rPr>
      </w:pPr>
    </w:p>
    <w:p>
      <w:pPr>
        <w:spacing w:line="360" w:lineRule="auto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附件1：</w:t>
      </w:r>
    </w:p>
    <w:p>
      <w:pPr>
        <w:spacing w:line="360" w:lineRule="auto"/>
        <w:jc w:val="center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hint="eastAsia" w:ascii="仿宋" w:hAnsi="仿宋" w:eastAsia="仿宋" w:cs="宋体"/>
          <w:b/>
          <w:color w:val="000000"/>
          <w:kern w:val="0"/>
          <w:sz w:val="30"/>
          <w:szCs w:val="30"/>
        </w:rPr>
        <w:t>南京中医药大学团支部成长驿站第</w:t>
      </w:r>
      <w:r>
        <w:rPr>
          <w:rFonts w:hint="eastAsia" w:ascii="仿宋" w:hAnsi="仿宋" w:eastAsia="仿宋" w:cs="宋体"/>
          <w:b/>
          <w:color w:val="000000"/>
          <w:kern w:val="0"/>
          <w:sz w:val="30"/>
          <w:szCs w:val="30"/>
          <w:lang w:val="en-US" w:eastAsia="zh-CN"/>
        </w:rPr>
        <w:t>十二</w:t>
      </w:r>
      <w:r>
        <w:rPr>
          <w:rFonts w:hint="eastAsia" w:ascii="仿宋" w:hAnsi="仿宋" w:eastAsia="仿宋" w:cs="宋体"/>
          <w:b/>
          <w:color w:val="000000"/>
          <w:kern w:val="0"/>
          <w:sz w:val="30"/>
          <w:szCs w:val="30"/>
        </w:rPr>
        <w:t>届</w:t>
      </w:r>
      <w:r>
        <w:rPr>
          <w:rFonts w:hint="eastAsia" w:ascii="仿宋" w:hAnsi="仿宋" w:eastAsia="仿宋" w:cs="宋体"/>
          <w:b/>
          <w:color w:val="000000"/>
          <w:kern w:val="0"/>
          <w:sz w:val="30"/>
          <w:szCs w:val="30"/>
          <w:lang w:val="en-US" w:eastAsia="zh-CN"/>
        </w:rPr>
        <w:t>书记</w:t>
      </w:r>
      <w:r>
        <w:rPr>
          <w:rFonts w:hint="eastAsia" w:ascii="仿宋" w:hAnsi="仿宋" w:eastAsia="仿宋" w:cs="宋体"/>
          <w:b/>
          <w:color w:val="000000"/>
          <w:kern w:val="0"/>
          <w:sz w:val="30"/>
          <w:szCs w:val="30"/>
        </w:rPr>
        <w:t>团</w:t>
      </w:r>
    </w:p>
    <w:p>
      <w:pPr>
        <w:spacing w:line="360" w:lineRule="auto"/>
        <w:jc w:val="center"/>
        <w:rPr>
          <w:rFonts w:ascii="仿宋" w:hAnsi="仿宋" w:eastAsia="仿宋" w:cs="宋体"/>
          <w:b/>
          <w:color w:val="000000"/>
          <w:kern w:val="0"/>
          <w:sz w:val="30"/>
          <w:szCs w:val="30"/>
        </w:rPr>
      </w:pPr>
      <w:r>
        <w:rPr>
          <w:rFonts w:hint="eastAsia" w:ascii="仿宋" w:hAnsi="仿宋" w:eastAsia="仿宋" w:cs="宋体"/>
          <w:b/>
          <w:color w:val="000000"/>
          <w:kern w:val="0"/>
          <w:sz w:val="30"/>
          <w:szCs w:val="30"/>
        </w:rPr>
        <w:t>候选人推荐表</w:t>
      </w:r>
    </w:p>
    <w:p>
      <w:pPr>
        <w:spacing w:line="360" w:lineRule="auto"/>
        <w:jc w:val="center"/>
        <w:rPr>
          <w:rFonts w:ascii="宋体" w:hAnsi="宋体" w:cs="宋体"/>
          <w:color w:val="000000"/>
          <w:kern w:val="0"/>
          <w:sz w:val="24"/>
        </w:rPr>
      </w:pPr>
    </w:p>
    <w:tbl>
      <w:tblPr>
        <w:tblStyle w:val="4"/>
        <w:tblW w:w="88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3"/>
        <w:gridCol w:w="1433"/>
        <w:gridCol w:w="537"/>
        <w:gridCol w:w="372"/>
        <w:gridCol w:w="1068"/>
        <w:gridCol w:w="882"/>
        <w:gridCol w:w="1055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exact"/>
          <w:jc w:val="center"/>
        </w:trPr>
        <w:tc>
          <w:tcPr>
            <w:tcW w:w="155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姓    名</w:t>
            </w:r>
          </w:p>
        </w:tc>
        <w:tc>
          <w:tcPr>
            <w:tcW w:w="144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909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性别</w:t>
            </w:r>
          </w:p>
        </w:tc>
        <w:tc>
          <w:tcPr>
            <w:tcW w:w="106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882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民族</w:t>
            </w:r>
          </w:p>
        </w:tc>
        <w:tc>
          <w:tcPr>
            <w:tcW w:w="105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986" w:type="dxa"/>
            <w:vMerge w:val="restart"/>
            <w:vAlign w:val="center"/>
          </w:tcPr>
          <w:p>
            <w:pPr>
              <w:spacing w:line="360" w:lineRule="auto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ind w:firstLine="602" w:firstLineChars="250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照</w:t>
            </w:r>
          </w:p>
          <w:p>
            <w:pPr>
              <w:spacing w:line="360" w:lineRule="auto"/>
              <w:ind w:firstLine="718" w:firstLineChars="298"/>
              <w:rPr>
                <w:rFonts w:ascii="仿宋" w:hAnsi="仿宋" w:eastAsia="仿宋"/>
                <w:b/>
                <w:sz w:val="24"/>
              </w:rPr>
            </w:pPr>
          </w:p>
          <w:p>
            <w:pPr>
              <w:spacing w:line="360" w:lineRule="auto"/>
              <w:ind w:firstLine="602" w:firstLineChars="25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片</w:t>
            </w:r>
          </w:p>
          <w:p>
            <w:pPr>
              <w:spacing w:line="360" w:lineRule="auto"/>
              <w:ind w:firstLine="480" w:firstLineChars="200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4" w:hRule="exact"/>
          <w:jc w:val="center"/>
        </w:trPr>
        <w:tc>
          <w:tcPr>
            <w:tcW w:w="155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出生年月</w:t>
            </w:r>
          </w:p>
        </w:tc>
        <w:tc>
          <w:tcPr>
            <w:tcW w:w="198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政治面貌</w:t>
            </w:r>
          </w:p>
        </w:tc>
        <w:tc>
          <w:tcPr>
            <w:tcW w:w="193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986" w:type="dxa"/>
            <w:vMerge w:val="continue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exact"/>
          <w:jc w:val="center"/>
        </w:trPr>
        <w:tc>
          <w:tcPr>
            <w:tcW w:w="156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院系班级</w:t>
            </w:r>
          </w:p>
        </w:tc>
        <w:tc>
          <w:tcPr>
            <w:tcW w:w="197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现任职务</w:t>
            </w:r>
          </w:p>
        </w:tc>
        <w:tc>
          <w:tcPr>
            <w:tcW w:w="193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986" w:type="dxa"/>
            <w:vMerge w:val="continue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7" w:hRule="exact"/>
          <w:jc w:val="center"/>
        </w:trPr>
        <w:tc>
          <w:tcPr>
            <w:tcW w:w="156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联系电话</w:t>
            </w:r>
          </w:p>
        </w:tc>
        <w:tc>
          <w:tcPr>
            <w:tcW w:w="197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color w:val="000000"/>
                <w:sz w:val="24"/>
              </w:rPr>
            </w:pPr>
            <w:r>
              <w:rPr>
                <w:rFonts w:hint="eastAsia" w:ascii="仿宋" w:hAnsi="仿宋" w:eastAsia="仿宋"/>
                <w:b/>
                <w:color w:val="000000"/>
                <w:sz w:val="24"/>
              </w:rPr>
              <w:t>曾任职务</w:t>
            </w:r>
          </w:p>
        </w:tc>
        <w:tc>
          <w:tcPr>
            <w:tcW w:w="193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  <w:tc>
          <w:tcPr>
            <w:tcW w:w="1986" w:type="dxa"/>
            <w:vMerge w:val="continue"/>
            <w:vAlign w:val="center"/>
          </w:tcPr>
          <w:p>
            <w:pPr>
              <w:spacing w:line="360" w:lineRule="auto"/>
              <w:ind w:firstLine="480" w:firstLineChars="200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6" w:hRule="exact"/>
          <w:jc w:val="center"/>
        </w:trPr>
        <w:tc>
          <w:tcPr>
            <w:tcW w:w="156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竞选职务</w:t>
            </w:r>
          </w:p>
        </w:tc>
        <w:tc>
          <w:tcPr>
            <w:tcW w:w="7333" w:type="dxa"/>
            <w:gridSpan w:val="7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center"/>
        </w:trPr>
        <w:tc>
          <w:tcPr>
            <w:tcW w:w="155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个人简历</w:t>
            </w:r>
          </w:p>
        </w:tc>
        <w:tc>
          <w:tcPr>
            <w:tcW w:w="7346" w:type="dxa"/>
            <w:gridSpan w:val="8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center"/>
        </w:trPr>
        <w:tc>
          <w:tcPr>
            <w:tcW w:w="155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获奖情况</w:t>
            </w:r>
          </w:p>
        </w:tc>
        <w:tc>
          <w:tcPr>
            <w:tcW w:w="7346" w:type="dxa"/>
            <w:gridSpan w:val="8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0" w:hRule="atLeast"/>
          <w:jc w:val="center"/>
        </w:trPr>
        <w:tc>
          <w:tcPr>
            <w:tcW w:w="155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工作设想</w:t>
            </w:r>
          </w:p>
        </w:tc>
        <w:tc>
          <w:tcPr>
            <w:tcW w:w="7346" w:type="dxa"/>
            <w:gridSpan w:val="8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</w:p>
          <w:p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5" w:hRule="atLeast"/>
          <w:jc w:val="center"/>
        </w:trPr>
        <w:tc>
          <w:tcPr>
            <w:tcW w:w="155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学院教务部门意见</w:t>
            </w:r>
          </w:p>
        </w:tc>
        <w:tc>
          <w:tcPr>
            <w:tcW w:w="7346" w:type="dxa"/>
            <w:gridSpan w:val="8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上学年平均绩点：        </w:t>
            </w: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综合素质评定： </w:t>
            </w:r>
          </w:p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签字（盖章）：</w:t>
            </w:r>
          </w:p>
          <w:p>
            <w:pPr>
              <w:spacing w:line="360" w:lineRule="auto"/>
              <w:rPr>
                <w:rFonts w:ascii="仿宋" w:hAnsi="仿宋" w:eastAsia="仿宋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96" w:hRule="atLeast"/>
          <w:jc w:val="center"/>
        </w:trPr>
        <w:tc>
          <w:tcPr>
            <w:tcW w:w="1553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推荐单位组织意见</w:t>
            </w:r>
          </w:p>
        </w:tc>
        <w:tc>
          <w:tcPr>
            <w:tcW w:w="7346" w:type="dxa"/>
            <w:gridSpan w:val="8"/>
            <w:vAlign w:val="center"/>
          </w:tcPr>
          <w:p>
            <w:pPr>
              <w:spacing w:line="360" w:lineRule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color w:val="7F7F7F"/>
                <w:sz w:val="24"/>
              </w:rPr>
              <w:t>学院候选人</w:t>
            </w:r>
            <w:r>
              <w:rPr>
                <w:rFonts w:hint="eastAsia" w:ascii="仿宋" w:hAnsi="仿宋" w:eastAsia="仿宋"/>
                <w:color w:val="7E7E7E"/>
                <w:sz w:val="24"/>
              </w:rPr>
              <w:t>需由学院分团委同意，其余需由指导老师同</w:t>
            </w:r>
            <w:r>
              <w:rPr>
                <w:rFonts w:hint="eastAsia" w:ascii="仿宋" w:hAnsi="仿宋" w:eastAsia="仿宋"/>
                <w:color w:val="7F7F7F"/>
                <w:sz w:val="24"/>
              </w:rPr>
              <w:t>意。</w:t>
            </w:r>
          </w:p>
          <w:p>
            <w:pPr>
              <w:spacing w:line="360" w:lineRule="auto"/>
              <w:ind w:firstLine="1800" w:firstLineChars="750"/>
              <w:jc w:val="center"/>
              <w:rPr>
                <w:rFonts w:ascii="仿宋" w:hAnsi="仿宋" w:eastAsia="仿宋"/>
                <w:sz w:val="24"/>
              </w:rPr>
            </w:pPr>
          </w:p>
          <w:p>
            <w:pPr>
              <w:spacing w:line="360" w:lineRule="auto"/>
              <w:ind w:firstLine="1800" w:firstLineChars="750"/>
              <w:jc w:val="center"/>
              <w:rPr>
                <w:rFonts w:ascii="仿宋" w:hAnsi="仿宋" w:eastAsia="仿宋"/>
                <w:sz w:val="24"/>
              </w:rPr>
            </w:pPr>
            <w:bookmarkStart w:id="0" w:name="OLE_LINK1"/>
            <w:r>
              <w:rPr>
                <w:rFonts w:hint="eastAsia" w:ascii="仿宋" w:hAnsi="仿宋" w:eastAsia="仿宋"/>
                <w:sz w:val="24"/>
              </w:rPr>
              <w:t>签字（盖章）：</w:t>
            </w:r>
          </w:p>
          <w:p>
            <w:pPr>
              <w:spacing w:line="360" w:lineRule="auto"/>
              <w:jc w:val="center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               年   月   日</w:t>
            </w:r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g2NjYyNDY0MDI3Y2M0MGVhODhjMGM5YWViYTYxYTIifQ=="/>
  </w:docVars>
  <w:rsids>
    <w:rsidRoot w:val="00000000"/>
    <w:rsid w:val="007D6A53"/>
    <w:rsid w:val="07800174"/>
    <w:rsid w:val="09F545C5"/>
    <w:rsid w:val="0A1C6A9F"/>
    <w:rsid w:val="0A753D01"/>
    <w:rsid w:val="0DF27722"/>
    <w:rsid w:val="104F68A4"/>
    <w:rsid w:val="15571B2F"/>
    <w:rsid w:val="1A6D6992"/>
    <w:rsid w:val="1C82104A"/>
    <w:rsid w:val="23924073"/>
    <w:rsid w:val="24E71F45"/>
    <w:rsid w:val="2A951709"/>
    <w:rsid w:val="2E8D5C58"/>
    <w:rsid w:val="341424B9"/>
    <w:rsid w:val="38EE18CB"/>
    <w:rsid w:val="3BF21A30"/>
    <w:rsid w:val="3C6A3D54"/>
    <w:rsid w:val="44C634CE"/>
    <w:rsid w:val="469D36B0"/>
    <w:rsid w:val="471D0FE3"/>
    <w:rsid w:val="4C6F5F63"/>
    <w:rsid w:val="4D5F159B"/>
    <w:rsid w:val="505C09D7"/>
    <w:rsid w:val="51F537C2"/>
    <w:rsid w:val="54234238"/>
    <w:rsid w:val="587E29C7"/>
    <w:rsid w:val="59B05C24"/>
    <w:rsid w:val="613F7617"/>
    <w:rsid w:val="618C71DF"/>
    <w:rsid w:val="656F3719"/>
    <w:rsid w:val="6DB262B9"/>
    <w:rsid w:val="725857FD"/>
    <w:rsid w:val="78B4156D"/>
    <w:rsid w:val="79A75D6E"/>
    <w:rsid w:val="7AAC043E"/>
    <w:rsid w:val="7AF91AC4"/>
    <w:rsid w:val="7C5B6E92"/>
    <w:rsid w:val="7DCA6A1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1436</Words>
  <Characters>1490</Characters>
  <Paragraphs>104</Paragraphs>
  <TotalTime>20</TotalTime>
  <ScaleCrop>false</ScaleCrop>
  <LinksUpToDate>false</LinksUpToDate>
  <CharactersWithSpaces>1669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2019-09-22T13:11:00Z</dcterms:created>
  <dc:creator>ZYJ</dc:creator>
  <cp:lastModifiedBy>86183</cp:lastModifiedBy>
  <dcterms:modified xsi:type="dcterms:W3CDTF">2023-09-04T12:57:52Z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77CAA3AA9B364247A78F6AF8B5B42608</vt:lpwstr>
  </property>
</Properties>
</file>