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矩阵乘法的基本原理是：对于两个矩阵A和B，其乘积C是一个新的矩阵，其行数是A的行数，列数是B的列数。C的每个元素是A的对应行和B的对应列的乘积之和。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自然语言描述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初始化一个零矩阵，其行数等于A的行数，列数等于B的列数。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遍历A的行，假设当前行索引为i，遍历该行元素和B的所有列，假设当前列索引为j。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对于每个元素A[i][k]和B[k][j]，计算乘积并加到新矩阵的C[i][j]中。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完成所有乘积和的计算后，返回新矩阵C。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流程图描述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967480" cy="5476240"/>
            <wp:effectExtent l="0" t="0" r="10160" b="10160"/>
            <wp:docPr id="1" name="图片 1" descr="Draw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awing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伪代码描述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初始化一个零矩阵C，行数为A的行数，列数为B的列数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对于i从0到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A的行数-1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</w:rPr>
        <w:t xml:space="preserve">: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对于j从0到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B的列数-1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</w:rPr>
        <w:t xml:space="preserve">: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对于k从0到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A的列数-1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</w:rPr>
        <w:t xml:space="preserve">: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C[i][j] += A[i][k] * B[k][j]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时间和空间复杂度分析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时间复杂度：O(n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)，其中n是矩阵A和B的乘积。这是因为需要遍历A的所有行，然后遍历每行的所有元素和B的所有列，然后进行乘法和加法运算。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空间复杂度：O(n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)，这是因为在计算过程中创建了一个新的矩阵C来存储结果，其大小取决于输入矩阵A和B的大小。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M2JlZjcxZWI4ODI2Yjc0MTFlNWQ3Zjg1MGFiMGQifQ=="/>
  </w:docVars>
  <w:rsids>
    <w:rsidRoot w:val="56AE1142"/>
    <w:rsid w:val="1A355F22"/>
    <w:rsid w:val="41E23777"/>
    <w:rsid w:val="5F73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392</Words>
  <Characters>449</Characters>
  <Lines>0</Lines>
  <Paragraphs>0</Paragraphs>
  <TotalTime>128</TotalTime>
  <ScaleCrop>false</ScaleCrop>
  <LinksUpToDate>false</LinksUpToDate>
  <CharactersWithSpaces>487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2023-09-02T05:48:00Z</dcterms:created>
  <dc:creator>wuzeto</dc:creator>
  <cp:lastModifiedBy>wuzeto</cp:lastModifiedBy>
  <dcterms:modified xsi:type="dcterms:W3CDTF">2023-09-04T04:30:46Z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1A6703F0B7504586BD721FC9148181D3_11</vt:lpwstr>
  </property>
</Properties>
</file>