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一、运行方式</w:t>
      </w:r>
      <w:r>
        <w:rPr>
          <w:rFonts w:hint="eastAsia"/>
          <w:b/>
          <w:bCs/>
          <w:lang w:val="en-US" w:eastAsia="zh-CN"/>
        </w:rPr>
        <w:t xml:space="preserve"> (如下两种任选其一)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双击webService目录下的run.cmd文件，带命令行启动；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用pSpace服务管理器启动，在后台运行，具体的配置方式可咨询力控技术人员；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配置</w:t>
      </w:r>
      <w:r>
        <w:rPr>
          <w:rFonts w:hint="eastAsia"/>
          <w:b/>
          <w:bCs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1、webService需要通过webService/config/tagRef.csv配置要读取实时数据的测点.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第一列为管线名称(pSpace中没有存储管线名称,所以需要通过文件进行配置)；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第二列为站名(pSpace中站名和最底层测点的结构不统一，部分测点站名是直接父节点，部分是间接父节点，所以该信息需要配置)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第三列为pSpace中对应的测点长名,需要根据其从pSpace中读取实时数据。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测点类型和返回格式中的key保持一致，如inPress、inTemp或fqn;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816350" cy="1224915"/>
            <wp:effectExtent l="0" t="0" r="1270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webService/config/config.js配置pSpace链接方式和监听端口号：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931285" cy="1459865"/>
            <wp:effectExtent l="0" t="0" r="1206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3、接口采用restful风格的webService,通过get方式进行请求: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鉴于数据量不大，一次get请求返回ragRef.csv中的所有测点数据，以此减少对服务端的访问次数，提高性能；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请求地址示例: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"http://127.0.0.1:3000/GetNowValue"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http://127.0.0.1:3000/</w:t>
      </w:r>
      <w:bookmarkStart w:id="0" w:name="OLE_LINK1"/>
      <w:r>
        <w:rPr>
          <w:rStyle w:val="5"/>
          <w:rFonts w:hint="eastAsia"/>
          <w:lang w:val="en-US" w:eastAsia="zh-CN"/>
        </w:rPr>
        <w:t>Get</w:t>
      </w:r>
      <w:bookmarkStart w:id="1" w:name="OLE_LINK2"/>
      <w:r>
        <w:rPr>
          <w:rStyle w:val="5"/>
          <w:rFonts w:hint="eastAsia"/>
          <w:lang w:val="en-US" w:eastAsia="zh-CN"/>
        </w:rPr>
        <w:t>NowValue</w:t>
      </w:r>
      <w:bookmarkEnd w:id="0"/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返回格式示例：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006850" cy="1628140"/>
            <wp:effectExtent l="0" t="0" r="1270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d)   如果部分测点读数</w:t>
      </w:r>
      <w:bookmarkStart w:id="2" w:name="_GoBack"/>
      <w:bookmarkEnd w:id="2"/>
      <w:r>
        <w:rPr>
          <w:rFonts w:hint="eastAsia"/>
          <w:lang w:val="en-US" w:eastAsia="zh-CN"/>
        </w:rPr>
        <w:t xml:space="preserve">失败，会在实时值位置显示失败原因；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0A5E"/>
    <w:multiLevelType w:val="multilevel"/>
    <w:tmpl w:val="5A010A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1171A"/>
    <w:multiLevelType w:val="singleLevel"/>
    <w:tmpl w:val="5A01171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0CEC58"/>
    <w:multiLevelType w:val="multilevel"/>
    <w:tmpl w:val="5A0CEC5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0CF2FD"/>
    <w:multiLevelType w:val="singleLevel"/>
    <w:tmpl w:val="5A0CF2F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49DB"/>
    <w:rsid w:val="0ACE04A3"/>
    <w:rsid w:val="21BF229F"/>
    <w:rsid w:val="254F6B11"/>
    <w:rsid w:val="29320B66"/>
    <w:rsid w:val="2DC85327"/>
    <w:rsid w:val="35C549D6"/>
    <w:rsid w:val="45122D0A"/>
    <w:rsid w:val="526F2B96"/>
    <w:rsid w:val="56750173"/>
    <w:rsid w:val="5D5830ED"/>
    <w:rsid w:val="62AA3C0D"/>
    <w:rsid w:val="69A12177"/>
    <w:rsid w:val="6ABC5915"/>
    <w:rsid w:val="74F70D04"/>
    <w:rsid w:val="7A5C691B"/>
    <w:rsid w:val="7E8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2017-11-16T02:09:31Z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