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07841" w14:textId="77777777" w:rsidR="00933895" w:rsidRDefault="00933895"/>
    <w:p w14:paraId="35B2348C" w14:textId="77777777" w:rsidR="00933895" w:rsidRDefault="00933895"/>
    <w:p w14:paraId="1096BE06" w14:textId="77777777" w:rsidR="00933895" w:rsidRDefault="00933895"/>
    <w:p w14:paraId="02049385" w14:textId="77777777" w:rsidR="00933895" w:rsidRDefault="00933895"/>
    <w:p w14:paraId="049C16A8" w14:textId="77777777" w:rsidR="00933895" w:rsidRDefault="00933895"/>
    <w:p w14:paraId="731DED7E" w14:textId="77777777" w:rsidR="00933895" w:rsidRDefault="00933895"/>
    <w:p w14:paraId="5E2CF006" w14:textId="77777777" w:rsidR="00933895" w:rsidRDefault="00933895"/>
    <w:p w14:paraId="7D01116F" w14:textId="77777777" w:rsidR="00933895" w:rsidRDefault="00933895"/>
    <w:p w14:paraId="2D06C7CF" w14:textId="77777777" w:rsidR="00933895" w:rsidRDefault="00933895"/>
    <w:p w14:paraId="782C2D08" w14:textId="77777777" w:rsidR="00933895" w:rsidRDefault="00933895"/>
    <w:p w14:paraId="51C88E22" w14:textId="77777777" w:rsidR="00933895" w:rsidRDefault="00933895"/>
    <w:p w14:paraId="16017C81" w14:textId="77777777" w:rsidR="00933895" w:rsidRDefault="00933895"/>
    <w:p w14:paraId="521225A6" w14:textId="77777777" w:rsidR="00933895" w:rsidRDefault="00933895"/>
    <w:p w14:paraId="1D3B2168" w14:textId="77777777" w:rsidR="00933895" w:rsidRDefault="00933895"/>
    <w:p w14:paraId="007D4CEE" w14:textId="30CAFDCD" w:rsidR="00933895" w:rsidRDefault="00CB3B0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ENVisual</w:t>
      </w:r>
      <w:r w:rsidR="00102EE7">
        <w:rPr>
          <w:rFonts w:hint="eastAsia"/>
          <w:b/>
          <w:bCs/>
          <w:sz w:val="44"/>
          <w:szCs w:val="44"/>
        </w:rPr>
        <w:t>前端</w:t>
      </w:r>
      <w:r w:rsidR="00616672">
        <w:rPr>
          <w:rFonts w:hint="eastAsia"/>
          <w:b/>
          <w:bCs/>
          <w:sz w:val="44"/>
          <w:szCs w:val="44"/>
        </w:rPr>
        <w:t>架构</w:t>
      </w:r>
      <w:r w:rsidR="00102EE7">
        <w:rPr>
          <w:rFonts w:hint="eastAsia"/>
          <w:b/>
          <w:bCs/>
          <w:sz w:val="44"/>
          <w:szCs w:val="44"/>
        </w:rPr>
        <w:t>设计</w:t>
      </w:r>
      <w:r>
        <w:rPr>
          <w:rFonts w:hint="eastAsia"/>
          <w:b/>
          <w:bCs/>
          <w:sz w:val="44"/>
          <w:szCs w:val="44"/>
        </w:rPr>
        <w:t>文档</w:t>
      </w:r>
    </w:p>
    <w:p w14:paraId="61FCF823" w14:textId="77777777" w:rsidR="00933895" w:rsidRDefault="00933895">
      <w:pPr>
        <w:jc w:val="center"/>
      </w:pPr>
    </w:p>
    <w:p w14:paraId="40C840F7" w14:textId="77777777" w:rsidR="00933895" w:rsidRDefault="00933895">
      <w:pPr>
        <w:pStyle w:val="a0"/>
      </w:pPr>
    </w:p>
    <w:p w14:paraId="5D711866" w14:textId="77777777" w:rsidR="00933895" w:rsidRDefault="00933895">
      <w:pPr>
        <w:pStyle w:val="a0"/>
      </w:pPr>
    </w:p>
    <w:p w14:paraId="56C1E4A2" w14:textId="112D98B9" w:rsidR="00933895" w:rsidRDefault="00CB3B0F">
      <w:pPr>
        <w:jc w:val="center"/>
      </w:pPr>
      <w:r>
        <w:rPr>
          <w:rFonts w:hint="eastAsia"/>
        </w:rPr>
        <w:t>V0.0.1</w:t>
      </w:r>
    </w:p>
    <w:p w14:paraId="676D040C" w14:textId="77777777" w:rsidR="00933895" w:rsidRDefault="00933895">
      <w:pPr>
        <w:jc w:val="center"/>
      </w:pPr>
    </w:p>
    <w:p w14:paraId="5C414176" w14:textId="77777777" w:rsidR="00933895" w:rsidRDefault="00933895">
      <w:pPr>
        <w:jc w:val="center"/>
      </w:pPr>
    </w:p>
    <w:p w14:paraId="4E79246F" w14:textId="77777777" w:rsidR="00933895" w:rsidRDefault="00933895">
      <w:pPr>
        <w:jc w:val="center"/>
      </w:pPr>
    </w:p>
    <w:p w14:paraId="187784A1" w14:textId="77777777" w:rsidR="00933895" w:rsidRDefault="00933895">
      <w:pPr>
        <w:jc w:val="center"/>
      </w:pPr>
    </w:p>
    <w:p w14:paraId="3C27C0D9" w14:textId="77777777" w:rsidR="00933895" w:rsidRDefault="00933895">
      <w:pPr>
        <w:jc w:val="center"/>
      </w:pPr>
    </w:p>
    <w:p w14:paraId="5C1E0CB0" w14:textId="77777777" w:rsidR="00933895" w:rsidRDefault="00933895">
      <w:pPr>
        <w:jc w:val="center"/>
      </w:pPr>
    </w:p>
    <w:p w14:paraId="07D99D33" w14:textId="77777777" w:rsidR="00933895" w:rsidRDefault="00933895">
      <w:pPr>
        <w:jc w:val="center"/>
      </w:pPr>
    </w:p>
    <w:p w14:paraId="42705829" w14:textId="77777777" w:rsidR="00933895" w:rsidRPr="00102EE7" w:rsidRDefault="00933895">
      <w:pPr>
        <w:jc w:val="center"/>
      </w:pPr>
    </w:p>
    <w:p w14:paraId="6AF3044B" w14:textId="77777777" w:rsidR="00933895" w:rsidRDefault="00933895">
      <w:pPr>
        <w:jc w:val="center"/>
      </w:pPr>
    </w:p>
    <w:p w14:paraId="07F8A491" w14:textId="77777777" w:rsidR="00933895" w:rsidRDefault="00933895">
      <w:pPr>
        <w:jc w:val="center"/>
      </w:pPr>
    </w:p>
    <w:p w14:paraId="68CDF0C4" w14:textId="25FDAFC7" w:rsidR="00933895" w:rsidRDefault="00102EE7">
      <w:pPr>
        <w:jc w:val="center"/>
      </w:pPr>
      <w:r>
        <w:rPr>
          <w:rFonts w:hint="eastAsia"/>
        </w:rPr>
        <w:t>陈兴林</w:t>
      </w:r>
      <w:r w:rsidR="00060D71">
        <w:rPr>
          <w:rFonts w:hint="eastAsia"/>
        </w:rPr>
        <w:t xml:space="preserve"> @ Enlink </w:t>
      </w:r>
      <w:r w:rsidR="00060D71">
        <w:rPr>
          <w:rFonts w:hint="eastAsia"/>
        </w:rPr>
        <w:t>数据中心</w:t>
      </w:r>
    </w:p>
    <w:p w14:paraId="3F9A81D8" w14:textId="77777777" w:rsidR="00933895" w:rsidRDefault="00933895"/>
    <w:p w14:paraId="257411DD" w14:textId="77777777" w:rsidR="00933895" w:rsidRDefault="00933895"/>
    <w:p w14:paraId="70DE0F51" w14:textId="77777777" w:rsidR="00933895" w:rsidRDefault="00933895">
      <w:pPr>
        <w:sectPr w:rsidR="00933895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bookmarkStart w:id="0" w:name="目录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0551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3607E" w14:textId="7E361BF2" w:rsidR="0027334C" w:rsidRPr="00FF5D76" w:rsidRDefault="0027334C" w:rsidP="00FF5D76">
          <w:pPr>
            <w:pStyle w:val="TOC"/>
            <w:jc w:val="center"/>
            <w:rPr>
              <w:color w:val="auto"/>
            </w:rPr>
          </w:pPr>
          <w:r w:rsidRPr="00FF5D76">
            <w:rPr>
              <w:color w:val="auto"/>
              <w:lang w:val="zh-CN"/>
            </w:rPr>
            <w:t>目录</w:t>
          </w:r>
        </w:p>
        <w:p w14:paraId="428924AE" w14:textId="77777777" w:rsidR="00FF5D76" w:rsidRDefault="0027334C">
          <w:pPr>
            <w:pStyle w:val="10"/>
            <w:tabs>
              <w:tab w:val="right" w:leader="dot" w:pos="8296"/>
            </w:tabs>
            <w:spacing w:before="156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655196" w:history="1">
            <w:r w:rsidR="00FF5D76" w:rsidRPr="00E354C4">
              <w:rPr>
                <w:rStyle w:val="aa"/>
                <w:rFonts w:ascii="宋体" w:eastAsia="宋体" w:hAnsi="宋体" w:cs="宋体"/>
                <w:noProof/>
              </w:rPr>
              <w:t>1.</w:t>
            </w:r>
            <w:r w:rsidR="00FF5D76" w:rsidRPr="00E354C4">
              <w:rPr>
                <w:rStyle w:val="aa"/>
                <w:rFonts w:hint="eastAsia"/>
                <w:noProof/>
              </w:rPr>
              <w:t xml:space="preserve"> </w:t>
            </w:r>
            <w:r w:rsidR="00FF5D76" w:rsidRPr="00E354C4">
              <w:rPr>
                <w:rStyle w:val="aa"/>
                <w:rFonts w:hint="eastAsia"/>
                <w:noProof/>
              </w:rPr>
              <w:t>概述</w:t>
            </w:r>
            <w:r w:rsidR="00FF5D76">
              <w:rPr>
                <w:noProof/>
                <w:webHidden/>
              </w:rPr>
              <w:tab/>
            </w:r>
            <w:r w:rsidR="00FF5D76">
              <w:rPr>
                <w:noProof/>
                <w:webHidden/>
              </w:rPr>
              <w:fldChar w:fldCharType="begin"/>
            </w:r>
            <w:r w:rsidR="00FF5D76">
              <w:rPr>
                <w:noProof/>
                <w:webHidden/>
              </w:rPr>
              <w:instrText xml:space="preserve"> PAGEREF _Toc528655196 \h </w:instrText>
            </w:r>
            <w:r w:rsidR="00FF5D76">
              <w:rPr>
                <w:noProof/>
                <w:webHidden/>
              </w:rPr>
            </w:r>
            <w:r w:rsidR="00FF5D76">
              <w:rPr>
                <w:noProof/>
                <w:webHidden/>
              </w:rPr>
              <w:fldChar w:fldCharType="separate"/>
            </w:r>
            <w:r w:rsidR="00FF5D76">
              <w:rPr>
                <w:noProof/>
                <w:webHidden/>
              </w:rPr>
              <w:t>3</w:t>
            </w:r>
            <w:r w:rsidR="00FF5D76">
              <w:rPr>
                <w:noProof/>
                <w:webHidden/>
              </w:rPr>
              <w:fldChar w:fldCharType="end"/>
            </w:r>
          </w:hyperlink>
        </w:p>
        <w:p w14:paraId="22510686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197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1.1.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F7F5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198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1.2.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项目目录概述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2B1A" w14:textId="77777777" w:rsidR="00FF5D76" w:rsidRDefault="00FF5D7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28655199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1.2.1.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47A8" w14:textId="77777777" w:rsidR="00FF5D76" w:rsidRDefault="00FF5D76">
          <w:pPr>
            <w:pStyle w:val="10"/>
            <w:tabs>
              <w:tab w:val="right" w:leader="dot" w:pos="8296"/>
            </w:tabs>
            <w:spacing w:before="156"/>
            <w:rPr>
              <w:noProof/>
              <w:szCs w:val="22"/>
            </w:rPr>
          </w:pPr>
          <w:hyperlink w:anchor="_Toc528655200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项目架构说明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CF3F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01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2.1.</w:t>
            </w:r>
            <w:r w:rsidRPr="00E354C4">
              <w:rPr>
                <w:rStyle w:val="aa"/>
                <w:noProof/>
              </w:rPr>
              <w:t xml:space="preserve"> Css</w:t>
            </w:r>
            <w:r w:rsidRPr="00E354C4">
              <w:rPr>
                <w:rStyle w:val="aa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8E36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02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2.2.</w:t>
            </w:r>
            <w:r w:rsidRPr="00E354C4">
              <w:rPr>
                <w:rStyle w:val="aa"/>
                <w:noProof/>
              </w:rPr>
              <w:t xml:space="preserve"> I18n</w:t>
            </w:r>
            <w:r w:rsidRPr="00E354C4">
              <w:rPr>
                <w:rStyle w:val="aa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7DDD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03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2.3.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字段管理模块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75BB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04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2.4.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56BC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05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2.5.</w:t>
            </w:r>
            <w:r w:rsidRPr="00E354C4">
              <w:rPr>
                <w:rStyle w:val="aa"/>
                <w:noProof/>
              </w:rPr>
              <w:t xml:space="preserve"> Echarts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2EED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06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2.6.</w:t>
            </w:r>
            <w:r w:rsidRPr="00E354C4">
              <w:rPr>
                <w:rStyle w:val="aa"/>
                <w:noProof/>
              </w:rPr>
              <w:t xml:space="preserve"> Element-ui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48FC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07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2.7.</w:t>
            </w:r>
            <w:r w:rsidRPr="00E354C4">
              <w:rPr>
                <w:rStyle w:val="aa"/>
                <w:noProof/>
              </w:rPr>
              <w:t xml:space="preserve"> Flex.css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D460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08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2.8.</w:t>
            </w:r>
            <w:r w:rsidRPr="00E354C4">
              <w:rPr>
                <w:rStyle w:val="aa"/>
                <w:noProof/>
              </w:rPr>
              <w:t xml:space="preserve">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1ED9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09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2.9.</w:t>
            </w:r>
            <w:r w:rsidRPr="00E354C4">
              <w:rPr>
                <w:rStyle w:val="aa"/>
                <w:noProof/>
              </w:rPr>
              <w:t xml:space="preserve"> 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389B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10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2.10.</w:t>
            </w:r>
            <w:r w:rsidRPr="00E354C4">
              <w:rPr>
                <w:rStyle w:val="aa"/>
                <w:noProof/>
              </w:rPr>
              <w:t xml:space="preserve">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80FA" w14:textId="77777777" w:rsidR="00FF5D76" w:rsidRDefault="00FF5D76">
          <w:pPr>
            <w:pStyle w:val="10"/>
            <w:tabs>
              <w:tab w:val="right" w:leader="dot" w:pos="8296"/>
            </w:tabs>
            <w:spacing w:before="156"/>
            <w:rPr>
              <w:noProof/>
              <w:szCs w:val="22"/>
            </w:rPr>
          </w:pPr>
          <w:hyperlink w:anchor="_Toc528655211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3.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组件及模块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DB86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12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3.1.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8251" w14:textId="77777777" w:rsidR="00FF5D76" w:rsidRDefault="00FF5D76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528655213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3.2.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20B7" w14:textId="77777777" w:rsidR="00FF5D76" w:rsidRDefault="00FF5D7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28655214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3.2.1.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数据源模块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C44D" w14:textId="77777777" w:rsidR="00FF5D76" w:rsidRDefault="00FF5D7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28655215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3.2.2.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面板模块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A42C" w14:textId="77777777" w:rsidR="00FF5D76" w:rsidRDefault="00FF5D7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28655216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3.2.3.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图表模块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22E6" w14:textId="77777777" w:rsidR="00FF5D76" w:rsidRDefault="00FF5D7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28655217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3.2.4.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图表分类模块（需求中以模块命名）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8F39" w14:textId="77777777" w:rsidR="00FF5D76" w:rsidRDefault="00FF5D7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28655218" w:history="1">
            <w:r w:rsidRPr="00E354C4">
              <w:rPr>
                <w:rStyle w:val="aa"/>
                <w:rFonts w:ascii="宋体" w:eastAsia="宋体" w:hAnsi="宋体" w:cs="宋体"/>
                <w:noProof/>
              </w:rPr>
              <w:t>3.2.5.</w:t>
            </w:r>
            <w:r w:rsidRPr="00E354C4">
              <w:rPr>
                <w:rStyle w:val="aa"/>
                <w:rFonts w:hint="eastAsia"/>
                <w:noProof/>
              </w:rPr>
              <w:t xml:space="preserve"> </w:t>
            </w:r>
            <w:r w:rsidRPr="00E354C4">
              <w:rPr>
                <w:rStyle w:val="aa"/>
                <w:rFonts w:hint="eastAsia"/>
                <w:noProof/>
              </w:rPr>
              <w:t>数据分析模块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8BF4" w14:textId="6CD68EED" w:rsidR="0027334C" w:rsidRDefault="0027334C">
          <w:r>
            <w:rPr>
              <w:b/>
              <w:bCs/>
              <w:lang w:val="zh-CN"/>
            </w:rPr>
            <w:fldChar w:fldCharType="end"/>
          </w:r>
        </w:p>
      </w:sdtContent>
    </w:sdt>
    <w:p w14:paraId="6FC50363" w14:textId="5C4243FD" w:rsidR="00FF5D76" w:rsidRDefault="00FF5D76"/>
    <w:p w14:paraId="53748C69" w14:textId="77777777" w:rsidR="00FF5D76" w:rsidRPr="00FF5D76" w:rsidRDefault="00FF5D76" w:rsidP="00FF5D76"/>
    <w:p w14:paraId="3BF79B09" w14:textId="77777777" w:rsidR="00FF5D76" w:rsidRPr="00FF5D76" w:rsidRDefault="00FF5D76" w:rsidP="00FF5D76"/>
    <w:p w14:paraId="0F6A42F7" w14:textId="77777777" w:rsidR="00FF5D76" w:rsidRPr="00FF5D76" w:rsidRDefault="00FF5D76" w:rsidP="00FF5D76"/>
    <w:p w14:paraId="276ABBF4" w14:textId="77777777" w:rsidR="00FF5D76" w:rsidRPr="00FF5D76" w:rsidRDefault="00FF5D76" w:rsidP="00FF5D76"/>
    <w:p w14:paraId="158DD6A7" w14:textId="77777777" w:rsidR="00FF5D76" w:rsidRPr="00FF5D76" w:rsidRDefault="00FF5D76" w:rsidP="00FF5D76"/>
    <w:p w14:paraId="5F19F0F9" w14:textId="77777777" w:rsidR="00FF5D76" w:rsidRPr="00FF5D76" w:rsidRDefault="00FF5D76" w:rsidP="00FF5D76"/>
    <w:p w14:paraId="534B428D" w14:textId="77777777" w:rsidR="00FF5D76" w:rsidRPr="00FF5D76" w:rsidRDefault="00FF5D76" w:rsidP="00FF5D76"/>
    <w:p w14:paraId="383D6423" w14:textId="77777777" w:rsidR="00FF5D76" w:rsidRPr="00FF5D76" w:rsidRDefault="00FF5D76" w:rsidP="00FF5D76"/>
    <w:p w14:paraId="3394E011" w14:textId="77777777" w:rsidR="00FF5D76" w:rsidRPr="00FF5D76" w:rsidRDefault="00FF5D76" w:rsidP="00FF5D76"/>
    <w:p w14:paraId="3F6F9742" w14:textId="77777777" w:rsidR="00FF5D76" w:rsidRPr="00FF5D76" w:rsidRDefault="00FF5D76" w:rsidP="00FF5D76"/>
    <w:p w14:paraId="2CB21A4E" w14:textId="77777777" w:rsidR="00FF5D76" w:rsidRPr="00FF5D76" w:rsidRDefault="00FF5D76" w:rsidP="00FF5D76"/>
    <w:p w14:paraId="1203A1B7" w14:textId="77777777" w:rsidR="00FF5D76" w:rsidRPr="00FF5D76" w:rsidRDefault="00FF5D76" w:rsidP="00FF5D76"/>
    <w:p w14:paraId="75372948" w14:textId="2A26B57E" w:rsidR="00FF5D76" w:rsidRDefault="00FF5D76" w:rsidP="00FF5D76">
      <w:pPr>
        <w:tabs>
          <w:tab w:val="left" w:pos="2991"/>
        </w:tabs>
      </w:pPr>
      <w:r>
        <w:tab/>
      </w:r>
      <w:bookmarkStart w:id="1" w:name="_GoBack"/>
      <w:bookmarkEnd w:id="1"/>
    </w:p>
    <w:p w14:paraId="5D71878E" w14:textId="7658078D" w:rsidR="00933895" w:rsidRPr="00FF5D76" w:rsidRDefault="00FF5D76" w:rsidP="00FF5D76">
      <w:pPr>
        <w:tabs>
          <w:tab w:val="left" w:pos="2991"/>
        </w:tabs>
        <w:sectPr w:rsidR="00933895" w:rsidRPr="00FF5D76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741FE6CC" w14:textId="77777777" w:rsidR="00933895" w:rsidRDefault="00060D71">
      <w:pPr>
        <w:pStyle w:val="1"/>
      </w:pPr>
      <w:bookmarkStart w:id="2" w:name="_Toc14211"/>
      <w:bookmarkStart w:id="3" w:name="_Toc528087483"/>
      <w:bookmarkStart w:id="4" w:name="_Toc528655196"/>
      <w:r>
        <w:rPr>
          <w:rFonts w:hint="eastAsia"/>
        </w:rPr>
        <w:lastRenderedPageBreak/>
        <w:t>概述</w:t>
      </w:r>
      <w:bookmarkEnd w:id="2"/>
      <w:bookmarkEnd w:id="3"/>
      <w:bookmarkEnd w:id="4"/>
    </w:p>
    <w:p w14:paraId="06E60770" w14:textId="37E6040E" w:rsidR="00933895" w:rsidRDefault="00CB3B0F">
      <w:pPr>
        <w:pStyle w:val="a0"/>
      </w:pPr>
      <w:r>
        <w:rPr>
          <w:rFonts w:hint="eastAsia"/>
        </w:rPr>
        <w:t>本文档描述</w:t>
      </w:r>
      <w:r>
        <w:rPr>
          <w:rFonts w:hint="eastAsia"/>
        </w:rPr>
        <w:t>ENVisual</w:t>
      </w:r>
      <w:r>
        <w:rPr>
          <w:rFonts w:hint="eastAsia"/>
        </w:rPr>
        <w:t>（</w:t>
      </w:r>
      <w:r w:rsidR="002B6712">
        <w:rPr>
          <w:rFonts w:hint="eastAsia"/>
        </w:rPr>
        <w:t>En</w:t>
      </w:r>
      <w:r>
        <w:rPr>
          <w:rFonts w:hint="eastAsia"/>
        </w:rPr>
        <w:t>link</w:t>
      </w:r>
      <w:r>
        <w:rPr>
          <w:rFonts w:hint="eastAsia"/>
        </w:rPr>
        <w:t>数据可视化）产品</w:t>
      </w:r>
      <w:r w:rsidR="002B6712">
        <w:rPr>
          <w:rFonts w:hint="eastAsia"/>
        </w:rPr>
        <w:t>的</w:t>
      </w:r>
      <w:r w:rsidR="00357369">
        <w:rPr>
          <w:rFonts w:hint="eastAsia"/>
        </w:rPr>
        <w:t>前端架构</w:t>
      </w:r>
      <w:r w:rsidR="00102EE7">
        <w:rPr>
          <w:rFonts w:hint="eastAsia"/>
        </w:rPr>
        <w:t>设计</w:t>
      </w:r>
      <w:r w:rsidR="00665C33">
        <w:rPr>
          <w:rFonts w:hint="eastAsia"/>
        </w:rPr>
        <w:t>，帮助（</w:t>
      </w:r>
      <w:r w:rsidR="00A148BA">
        <w:rPr>
          <w:rFonts w:hint="eastAsia"/>
        </w:rPr>
        <w:t>或</w:t>
      </w:r>
      <w:r w:rsidR="00102EE7">
        <w:rPr>
          <w:rFonts w:hint="eastAsia"/>
        </w:rPr>
        <w:t>辅助）研发人员对项目开发工作顺利有序的进行，方便</w:t>
      </w:r>
      <w:r w:rsidR="00357369">
        <w:rPr>
          <w:rFonts w:hint="eastAsia"/>
        </w:rPr>
        <w:t>后</w:t>
      </w:r>
      <w:r w:rsidR="00102EE7">
        <w:rPr>
          <w:rFonts w:hint="eastAsia"/>
        </w:rPr>
        <w:t>续接手人员</w:t>
      </w:r>
      <w:r w:rsidR="00357369">
        <w:rPr>
          <w:rFonts w:hint="eastAsia"/>
        </w:rPr>
        <w:t>协作</w:t>
      </w:r>
      <w:r w:rsidR="00102EE7">
        <w:rPr>
          <w:rFonts w:hint="eastAsia"/>
        </w:rPr>
        <w:t>开发（或维护）项目</w:t>
      </w:r>
      <w:r>
        <w:rPr>
          <w:rFonts w:hint="eastAsia"/>
        </w:rPr>
        <w:t>。</w:t>
      </w:r>
    </w:p>
    <w:p w14:paraId="7B589129" w14:textId="77777777" w:rsidR="000A338A" w:rsidRDefault="000A338A" w:rsidP="000A338A">
      <w:pPr>
        <w:pStyle w:val="2"/>
      </w:pPr>
      <w:bookmarkStart w:id="5" w:name="_Toc528087487"/>
      <w:bookmarkStart w:id="6" w:name="_Toc528655197"/>
      <w:r>
        <w:rPr>
          <w:rFonts w:hint="eastAsia"/>
        </w:rPr>
        <w:t>文档说明</w:t>
      </w:r>
      <w:bookmarkEnd w:id="5"/>
      <w:bookmarkEnd w:id="6"/>
    </w:p>
    <w:p w14:paraId="335917FC" w14:textId="3448490B" w:rsidR="000A338A" w:rsidRDefault="000A338A" w:rsidP="00DF1168">
      <w:pPr>
        <w:pStyle w:val="a0"/>
      </w:pPr>
      <w:r>
        <w:rPr>
          <w:rFonts w:hint="eastAsia"/>
        </w:rPr>
        <w:t>本文档仅描述</w:t>
      </w:r>
      <w:r>
        <w:rPr>
          <w:rFonts w:hint="eastAsia"/>
        </w:rPr>
        <w:t>ENVisual</w:t>
      </w:r>
      <w:r w:rsidR="00A75B70">
        <w:rPr>
          <w:rFonts w:hint="eastAsia"/>
        </w:rPr>
        <w:t>的前端架构设计</w:t>
      </w:r>
      <w:r>
        <w:rPr>
          <w:rFonts w:hint="eastAsia"/>
        </w:rPr>
        <w:t>，数据中心</w:t>
      </w:r>
      <w:r w:rsidR="00A75B70">
        <w:rPr>
          <w:rFonts w:hint="eastAsia"/>
        </w:rPr>
        <w:t>交互设计、</w:t>
      </w:r>
      <w:r w:rsidR="00A75B70">
        <w:rPr>
          <w:rFonts w:hint="eastAsia"/>
        </w:rPr>
        <w:t>UI</w:t>
      </w:r>
      <w:r w:rsidR="00A75B70">
        <w:rPr>
          <w:rFonts w:hint="eastAsia"/>
        </w:rPr>
        <w:t>设计、功能设计不（或仅少部分）在本文档描述范围之内</w:t>
      </w:r>
      <w:r>
        <w:rPr>
          <w:rFonts w:hint="eastAsia"/>
        </w:rPr>
        <w:t>。</w:t>
      </w:r>
    </w:p>
    <w:p w14:paraId="03CFDCC5" w14:textId="540B77BD" w:rsidR="00B96917" w:rsidRDefault="00C7721B" w:rsidP="00DF1168">
      <w:pPr>
        <w:pStyle w:val="a0"/>
      </w:pPr>
      <w:r>
        <w:rPr>
          <w:rFonts w:hint="eastAsia"/>
        </w:rPr>
        <w:t>本文档针对开发流程作出概括和描述，不涉及具体的开发功能点的详细说明</w:t>
      </w:r>
      <w:r w:rsidR="0027334C">
        <w:rPr>
          <w:rFonts w:hint="eastAsia"/>
        </w:rPr>
        <w:t>，</w:t>
      </w:r>
      <w:r w:rsidR="00D25F4A">
        <w:rPr>
          <w:rFonts w:hint="eastAsia"/>
        </w:rPr>
        <w:t>文档不对外开放，</w:t>
      </w:r>
      <w:r w:rsidR="0027334C">
        <w:rPr>
          <w:rFonts w:hint="eastAsia"/>
        </w:rPr>
        <w:t>仅供</w:t>
      </w:r>
      <w:r w:rsidR="00D25F4A">
        <w:rPr>
          <w:rFonts w:hint="eastAsia"/>
        </w:rPr>
        <w:t>给</w:t>
      </w:r>
      <w:r w:rsidR="0027334C">
        <w:rPr>
          <w:rFonts w:hint="eastAsia"/>
        </w:rPr>
        <w:t>前端开发使用（</w:t>
      </w:r>
      <w:r w:rsidR="00D25F4A">
        <w:rPr>
          <w:rFonts w:hint="eastAsia"/>
        </w:rPr>
        <w:t>或</w:t>
      </w:r>
      <w:r w:rsidR="0027334C">
        <w:rPr>
          <w:rFonts w:hint="eastAsia"/>
        </w:rPr>
        <w:t>非前端开发人员参考）。本文档不做具体实例</w:t>
      </w:r>
      <w:r>
        <w:rPr>
          <w:rFonts w:hint="eastAsia"/>
        </w:rPr>
        <w:t>演示，每个功能模块的具体说明将同步放置在源码目录中</w:t>
      </w:r>
      <w:r w:rsidR="004E38A6">
        <w:rPr>
          <w:rFonts w:hint="eastAsia"/>
        </w:rPr>
        <w:t>。</w:t>
      </w:r>
    </w:p>
    <w:p w14:paraId="5A01083C" w14:textId="078CFDB5" w:rsidR="00AE245C" w:rsidRDefault="003C6DBF" w:rsidP="00AE245C">
      <w:pPr>
        <w:pStyle w:val="2"/>
      </w:pPr>
      <w:bookmarkStart w:id="7" w:name="_Toc528655198"/>
      <w:r>
        <w:rPr>
          <w:rFonts w:hint="eastAsia"/>
        </w:rPr>
        <w:t>项目目录</w:t>
      </w:r>
      <w:r w:rsidR="00AE245C">
        <w:rPr>
          <w:rFonts w:hint="eastAsia"/>
        </w:rPr>
        <w:t>概述</w:t>
      </w:r>
      <w:bookmarkEnd w:id="7"/>
    </w:p>
    <w:p w14:paraId="5CD3DB7C" w14:textId="34F5351B" w:rsidR="00AE245C" w:rsidRDefault="00AE245C" w:rsidP="00AE245C">
      <w:pPr>
        <w:pStyle w:val="3"/>
      </w:pPr>
      <w:bookmarkStart w:id="8" w:name="_Toc528655199"/>
      <w:r>
        <w:t>项目目录结构</w:t>
      </w:r>
      <w:bookmarkEnd w:id="8"/>
    </w:p>
    <w:p w14:paraId="4AE78151" w14:textId="77777777" w:rsidR="00C11989" w:rsidRPr="00C11989" w:rsidRDefault="00AE245C" w:rsidP="00AE245C">
      <w:pPr>
        <w:pStyle w:val="a4"/>
        <w:ind w:left="420"/>
        <w:rPr>
          <w:b/>
        </w:rPr>
      </w:pPr>
      <w:r w:rsidRPr="00C11989">
        <w:rPr>
          <w:b/>
        </w:rPr>
        <w:t>说明</w:t>
      </w:r>
      <w:r w:rsidRPr="00C11989">
        <w:rPr>
          <w:rFonts w:hint="eastAsia"/>
          <w:b/>
        </w:rPr>
        <w:t>：</w:t>
      </w:r>
    </w:p>
    <w:p w14:paraId="1F9AECD2" w14:textId="77777777" w:rsidR="00C11989" w:rsidRDefault="00AE245C" w:rsidP="00C11989">
      <w:pPr>
        <w:pStyle w:val="a4"/>
        <w:ind w:left="420" w:firstLine="420"/>
      </w:pPr>
      <w:r>
        <w:t>项目目录结构设计</w:t>
      </w:r>
      <w:r>
        <w:rPr>
          <w:rFonts w:hint="eastAsia"/>
        </w:rPr>
        <w:t>，</w:t>
      </w:r>
      <w:r>
        <w:t>便于项目文件分类</w:t>
      </w:r>
      <w:r w:rsidR="00C11989">
        <w:rPr>
          <w:rFonts w:hint="eastAsia"/>
        </w:rPr>
        <w:t>。</w:t>
      </w:r>
      <w:r w:rsidR="00C11989">
        <w:t>项目源码的分类管理</w:t>
      </w:r>
      <w:r w:rsidR="00C11989">
        <w:rPr>
          <w:rFonts w:hint="eastAsia"/>
        </w:rPr>
        <w:t>，</w:t>
      </w:r>
      <w:r w:rsidR="00C11989">
        <w:t>方便项目维护</w:t>
      </w:r>
      <w:r w:rsidR="00C11989">
        <w:rPr>
          <w:rFonts w:hint="eastAsia"/>
        </w:rPr>
        <w:t>、</w:t>
      </w:r>
      <w:r w:rsidR="00C11989">
        <w:t>后续接手人员开发以及维护等工作</w:t>
      </w:r>
      <w:r w:rsidR="00C11989">
        <w:rPr>
          <w:rFonts w:hint="eastAsia"/>
        </w:rPr>
        <w:t>。</w:t>
      </w:r>
    </w:p>
    <w:p w14:paraId="081BC10D" w14:textId="5F685F46" w:rsidR="00C11989" w:rsidRDefault="00C11989" w:rsidP="00C11989">
      <w:pPr>
        <w:pStyle w:val="a4"/>
        <w:ind w:left="420" w:firstLine="420"/>
      </w:pPr>
      <w:r>
        <w:t>项目目录初始结构</w:t>
      </w:r>
      <w:r>
        <w:rPr>
          <w:rFonts w:hint="eastAsia"/>
        </w:rPr>
        <w:t>，</w:t>
      </w:r>
      <w:r>
        <w:t>为</w:t>
      </w:r>
      <w:r>
        <w:t>vue</w:t>
      </w:r>
      <w:r>
        <w:rPr>
          <w:rFonts w:hint="eastAsia"/>
        </w:rPr>
        <w:t>-</w:t>
      </w:r>
      <w:r>
        <w:t>cli</w:t>
      </w:r>
      <w:r>
        <w:t>生成目录</w:t>
      </w:r>
      <w:r>
        <w:rPr>
          <w:rFonts w:hint="eastAsia"/>
        </w:rPr>
        <w:t>，</w:t>
      </w:r>
      <w:r>
        <w:t>可参考</w:t>
      </w:r>
      <w:r>
        <w:t>vue</w:t>
      </w:r>
      <w:r>
        <w:t>官网查看说明</w:t>
      </w:r>
      <w:r>
        <w:rPr>
          <w:rFonts w:hint="eastAsia"/>
        </w:rPr>
        <w:t>，</w:t>
      </w:r>
      <w:r>
        <w:t>此处不做赘述</w:t>
      </w:r>
      <w:r>
        <w:rPr>
          <w:rFonts w:hint="eastAsia"/>
        </w:rPr>
        <w:t>。本文档仅对源码目录（</w:t>
      </w:r>
      <w:r>
        <w:rPr>
          <w:rFonts w:hint="eastAsia"/>
        </w:rPr>
        <w:t>src</w:t>
      </w:r>
      <w:r>
        <w:rPr>
          <w:rFonts w:hint="eastAsia"/>
        </w:rPr>
        <w:t>）下的文件目录进行说明。</w:t>
      </w:r>
    </w:p>
    <w:p w14:paraId="60480781" w14:textId="61DC367F" w:rsidR="00A20E75" w:rsidRDefault="00C11989" w:rsidP="00C11989">
      <w:pPr>
        <w:pStyle w:val="4"/>
        <w:rPr>
          <w:b w:val="0"/>
        </w:rPr>
      </w:pPr>
      <w:r w:rsidRPr="00C11989">
        <w:rPr>
          <w:b w:val="0"/>
        </w:rPr>
        <w:t>assets</w:t>
      </w:r>
      <w:r w:rsidRPr="00C11989">
        <w:rPr>
          <w:b w:val="0"/>
        </w:rPr>
        <w:t>文件夹</w:t>
      </w:r>
    </w:p>
    <w:p w14:paraId="4EF03813" w14:textId="146F2C20" w:rsidR="00C11989" w:rsidRDefault="00C11989" w:rsidP="00C11989">
      <w:pPr>
        <w:pStyle w:val="a0"/>
      </w:pPr>
      <w:r>
        <w:t>该文件夹下放置所有静态资源</w:t>
      </w:r>
      <w:r>
        <w:rPr>
          <w:rFonts w:hint="eastAsia"/>
        </w:rPr>
        <w:t>，</w:t>
      </w:r>
      <w:r>
        <w:t>包括不需要编译打包的图片</w:t>
      </w:r>
      <w:r>
        <w:rPr>
          <w:rFonts w:hint="eastAsia"/>
        </w:rPr>
        <w:t>、</w:t>
      </w:r>
      <w:r>
        <w:t>css</w:t>
      </w:r>
      <w:r>
        <w:t>文件</w:t>
      </w:r>
      <w:r>
        <w:rPr>
          <w:rFonts w:hint="eastAsia"/>
        </w:rPr>
        <w:t>、</w:t>
      </w:r>
      <w:r>
        <w:t>sass</w:t>
      </w:r>
      <w:r>
        <w:t>文件等</w:t>
      </w:r>
    </w:p>
    <w:p w14:paraId="70A3FED3" w14:textId="759AADED" w:rsidR="00C11989" w:rsidRPr="00C11989" w:rsidRDefault="00C11989" w:rsidP="00C11989">
      <w:pPr>
        <w:pStyle w:val="4"/>
        <w:rPr>
          <w:b w:val="0"/>
        </w:rPr>
      </w:pPr>
      <w:r w:rsidRPr="00C11989">
        <w:rPr>
          <w:rFonts w:hint="eastAsia"/>
          <w:b w:val="0"/>
        </w:rPr>
        <w:t>com</w:t>
      </w:r>
      <w:r w:rsidRPr="00C11989">
        <w:rPr>
          <w:b w:val="0"/>
        </w:rPr>
        <w:t>ponents</w:t>
      </w:r>
    </w:p>
    <w:p w14:paraId="67FCF0F1" w14:textId="5C5A9795" w:rsidR="00C11989" w:rsidRDefault="00C11989" w:rsidP="00C11989">
      <w:pPr>
        <w:pStyle w:val="a0"/>
      </w:pPr>
      <w:r>
        <w:rPr>
          <w:rFonts w:hint="eastAsia"/>
        </w:rPr>
        <w:t>该文件夹下放置所有公共</w:t>
      </w:r>
      <w:r>
        <w:rPr>
          <w:rFonts w:hint="eastAsia"/>
        </w:rPr>
        <w:t>vue</w:t>
      </w:r>
      <w:r>
        <w:rPr>
          <w:rFonts w:hint="eastAsia"/>
        </w:rPr>
        <w:t>组件，方便全局（注册）引用。</w:t>
      </w:r>
    </w:p>
    <w:p w14:paraId="0605F39D" w14:textId="6072AB18" w:rsidR="00C11989" w:rsidRPr="0082484F" w:rsidRDefault="00C11989" w:rsidP="00C11989">
      <w:pPr>
        <w:pStyle w:val="4"/>
        <w:rPr>
          <w:b w:val="0"/>
        </w:rPr>
      </w:pPr>
      <w:r w:rsidRPr="0082484F">
        <w:rPr>
          <w:rFonts w:hint="eastAsia"/>
          <w:b w:val="0"/>
        </w:rPr>
        <w:t>i</w:t>
      </w:r>
      <w:r w:rsidRPr="0082484F">
        <w:rPr>
          <w:b w:val="0"/>
        </w:rPr>
        <w:t>18n</w:t>
      </w:r>
    </w:p>
    <w:p w14:paraId="2A1AAF28" w14:textId="0615A09F" w:rsidR="00C11989" w:rsidRDefault="00C11989" w:rsidP="00C11989">
      <w:pPr>
        <w:pStyle w:val="a0"/>
      </w:pPr>
      <w:r>
        <w:rPr>
          <w:rFonts w:hint="eastAsia"/>
        </w:rPr>
        <w:t>该文件夹下放置国际化语言相关的配置文件</w:t>
      </w:r>
      <w:r w:rsidR="0082484F">
        <w:rPr>
          <w:rFonts w:hint="eastAsia"/>
        </w:rPr>
        <w:t>以及语言包</w:t>
      </w:r>
    </w:p>
    <w:p w14:paraId="06BF9A21" w14:textId="18C2E695" w:rsidR="0082484F" w:rsidRPr="0082484F" w:rsidRDefault="0082484F" w:rsidP="0082484F">
      <w:pPr>
        <w:pStyle w:val="4"/>
        <w:rPr>
          <w:b w:val="0"/>
        </w:rPr>
      </w:pPr>
      <w:r w:rsidRPr="0082484F">
        <w:rPr>
          <w:b w:val="0"/>
        </w:rPr>
        <w:t>router</w:t>
      </w:r>
    </w:p>
    <w:p w14:paraId="1BC5F104" w14:textId="3C471138" w:rsidR="0082484F" w:rsidRDefault="0082484F" w:rsidP="0082484F">
      <w:pPr>
        <w:pStyle w:val="a0"/>
      </w:pPr>
      <w:r>
        <w:t>该文件下放置放置路由配置文件</w:t>
      </w:r>
    </w:p>
    <w:p w14:paraId="0D6C6D22" w14:textId="123ABD22" w:rsidR="0082484F" w:rsidRPr="00660317" w:rsidRDefault="0082484F" w:rsidP="0082484F">
      <w:pPr>
        <w:pStyle w:val="4"/>
        <w:rPr>
          <w:b w:val="0"/>
        </w:rPr>
      </w:pPr>
      <w:r w:rsidRPr="00660317">
        <w:rPr>
          <w:rFonts w:hint="eastAsia"/>
          <w:b w:val="0"/>
        </w:rPr>
        <w:t>util</w:t>
      </w:r>
    </w:p>
    <w:p w14:paraId="7276750D" w14:textId="0C528AD6" w:rsidR="0082484F" w:rsidRDefault="0082484F" w:rsidP="0082484F">
      <w:pPr>
        <w:pStyle w:val="a0"/>
      </w:pPr>
      <w:r>
        <w:rPr>
          <w:rFonts w:hint="eastAsia"/>
        </w:rPr>
        <w:t>放置全局格式化的</w:t>
      </w:r>
      <w:r>
        <w:rPr>
          <w:rFonts w:hint="eastAsia"/>
        </w:rPr>
        <w:t>js</w:t>
      </w:r>
      <w:r>
        <w:rPr>
          <w:rFonts w:hint="eastAsia"/>
        </w:rPr>
        <w:t>插件、全局使用的</w:t>
      </w:r>
      <w:r>
        <w:rPr>
          <w:rFonts w:hint="eastAsia"/>
        </w:rPr>
        <w:t>js</w:t>
      </w:r>
      <w:r>
        <w:rPr>
          <w:rFonts w:hint="eastAsia"/>
        </w:rPr>
        <w:t>类库封装、以及全局参数配置文件</w:t>
      </w:r>
    </w:p>
    <w:p w14:paraId="2947B4E2" w14:textId="58384A9A" w:rsidR="00660317" w:rsidRDefault="00660317" w:rsidP="00660317">
      <w:pPr>
        <w:pStyle w:val="4"/>
        <w:rPr>
          <w:b w:val="0"/>
        </w:rPr>
      </w:pPr>
      <w:r w:rsidRPr="00660317">
        <w:rPr>
          <w:rFonts w:hint="eastAsia"/>
          <w:b w:val="0"/>
        </w:rPr>
        <w:lastRenderedPageBreak/>
        <w:t>view</w:t>
      </w:r>
    </w:p>
    <w:p w14:paraId="0292CE84" w14:textId="33BE22C5" w:rsidR="00660317" w:rsidRDefault="00660317" w:rsidP="00660317">
      <w:pPr>
        <w:pStyle w:val="a0"/>
      </w:pPr>
      <w:r>
        <w:t>放置所有前端页面组件</w:t>
      </w:r>
    </w:p>
    <w:p w14:paraId="2048B31D" w14:textId="4BBE0D17" w:rsidR="00660317" w:rsidRPr="00697051" w:rsidRDefault="00660317" w:rsidP="00660317">
      <w:pPr>
        <w:pStyle w:val="4"/>
        <w:rPr>
          <w:b w:val="0"/>
        </w:rPr>
      </w:pPr>
      <w:r w:rsidRPr="00697051">
        <w:rPr>
          <w:b w:val="0"/>
        </w:rPr>
        <w:t>App.vue</w:t>
      </w:r>
    </w:p>
    <w:p w14:paraId="55091108" w14:textId="12CAEE14" w:rsidR="00660317" w:rsidRDefault="00660317" w:rsidP="00660317">
      <w:pPr>
        <w:pStyle w:val="a0"/>
      </w:pPr>
      <w:r>
        <w:t>前端入口组件</w:t>
      </w:r>
      <w:r>
        <w:rPr>
          <w:rFonts w:hint="eastAsia"/>
        </w:rPr>
        <w:t>，</w:t>
      </w:r>
      <w:r>
        <w:t>所有页面基于该组件进行扩展</w:t>
      </w:r>
    </w:p>
    <w:p w14:paraId="0E1C30E9" w14:textId="0CCB3060" w:rsidR="00660317" w:rsidRPr="00697051" w:rsidRDefault="00660317" w:rsidP="00660317">
      <w:pPr>
        <w:pStyle w:val="4"/>
        <w:rPr>
          <w:b w:val="0"/>
        </w:rPr>
      </w:pPr>
      <w:r w:rsidRPr="00697051">
        <w:rPr>
          <w:b w:val="0"/>
        </w:rPr>
        <w:t>M</w:t>
      </w:r>
      <w:r w:rsidRPr="00697051">
        <w:rPr>
          <w:rFonts w:hint="eastAsia"/>
          <w:b w:val="0"/>
        </w:rPr>
        <w:t>ain</w:t>
      </w:r>
      <w:r w:rsidRPr="00697051">
        <w:rPr>
          <w:b w:val="0"/>
        </w:rPr>
        <w:t>.js</w:t>
      </w:r>
    </w:p>
    <w:p w14:paraId="6A0B94A9" w14:textId="688AE06F" w:rsidR="00660317" w:rsidRPr="00660317" w:rsidRDefault="00660317" w:rsidP="00660317">
      <w:pPr>
        <w:pStyle w:val="a0"/>
      </w:pPr>
      <w:r>
        <w:t>前端</w:t>
      </w:r>
      <w:r>
        <w:t>js</w:t>
      </w:r>
      <w:r>
        <w:t>入口文件</w:t>
      </w:r>
      <w:r>
        <w:rPr>
          <w:rFonts w:hint="eastAsia"/>
        </w:rPr>
        <w:t>，</w:t>
      </w:r>
      <w:r>
        <w:t>所有全局依赖均从该文件导入并使用</w:t>
      </w:r>
    </w:p>
    <w:p w14:paraId="6CCE10C8" w14:textId="77777777" w:rsidR="00C11989" w:rsidRPr="00C11989" w:rsidRDefault="00C11989" w:rsidP="00C11989">
      <w:pPr>
        <w:pStyle w:val="a0"/>
      </w:pPr>
    </w:p>
    <w:p w14:paraId="6D17ADBD" w14:textId="76AFC1B2" w:rsidR="00FA70B0" w:rsidRDefault="00F74522" w:rsidP="00A20E75">
      <w:pPr>
        <w:pStyle w:val="1"/>
      </w:pPr>
      <w:bookmarkStart w:id="9" w:name="_数据源接入"/>
      <w:bookmarkStart w:id="10" w:name="_数据源接入_1"/>
      <w:bookmarkStart w:id="11" w:name="_Toc528655200"/>
      <w:bookmarkEnd w:id="9"/>
      <w:bookmarkEnd w:id="10"/>
      <w:r>
        <w:rPr>
          <w:rFonts w:hint="eastAsia"/>
        </w:rPr>
        <w:t>项目架构</w:t>
      </w:r>
      <w:r w:rsidR="000922F7">
        <w:rPr>
          <w:rFonts w:hint="eastAsia"/>
        </w:rPr>
        <w:t>说明</w:t>
      </w:r>
      <w:bookmarkEnd w:id="11"/>
    </w:p>
    <w:p w14:paraId="3C9C3622" w14:textId="5BA61F8B" w:rsidR="00A20E75" w:rsidRDefault="00A20E75" w:rsidP="00DF1168">
      <w:pPr>
        <w:pStyle w:val="a0"/>
      </w:pPr>
      <w:r>
        <w:rPr>
          <w:rFonts w:hint="eastAsia"/>
        </w:rPr>
        <w:t>本章节描述</w:t>
      </w:r>
      <w:r>
        <w:rPr>
          <w:rFonts w:hint="eastAsia"/>
        </w:rPr>
        <w:t>ENVisual</w:t>
      </w:r>
      <w:r>
        <w:rPr>
          <w:rFonts w:hint="eastAsia"/>
        </w:rPr>
        <w:t>的</w:t>
      </w:r>
      <w:r w:rsidR="000922F7">
        <w:rPr>
          <w:rFonts w:hint="eastAsia"/>
        </w:rPr>
        <w:t>模块划分以及功能，帮助协作开发人员能更好理解项目架构</w:t>
      </w:r>
      <w:r>
        <w:rPr>
          <w:rFonts w:hint="eastAsia"/>
        </w:rPr>
        <w:t>。</w:t>
      </w:r>
    </w:p>
    <w:p w14:paraId="7D036502" w14:textId="0B41B872" w:rsidR="00A20E75" w:rsidRDefault="000922F7" w:rsidP="00A20E75">
      <w:pPr>
        <w:pStyle w:val="2"/>
      </w:pPr>
      <w:bookmarkStart w:id="12" w:name="_Toc528655201"/>
      <w:r>
        <w:t>C</w:t>
      </w:r>
      <w:r>
        <w:rPr>
          <w:rFonts w:hint="eastAsia"/>
        </w:rPr>
        <w:t>ss</w:t>
      </w:r>
      <w:r>
        <w:rPr>
          <w:rFonts w:hint="eastAsia"/>
        </w:rPr>
        <w:t>模块</w:t>
      </w:r>
      <w:bookmarkEnd w:id="12"/>
    </w:p>
    <w:p w14:paraId="593CEA17" w14:textId="5B629FA1" w:rsidR="004B7297" w:rsidRPr="004B7297" w:rsidRDefault="004B7297" w:rsidP="004B7297">
      <w:pPr>
        <w:pStyle w:val="a0"/>
        <w:ind w:firstLineChars="0"/>
        <w:rPr>
          <w:b/>
          <w:sz w:val="36"/>
          <w:szCs w:val="36"/>
        </w:rPr>
      </w:pPr>
      <w:r w:rsidRPr="004B7297">
        <w:rPr>
          <w:b/>
          <w:sz w:val="36"/>
          <w:szCs w:val="36"/>
        </w:rPr>
        <w:t>Sass</w:t>
      </w:r>
    </w:p>
    <w:p w14:paraId="4AB49ED4" w14:textId="2B96A039" w:rsidR="000922F7" w:rsidRDefault="00D23323" w:rsidP="000922F7">
      <w:pPr>
        <w:pStyle w:val="a0"/>
      </w:pPr>
      <w:r>
        <w:t>sa</w:t>
      </w:r>
      <w:r w:rsidR="000922F7">
        <w:t>ss</w:t>
      </w:r>
      <w:r w:rsidR="000922F7">
        <w:t>模块构建方便</w:t>
      </w:r>
      <w:r w:rsidR="000922F7">
        <w:t>css</w:t>
      </w:r>
      <w:r w:rsidR="000922F7">
        <w:t>统一管理以及</w:t>
      </w:r>
      <w:r w:rsidR="000922F7">
        <w:rPr>
          <w:rFonts w:hint="eastAsia"/>
        </w:rPr>
        <w:t>全局设置</w:t>
      </w:r>
      <w:r w:rsidR="000922F7">
        <w:rPr>
          <w:rFonts w:hint="eastAsia"/>
        </w:rPr>
        <w:t>css</w:t>
      </w:r>
      <w:r w:rsidR="000922F7">
        <w:rPr>
          <w:rFonts w:hint="eastAsia"/>
        </w:rPr>
        <w:t>基本属性。达到统一配置的目的。本项目没有</w:t>
      </w:r>
      <w:r w:rsidR="000922F7">
        <w:rPr>
          <w:rFonts w:hint="eastAsia"/>
        </w:rPr>
        <w:t>UI</w:t>
      </w:r>
      <w:r w:rsidR="000922F7">
        <w:rPr>
          <w:rFonts w:hint="eastAsia"/>
        </w:rPr>
        <w:t>主题任意配置的需求，该设计针对后期维护更方便快捷而设计。</w:t>
      </w:r>
    </w:p>
    <w:p w14:paraId="1C9CC62E" w14:textId="73D8FAC7" w:rsidR="000922F7" w:rsidRDefault="000922F7" w:rsidP="000922F7">
      <w:pPr>
        <w:pStyle w:val="a0"/>
      </w:pPr>
      <w:r>
        <w:rPr>
          <w:rFonts w:hint="eastAsia"/>
        </w:rPr>
        <w:t>1</w:t>
      </w:r>
      <w:r>
        <w:t>.</w:t>
      </w:r>
      <w:r>
        <w:t>所有样式相关文件将放置在</w:t>
      </w:r>
      <w:r>
        <w:t>assets</w:t>
      </w:r>
      <w:r>
        <w:t>目录下</w:t>
      </w:r>
      <w:r>
        <w:rPr>
          <w:rFonts w:hint="eastAsia"/>
        </w:rPr>
        <w:t>。</w:t>
      </w:r>
      <w:r>
        <w:t>Assets</w:t>
      </w:r>
      <w:r>
        <w:t>目录下构建</w:t>
      </w:r>
      <w:r>
        <w:t>sass</w:t>
      </w:r>
      <w:r>
        <w:t>以及</w:t>
      </w:r>
      <w:r>
        <w:t>style</w:t>
      </w:r>
      <w:r>
        <w:t>文件夹</w:t>
      </w:r>
      <w:r>
        <w:rPr>
          <w:rFonts w:hint="eastAsia"/>
        </w:rPr>
        <w:t>。</w:t>
      </w:r>
      <w:r>
        <w:t>Sass</w:t>
      </w:r>
      <w:r>
        <w:t>文件夹下放置</w:t>
      </w:r>
      <w:r>
        <w:t>scss</w:t>
      </w:r>
      <w:r>
        <w:t>后缀文件</w:t>
      </w:r>
      <w:r>
        <w:rPr>
          <w:rFonts w:hint="eastAsia"/>
        </w:rPr>
        <w:t>。</w:t>
      </w:r>
      <w:r>
        <w:t>Style</w:t>
      </w:r>
      <w:r>
        <w:t>文件夹下放置</w:t>
      </w:r>
      <w:r>
        <w:rPr>
          <w:rFonts w:hint="eastAsia"/>
        </w:rPr>
        <w:t>.</w:t>
      </w:r>
      <w:r>
        <w:t>css</w:t>
      </w:r>
      <w:r>
        <w:t>文件</w:t>
      </w:r>
    </w:p>
    <w:p w14:paraId="122CE76B" w14:textId="66199D73" w:rsidR="000922F7" w:rsidRDefault="000922F7" w:rsidP="000922F7">
      <w:pPr>
        <w:pStyle w:val="a0"/>
      </w:pPr>
      <w:r>
        <w:rPr>
          <w:rFonts w:hint="eastAsia"/>
        </w:rPr>
        <w:t>2</w:t>
      </w:r>
      <w:r>
        <w:t>.</w:t>
      </w:r>
      <w:r w:rsidR="00E74886">
        <w:t>sass</w:t>
      </w:r>
      <w:r w:rsidR="00E74886">
        <w:t>目录下</w:t>
      </w:r>
      <w:r w:rsidR="00D10830">
        <w:t>构建</w:t>
      </w:r>
      <w:r w:rsidR="00D10830">
        <w:t>variable</w:t>
      </w:r>
      <w:r w:rsidR="00D10830">
        <w:rPr>
          <w:rFonts w:hint="eastAsia"/>
        </w:rPr>
        <w:t>.</w:t>
      </w:r>
      <w:r w:rsidR="00D10830">
        <w:t>scss</w:t>
      </w:r>
      <w:r w:rsidR="00D10830">
        <w:t>文件</w:t>
      </w:r>
      <w:r w:rsidR="00D10830">
        <w:rPr>
          <w:rFonts w:hint="eastAsia"/>
        </w:rPr>
        <w:t>，</w:t>
      </w:r>
      <w:r w:rsidR="00D10830">
        <w:t>对全局样式进行配置</w:t>
      </w:r>
      <w:r w:rsidR="00D10830">
        <w:rPr>
          <w:rFonts w:hint="eastAsia"/>
        </w:rPr>
        <w:t>。</w:t>
      </w:r>
      <w:r w:rsidR="00D10830">
        <w:t>包括背景色</w:t>
      </w:r>
      <w:r w:rsidR="00D10830">
        <w:rPr>
          <w:rFonts w:hint="eastAsia"/>
        </w:rPr>
        <w:t>、</w:t>
      </w:r>
      <w:r w:rsidR="00D10830">
        <w:t>主题色</w:t>
      </w:r>
      <w:r w:rsidR="00D10830">
        <w:rPr>
          <w:rFonts w:hint="eastAsia"/>
        </w:rPr>
        <w:t>、点缀色、</w:t>
      </w:r>
      <w:r w:rsidR="00D10830">
        <w:t>文字颜色</w:t>
      </w:r>
      <w:r w:rsidR="00D10830">
        <w:rPr>
          <w:rFonts w:hint="eastAsia"/>
        </w:rPr>
        <w:t>、线框颜色、文字</w:t>
      </w:r>
      <w:r w:rsidR="00D10830">
        <w:t>大小</w:t>
      </w:r>
      <w:r w:rsidR="00D10830">
        <w:rPr>
          <w:rFonts w:hint="eastAsia"/>
        </w:rPr>
        <w:t>、文字字体、阴影、圆角等。</w:t>
      </w:r>
    </w:p>
    <w:p w14:paraId="779C1468" w14:textId="7FBA3A09" w:rsidR="00D10830" w:rsidRDefault="00D10830" w:rsidP="000922F7">
      <w:pPr>
        <w:pStyle w:val="a0"/>
      </w:pPr>
      <w:r>
        <w:rPr>
          <w:rFonts w:hint="eastAsia"/>
        </w:rPr>
        <w:t>3</w:t>
      </w:r>
      <w:r>
        <w:t>.</w:t>
      </w:r>
      <w:r w:rsidR="003A0213">
        <w:t>sass</w:t>
      </w:r>
      <w:r w:rsidR="003A0213">
        <w:t>目录下构建</w:t>
      </w:r>
      <w:r w:rsidR="003A0213">
        <w:t>mixin</w:t>
      </w:r>
      <w:r w:rsidR="003A0213">
        <w:rPr>
          <w:rFonts w:hint="eastAsia"/>
        </w:rPr>
        <w:t>.</w:t>
      </w:r>
      <w:r w:rsidR="003A0213">
        <w:t>scss</w:t>
      </w:r>
      <w:r w:rsidR="003A0213">
        <w:rPr>
          <w:rFonts w:hint="eastAsia"/>
        </w:rPr>
        <w:t>，</w:t>
      </w:r>
      <w:r w:rsidR="002F3926">
        <w:rPr>
          <w:rFonts w:hint="eastAsia"/>
        </w:rPr>
        <w:t>放置样式混合宏（对公共样式的处理）</w:t>
      </w:r>
      <w:r w:rsidR="008755CE">
        <w:rPr>
          <w:rFonts w:hint="eastAsia"/>
        </w:rPr>
        <w:t>。例如可以定义</w:t>
      </w:r>
      <w:r w:rsidR="008755CE">
        <w:rPr>
          <w:rFonts w:hint="eastAsia"/>
        </w:rPr>
        <w:t>trangle</w:t>
      </w:r>
      <w:r w:rsidR="008755CE">
        <w:t>来生成三角形</w:t>
      </w:r>
      <w:r w:rsidR="008755CE">
        <w:rPr>
          <w:rFonts w:hint="eastAsia"/>
        </w:rPr>
        <w:t>。</w:t>
      </w:r>
    </w:p>
    <w:p w14:paraId="653355DB" w14:textId="265175BD" w:rsidR="002F3926" w:rsidRDefault="002F3926" w:rsidP="000922F7">
      <w:pPr>
        <w:pStyle w:val="a0"/>
      </w:pPr>
      <w:r>
        <w:t>4.</w:t>
      </w:r>
      <w:r w:rsidR="00F04234">
        <w:t>sass</w:t>
      </w:r>
      <w:r w:rsidR="00F04234">
        <w:t>目录其他的扩展说明后续将会陆续不上</w:t>
      </w:r>
    </w:p>
    <w:p w14:paraId="0AA365BA" w14:textId="2CBEC180" w:rsidR="00D23323" w:rsidRDefault="00D23323" w:rsidP="00D23323">
      <w:pPr>
        <w:pStyle w:val="a0"/>
        <w:ind w:firstLineChars="116" w:firstLine="419"/>
        <w:rPr>
          <w:b/>
          <w:sz w:val="36"/>
          <w:szCs w:val="36"/>
        </w:rPr>
      </w:pPr>
      <w:r w:rsidRPr="00D23323">
        <w:rPr>
          <w:b/>
          <w:sz w:val="36"/>
          <w:szCs w:val="36"/>
        </w:rPr>
        <w:t>Style</w:t>
      </w:r>
    </w:p>
    <w:p w14:paraId="61BEFA3B" w14:textId="6567A3C1" w:rsidR="00D23323" w:rsidRDefault="00D23323" w:rsidP="00D23323">
      <w:pPr>
        <w:pStyle w:val="a0"/>
        <w:ind w:firstLineChars="116" w:firstLine="244"/>
        <w:rPr>
          <w:szCs w:val="21"/>
        </w:rPr>
      </w:pPr>
      <w:r>
        <w:rPr>
          <w:szCs w:val="21"/>
        </w:rPr>
        <w:tab/>
        <w:t>Style</w:t>
      </w:r>
      <w:r>
        <w:rPr>
          <w:szCs w:val="21"/>
        </w:rPr>
        <w:t>模块放置所有</w:t>
      </w:r>
      <w:r>
        <w:rPr>
          <w:rFonts w:hint="eastAsia"/>
          <w:szCs w:val="21"/>
        </w:rPr>
        <w:t>.</w:t>
      </w:r>
      <w:r>
        <w:rPr>
          <w:szCs w:val="21"/>
        </w:rPr>
        <w:t>css</w:t>
      </w:r>
      <w:r>
        <w:rPr>
          <w:szCs w:val="21"/>
        </w:rPr>
        <w:t>文件</w:t>
      </w:r>
      <w:r>
        <w:rPr>
          <w:rFonts w:hint="eastAsia"/>
          <w:szCs w:val="21"/>
        </w:rPr>
        <w:t>，</w:t>
      </w:r>
      <w:r>
        <w:rPr>
          <w:szCs w:val="21"/>
        </w:rPr>
        <w:t>该目录主要用于全局样式编写以及引用</w:t>
      </w:r>
      <w:r>
        <w:rPr>
          <w:szCs w:val="21"/>
        </w:rPr>
        <w:t>scss</w:t>
      </w:r>
      <w:r>
        <w:rPr>
          <w:szCs w:val="21"/>
        </w:rPr>
        <w:t>文件而扩展</w:t>
      </w:r>
      <w:r>
        <w:rPr>
          <w:szCs w:val="21"/>
        </w:rPr>
        <w:t>sass</w:t>
      </w:r>
      <w:r>
        <w:rPr>
          <w:szCs w:val="21"/>
        </w:rPr>
        <w:t>库</w:t>
      </w:r>
      <w:r>
        <w:rPr>
          <w:rFonts w:hint="eastAsia"/>
          <w:szCs w:val="21"/>
        </w:rPr>
        <w:t>。</w:t>
      </w:r>
    </w:p>
    <w:p w14:paraId="540206C4" w14:textId="487F579B" w:rsidR="00D23323" w:rsidRDefault="00D23323" w:rsidP="00D23323">
      <w:pPr>
        <w:pStyle w:val="a0"/>
        <w:ind w:firstLineChars="116" w:firstLine="244"/>
        <w:rPr>
          <w:szCs w:val="21"/>
        </w:rPr>
      </w:pPr>
      <w:r>
        <w:rPr>
          <w:szCs w:val="21"/>
        </w:rPr>
        <w:tab/>
        <w:t>1.style</w:t>
      </w:r>
      <w:r>
        <w:rPr>
          <w:szCs w:val="21"/>
        </w:rPr>
        <w:t>目录下构建</w:t>
      </w:r>
      <w:r>
        <w:rPr>
          <w:szCs w:val="21"/>
        </w:rPr>
        <w:t>common.css</w:t>
      </w:r>
      <w:r>
        <w:rPr>
          <w:szCs w:val="21"/>
        </w:rPr>
        <w:t>文件</w:t>
      </w:r>
      <w:r>
        <w:rPr>
          <w:rFonts w:hint="eastAsia"/>
          <w:szCs w:val="21"/>
        </w:rPr>
        <w:t>，</w:t>
      </w:r>
      <w:r>
        <w:rPr>
          <w:szCs w:val="21"/>
        </w:rPr>
        <w:t>用于统一编写公共样式</w:t>
      </w:r>
      <w:r>
        <w:rPr>
          <w:rFonts w:hint="eastAsia"/>
          <w:szCs w:val="21"/>
        </w:rPr>
        <w:t>。</w:t>
      </w:r>
      <w:r>
        <w:rPr>
          <w:szCs w:val="21"/>
        </w:rPr>
        <w:t>公共样式将优于其他样式文件加载</w:t>
      </w:r>
      <w:r>
        <w:rPr>
          <w:rFonts w:hint="eastAsia"/>
          <w:szCs w:val="21"/>
        </w:rPr>
        <w:t>，</w:t>
      </w:r>
      <w:r>
        <w:rPr>
          <w:szCs w:val="21"/>
        </w:rPr>
        <w:t>在组件中将可对</w:t>
      </w:r>
      <w:r>
        <w:rPr>
          <w:szCs w:val="21"/>
        </w:rPr>
        <w:t>common.css</w:t>
      </w:r>
      <w:r>
        <w:rPr>
          <w:szCs w:val="21"/>
        </w:rPr>
        <w:t>文件的样式做局部修改</w:t>
      </w:r>
      <w:r>
        <w:rPr>
          <w:rFonts w:hint="eastAsia"/>
          <w:szCs w:val="21"/>
        </w:rPr>
        <w:t>。</w:t>
      </w:r>
      <w:r>
        <w:rPr>
          <w:szCs w:val="21"/>
        </w:rPr>
        <w:t>建议协作开发的同事</w:t>
      </w:r>
      <w:r>
        <w:rPr>
          <w:rFonts w:hint="eastAsia"/>
          <w:szCs w:val="21"/>
        </w:rPr>
        <w:t>，</w:t>
      </w:r>
      <w:r>
        <w:rPr>
          <w:szCs w:val="21"/>
        </w:rPr>
        <w:t>不要在</w:t>
      </w:r>
      <w:r>
        <w:rPr>
          <w:szCs w:val="21"/>
        </w:rPr>
        <w:t>common.css</w:t>
      </w:r>
      <w:r>
        <w:rPr>
          <w:szCs w:val="21"/>
        </w:rPr>
        <w:t>文件样式中加</w:t>
      </w:r>
      <w:r>
        <w:rPr>
          <w:szCs w:val="21"/>
        </w:rPr>
        <w:t>!important</w:t>
      </w:r>
      <w:r>
        <w:rPr>
          <w:rFonts w:hint="eastAsia"/>
          <w:szCs w:val="21"/>
        </w:rPr>
        <w:t>，</w:t>
      </w:r>
      <w:r>
        <w:rPr>
          <w:szCs w:val="21"/>
        </w:rPr>
        <w:t>将样式优先级强制提到最高级</w:t>
      </w:r>
      <w:r>
        <w:rPr>
          <w:rFonts w:hint="eastAsia"/>
          <w:szCs w:val="21"/>
        </w:rPr>
        <w:t>。</w:t>
      </w:r>
      <w:r>
        <w:rPr>
          <w:szCs w:val="21"/>
        </w:rPr>
        <w:t>这将影响到全局样式</w:t>
      </w:r>
      <w:r>
        <w:rPr>
          <w:rFonts w:hint="eastAsia"/>
          <w:szCs w:val="21"/>
        </w:rPr>
        <w:t>。</w:t>
      </w:r>
      <w:r>
        <w:rPr>
          <w:szCs w:val="21"/>
        </w:rPr>
        <w:t>另外</w:t>
      </w:r>
      <w:r>
        <w:rPr>
          <w:rFonts w:hint="eastAsia"/>
          <w:szCs w:val="21"/>
        </w:rPr>
        <w:t>，</w:t>
      </w:r>
      <w:r>
        <w:rPr>
          <w:szCs w:val="21"/>
        </w:rPr>
        <w:t>若有其他全局加载的样式文件</w:t>
      </w:r>
      <w:r>
        <w:rPr>
          <w:rFonts w:hint="eastAsia"/>
          <w:szCs w:val="21"/>
        </w:rPr>
        <w:t>，</w:t>
      </w:r>
      <w:r>
        <w:rPr>
          <w:szCs w:val="21"/>
        </w:rPr>
        <w:t>也请务必不得加</w:t>
      </w:r>
      <w:r>
        <w:rPr>
          <w:rFonts w:hint="eastAsia"/>
          <w:szCs w:val="21"/>
        </w:rPr>
        <w:t>！</w:t>
      </w:r>
      <w:r>
        <w:rPr>
          <w:szCs w:val="21"/>
        </w:rPr>
        <w:t>important</w:t>
      </w:r>
      <w:r>
        <w:rPr>
          <w:szCs w:val="21"/>
        </w:rPr>
        <w:t>修改全局样式修饰局部变化</w:t>
      </w:r>
      <w:r>
        <w:rPr>
          <w:rFonts w:hint="eastAsia"/>
          <w:szCs w:val="21"/>
        </w:rPr>
        <w:t>。</w:t>
      </w:r>
    </w:p>
    <w:p w14:paraId="61BD0841" w14:textId="4DDD0CE8" w:rsidR="003C6DBF" w:rsidRDefault="003C6DBF" w:rsidP="00D23323">
      <w:pPr>
        <w:pStyle w:val="a0"/>
        <w:ind w:firstLineChars="116" w:firstLine="244"/>
        <w:rPr>
          <w:szCs w:val="21"/>
        </w:rPr>
      </w:pPr>
      <w:r>
        <w:rPr>
          <w:szCs w:val="21"/>
        </w:rPr>
        <w:tab/>
        <w:t>2.style</w:t>
      </w:r>
      <w:r>
        <w:rPr>
          <w:szCs w:val="21"/>
        </w:rPr>
        <w:t>目录下其他文件将视项目进度陆续添加</w:t>
      </w:r>
      <w:r>
        <w:rPr>
          <w:rFonts w:hint="eastAsia"/>
          <w:szCs w:val="21"/>
        </w:rPr>
        <w:t>，</w:t>
      </w:r>
      <w:r>
        <w:rPr>
          <w:szCs w:val="21"/>
        </w:rPr>
        <w:t>文档说明将在添加时更新</w:t>
      </w:r>
      <w:r>
        <w:rPr>
          <w:rFonts w:hint="eastAsia"/>
          <w:szCs w:val="21"/>
        </w:rPr>
        <w:t>。</w:t>
      </w:r>
    </w:p>
    <w:p w14:paraId="3C6CBCEF" w14:textId="0EBCCF7F" w:rsidR="003C6DBF" w:rsidRDefault="003C6DBF" w:rsidP="003C6DBF">
      <w:pPr>
        <w:pStyle w:val="2"/>
      </w:pPr>
      <w:bookmarkStart w:id="13" w:name="_Toc528655202"/>
      <w:r>
        <w:lastRenderedPageBreak/>
        <w:t>I18n</w:t>
      </w:r>
      <w:r>
        <w:t>模块</w:t>
      </w:r>
      <w:bookmarkEnd w:id="13"/>
    </w:p>
    <w:p w14:paraId="769204D2" w14:textId="31242275" w:rsidR="003C6DBF" w:rsidRDefault="003C6DBF" w:rsidP="003C6DBF">
      <w:pPr>
        <w:pStyle w:val="a0"/>
      </w:pPr>
      <w:r>
        <w:rPr>
          <w:rFonts w:hint="eastAsia"/>
        </w:rPr>
        <w:t>该功能构建基于</w:t>
      </w:r>
      <w:r>
        <w:rPr>
          <w:rFonts w:hint="eastAsia"/>
        </w:rPr>
        <w:t>vue-</w:t>
      </w:r>
      <w:r>
        <w:t>i18n</w:t>
      </w:r>
      <w:r>
        <w:rPr>
          <w:rFonts w:hint="eastAsia"/>
        </w:rPr>
        <w:t>，</w:t>
      </w:r>
      <w:r>
        <w:t>配置相关文件放在</w:t>
      </w:r>
      <w:r>
        <w:t>i18n</w:t>
      </w:r>
      <w:r>
        <w:t>目录下</w:t>
      </w:r>
      <w:r>
        <w:rPr>
          <w:rFonts w:hint="eastAsia"/>
        </w:rPr>
        <w:t>。其中</w:t>
      </w:r>
      <w:r>
        <w:rPr>
          <w:rFonts w:hint="eastAsia"/>
        </w:rPr>
        <w:t>lang</w:t>
      </w:r>
      <w:r>
        <w:t>文件夹下的</w:t>
      </w:r>
      <w:r>
        <w:rPr>
          <w:rFonts w:hint="eastAsia"/>
        </w:rPr>
        <w:t>zh</w:t>
      </w:r>
      <w:r>
        <w:t>.js</w:t>
      </w:r>
      <w:r>
        <w:t>放置中文语言包</w:t>
      </w:r>
      <w:r>
        <w:rPr>
          <w:rFonts w:hint="eastAsia"/>
        </w:rPr>
        <w:t>，</w:t>
      </w:r>
      <w:r>
        <w:t>en.js</w:t>
      </w:r>
      <w:r>
        <w:t>文件放置英文语言包</w:t>
      </w:r>
      <w:r>
        <w:rPr>
          <w:rFonts w:hint="eastAsia"/>
        </w:rPr>
        <w:t>。</w:t>
      </w:r>
      <w:r>
        <w:t>I18n</w:t>
      </w:r>
      <w:r>
        <w:rPr>
          <w:rFonts w:hint="eastAsia"/>
        </w:rPr>
        <w:t>.</w:t>
      </w:r>
      <w:r>
        <w:t>js</w:t>
      </w:r>
      <w:r>
        <w:t>为语言包整合文件</w:t>
      </w:r>
      <w:r>
        <w:rPr>
          <w:rFonts w:hint="eastAsia"/>
        </w:rPr>
        <w:t>，</w:t>
      </w:r>
      <w:r>
        <w:t>提供给</w:t>
      </w:r>
      <w:r w:rsidR="00996967">
        <w:t>main.js</w:t>
      </w:r>
      <w:r w:rsidR="00996967">
        <w:t>文件</w:t>
      </w:r>
      <w:r w:rsidR="00996967">
        <w:rPr>
          <w:rFonts w:hint="eastAsia"/>
        </w:rPr>
        <w:t>使用。</w:t>
      </w:r>
    </w:p>
    <w:p w14:paraId="2AC90F17" w14:textId="3C815377" w:rsidR="006A776C" w:rsidRDefault="006A776C" w:rsidP="006A776C">
      <w:pPr>
        <w:pStyle w:val="2"/>
      </w:pPr>
      <w:bookmarkStart w:id="14" w:name="_Toc528655203"/>
      <w:r>
        <w:rPr>
          <w:rFonts w:hint="eastAsia"/>
        </w:rPr>
        <w:t>字段管理模块</w:t>
      </w:r>
      <w:bookmarkEnd w:id="14"/>
    </w:p>
    <w:p w14:paraId="5DBD3C4F" w14:textId="56FE63FB" w:rsidR="006A776C" w:rsidRDefault="006A776C" w:rsidP="006A776C">
      <w:pPr>
        <w:pStyle w:val="a0"/>
      </w:pPr>
      <w:r>
        <w:t>字段管理功能均为全局配置</w:t>
      </w:r>
      <w:r>
        <w:rPr>
          <w:rFonts w:hint="eastAsia"/>
        </w:rPr>
        <w:t>，</w:t>
      </w:r>
      <w:r>
        <w:t>因此所实现的字段格式化功能都必将放置在</w:t>
      </w:r>
      <w:r>
        <w:t>util</w:t>
      </w:r>
      <w:r>
        <w:t>目录下</w:t>
      </w:r>
      <w:r>
        <w:rPr>
          <w:rFonts w:hint="eastAsia"/>
        </w:rPr>
        <w:t>。为方便管理，所有文件以实现具体功能的英文组合命名文件。比如，格式化时间相关的功能，统一放置在</w:t>
      </w:r>
      <w:r>
        <w:rPr>
          <w:rFonts w:hint="eastAsia"/>
        </w:rPr>
        <w:t>format</w:t>
      </w:r>
      <w:r>
        <w:t>Time</w:t>
      </w:r>
      <w:r>
        <w:rPr>
          <w:rFonts w:hint="eastAsia"/>
        </w:rPr>
        <w:t>.</w:t>
      </w:r>
      <w:r>
        <w:t>js</w:t>
      </w:r>
      <w:r>
        <w:t>里</w:t>
      </w:r>
      <w:r w:rsidR="004A6757">
        <w:rPr>
          <w:rFonts w:hint="eastAsia"/>
        </w:rPr>
        <w:t>。</w:t>
      </w:r>
    </w:p>
    <w:p w14:paraId="784E72E4" w14:textId="42BF84AD" w:rsidR="004A6757" w:rsidRDefault="004A6757" w:rsidP="004A6757">
      <w:pPr>
        <w:pStyle w:val="2"/>
      </w:pPr>
      <w:bookmarkStart w:id="15" w:name="_Toc528655204"/>
      <w:r>
        <w:rPr>
          <w:rFonts w:hint="eastAsia"/>
        </w:rPr>
        <w:t>全局</w:t>
      </w:r>
      <w:r w:rsidR="00F74522">
        <w:rPr>
          <w:rFonts w:hint="eastAsia"/>
        </w:rPr>
        <w:t>变量</w:t>
      </w:r>
      <w:bookmarkEnd w:id="15"/>
    </w:p>
    <w:p w14:paraId="7D37EF5E" w14:textId="44678EE7" w:rsidR="004A6757" w:rsidRDefault="004A6757" w:rsidP="004A6757">
      <w:pPr>
        <w:pStyle w:val="a0"/>
      </w:pPr>
      <w:r>
        <w:t>根据需求</w:t>
      </w:r>
      <w:r>
        <w:rPr>
          <w:rFonts w:hint="eastAsia"/>
        </w:rPr>
        <w:t>，</w:t>
      </w:r>
      <w:r>
        <w:t>本项目基于时间序列</w:t>
      </w:r>
      <w:r>
        <w:rPr>
          <w:rFonts w:hint="eastAsia"/>
        </w:rPr>
        <w:t>，</w:t>
      </w:r>
      <w:r>
        <w:t>所有数据均构建与时间序列中</w:t>
      </w:r>
      <w:r>
        <w:rPr>
          <w:rFonts w:hint="eastAsia"/>
        </w:rPr>
        <w:t>，</w:t>
      </w:r>
      <w:r>
        <w:t>同时展示数据也必须依赖时间序列</w:t>
      </w:r>
      <w:r>
        <w:rPr>
          <w:rFonts w:hint="eastAsia"/>
        </w:rPr>
        <w:t>。</w:t>
      </w:r>
      <w:r>
        <w:t>当页面时间序列段变化时</w:t>
      </w:r>
      <w:r>
        <w:rPr>
          <w:rFonts w:hint="eastAsia"/>
        </w:rPr>
        <w:t>，</w:t>
      </w:r>
      <w:r>
        <w:t>所有数据</w:t>
      </w:r>
      <w:r>
        <w:rPr>
          <w:rFonts w:hint="eastAsia"/>
        </w:rPr>
        <w:t>（除个别对比性数据外）均重新刷新到新时间序列段。因此，本项目将构建</w:t>
      </w:r>
      <w:r>
        <w:rPr>
          <w:rFonts w:ascii="Arial" w:hAnsi="Arial" w:cs="Arial"/>
          <w:color w:val="333333"/>
          <w:szCs w:val="21"/>
          <w:shd w:val="clear" w:color="auto" w:fill="F7F8FA"/>
        </w:rPr>
        <w:t>global</w:t>
      </w:r>
      <w:r>
        <w:rPr>
          <w:rFonts w:hint="eastAsia"/>
        </w:rPr>
        <w:t>文件夹，其下放置</w:t>
      </w:r>
      <w:r>
        <w:rPr>
          <w:rFonts w:hint="eastAsia"/>
        </w:rPr>
        <w:t>confi</w:t>
      </w:r>
      <w:r>
        <w:t>g.js</w:t>
      </w:r>
      <w:r>
        <w:t>文件</w:t>
      </w:r>
      <w:r>
        <w:rPr>
          <w:rFonts w:hint="eastAsia"/>
        </w:rPr>
        <w:t>。</w:t>
      </w:r>
      <w:r>
        <w:t>用于全局配置变量</w:t>
      </w:r>
      <w:r>
        <w:rPr>
          <w:rFonts w:hint="eastAsia"/>
        </w:rPr>
        <w:t>。</w:t>
      </w:r>
      <w:r w:rsidR="00F74522">
        <w:rPr>
          <w:rFonts w:hint="eastAsia"/>
        </w:rPr>
        <w:t>全局变量在</w:t>
      </w:r>
      <w:r w:rsidR="00F74522">
        <w:rPr>
          <w:rFonts w:hint="eastAsia"/>
        </w:rPr>
        <w:t>vue</w:t>
      </w:r>
      <w:r w:rsidR="00F74522">
        <w:rPr>
          <w:rFonts w:hint="eastAsia"/>
        </w:rPr>
        <w:t>组件中以</w:t>
      </w:r>
      <w:r w:rsidR="00F74522">
        <w:rPr>
          <w:rFonts w:hint="eastAsia"/>
        </w:rPr>
        <w:t>this</w:t>
      </w:r>
      <w:r w:rsidR="00F74522">
        <w:t>.config</w:t>
      </w:r>
      <w:r w:rsidR="00F74522">
        <w:t>获取</w:t>
      </w:r>
      <w:r w:rsidR="00F74522">
        <w:rPr>
          <w:rFonts w:hint="eastAsia"/>
        </w:rPr>
        <w:t>。</w:t>
      </w:r>
      <w:r w:rsidR="00F74522">
        <w:t>例如</w:t>
      </w:r>
      <w:r w:rsidR="00F74522">
        <w:rPr>
          <w:rFonts w:hint="eastAsia"/>
        </w:rPr>
        <w:t>：</w:t>
      </w:r>
      <w:r w:rsidR="00F74522">
        <w:t>this.config.test</w:t>
      </w:r>
      <w:r w:rsidR="00F74522">
        <w:t>获取全局变量</w:t>
      </w:r>
      <w:r w:rsidR="00F74522">
        <w:t>test</w:t>
      </w:r>
      <w:r w:rsidR="00F74522">
        <w:t>的值</w:t>
      </w:r>
      <w:r w:rsidR="00F74522">
        <w:rPr>
          <w:rFonts w:hint="eastAsia"/>
        </w:rPr>
        <w:t>：</w:t>
      </w:r>
      <w:r w:rsidR="00F74522">
        <w:t>xxx</w:t>
      </w:r>
      <w:r w:rsidR="00F74522">
        <w:rPr>
          <w:rFonts w:hint="eastAsia"/>
        </w:rPr>
        <w:t>。</w:t>
      </w:r>
    </w:p>
    <w:p w14:paraId="5F0AD4BA" w14:textId="20D702CD" w:rsidR="00A86350" w:rsidRDefault="00A86350" w:rsidP="00F74522">
      <w:pPr>
        <w:pStyle w:val="2"/>
      </w:pPr>
      <w:bookmarkStart w:id="16" w:name="_Toc528655205"/>
      <w:r>
        <w:t>E</w:t>
      </w:r>
      <w:r>
        <w:rPr>
          <w:rFonts w:hint="eastAsia"/>
        </w:rPr>
        <w:t>charts</w:t>
      </w:r>
      <w:bookmarkEnd w:id="16"/>
    </w:p>
    <w:p w14:paraId="7BF7AC5A" w14:textId="6D53DE7B" w:rsidR="00A86350" w:rsidRDefault="00A86350" w:rsidP="00A86350">
      <w:pPr>
        <w:pStyle w:val="a0"/>
      </w:pPr>
      <w:r>
        <w:t>Echarts</w:t>
      </w:r>
      <w:r>
        <w:t>引用百度</w:t>
      </w:r>
      <w:r>
        <w:t>echarts</w:t>
      </w:r>
      <w:r>
        <w:t>插件</w:t>
      </w:r>
      <w:r>
        <w:rPr>
          <w:rFonts w:hint="eastAsia"/>
        </w:rPr>
        <w:t>，</w:t>
      </w:r>
      <w:r>
        <w:t>挂载到</w:t>
      </w:r>
      <w:bookmarkStart w:id="17" w:name="_Toc528087490"/>
      <w:r>
        <w:t>Vue.prototype</w:t>
      </w:r>
      <w:r>
        <w:t>下</w:t>
      </w:r>
      <w:r>
        <w:rPr>
          <w:rFonts w:hint="eastAsia"/>
        </w:rPr>
        <w:t>，在项目中通过</w:t>
      </w:r>
      <w:r>
        <w:rPr>
          <w:rFonts w:hint="eastAsia"/>
        </w:rPr>
        <w:t>t</w:t>
      </w:r>
      <w:r>
        <w:t>his.$echarts</w:t>
      </w:r>
      <w:r>
        <w:t>获取到</w:t>
      </w:r>
      <w:r>
        <w:t>echarts</w:t>
      </w:r>
      <w:r>
        <w:t>全局变量</w:t>
      </w:r>
      <w:r>
        <w:rPr>
          <w:rFonts w:hint="eastAsia"/>
        </w:rPr>
        <w:t>。</w:t>
      </w:r>
      <w:r>
        <w:t>所有属性和方法都挂载到</w:t>
      </w:r>
      <w:r>
        <w:t>this.$echarts</w:t>
      </w:r>
      <w:r>
        <w:t>上</w:t>
      </w:r>
      <w:r>
        <w:rPr>
          <w:rFonts w:hint="eastAsia"/>
        </w:rPr>
        <w:t>。</w:t>
      </w:r>
      <w:r>
        <w:t>Echarts</w:t>
      </w:r>
      <w:r>
        <w:t>具体的</w:t>
      </w:r>
      <w:r>
        <w:t>API</w:t>
      </w:r>
      <w:r>
        <w:t>请参照</w:t>
      </w:r>
      <w:r>
        <w:t>echarts</w:t>
      </w:r>
      <w:r>
        <w:t>官网</w:t>
      </w:r>
      <w:r>
        <w:rPr>
          <w:rFonts w:hint="eastAsia"/>
        </w:rPr>
        <w:t>。</w:t>
      </w:r>
    </w:p>
    <w:p w14:paraId="458B0440" w14:textId="0CE54331" w:rsidR="00A86350" w:rsidRDefault="00A86350" w:rsidP="00A86350">
      <w:pPr>
        <w:pStyle w:val="2"/>
      </w:pPr>
      <w:bookmarkStart w:id="18" w:name="_Toc528655206"/>
      <w:r>
        <w:t>Element-ui</w:t>
      </w:r>
      <w:bookmarkEnd w:id="18"/>
    </w:p>
    <w:p w14:paraId="02B72F8C" w14:textId="12464570" w:rsidR="00A86350" w:rsidRDefault="00A86350" w:rsidP="00A86350">
      <w:pPr>
        <w:pStyle w:val="a0"/>
      </w:pPr>
      <w:r>
        <w:rPr>
          <w:rFonts w:hint="eastAsia"/>
        </w:rPr>
        <w:t>项目引用饿了么</w:t>
      </w:r>
      <w:r>
        <w:rPr>
          <w:rFonts w:hint="eastAsia"/>
        </w:rPr>
        <w:t>UI</w:t>
      </w:r>
      <w:r>
        <w:rPr>
          <w:rFonts w:hint="eastAsia"/>
        </w:rPr>
        <w:t>插件</w:t>
      </w:r>
      <w:r>
        <w:rPr>
          <w:rFonts w:hint="eastAsia"/>
        </w:rPr>
        <w:t>element</w:t>
      </w:r>
      <w:r>
        <w:t>-ui</w:t>
      </w:r>
      <w:r>
        <w:rPr>
          <w:rFonts w:hint="eastAsia"/>
        </w:rPr>
        <w:t>，用于项目基础插件</w:t>
      </w:r>
      <w:r>
        <w:rPr>
          <w:rFonts w:hint="eastAsia"/>
        </w:rPr>
        <w:t>UI</w:t>
      </w:r>
      <w:r>
        <w:rPr>
          <w:rFonts w:hint="eastAsia"/>
        </w:rPr>
        <w:t>控制。比如时间选择插件，图片上传插件等。</w:t>
      </w:r>
      <w:r w:rsidR="006E4373">
        <w:rPr>
          <w:rFonts w:hint="eastAsia"/>
        </w:rPr>
        <w:t>使用介绍请参考</w:t>
      </w:r>
      <w:r w:rsidR="006E4373">
        <w:rPr>
          <w:rFonts w:hint="eastAsia"/>
        </w:rPr>
        <w:t>element</w:t>
      </w:r>
      <w:r w:rsidR="006E4373">
        <w:t>-ui</w:t>
      </w:r>
      <w:r w:rsidR="006E4373">
        <w:t>官网</w:t>
      </w:r>
      <w:r w:rsidR="006E4373">
        <w:rPr>
          <w:rFonts w:hint="eastAsia"/>
        </w:rPr>
        <w:t>。</w:t>
      </w:r>
    </w:p>
    <w:p w14:paraId="2CE28226" w14:textId="26E194C1" w:rsidR="006E4373" w:rsidRDefault="006E4373" w:rsidP="006E4373">
      <w:pPr>
        <w:pStyle w:val="2"/>
      </w:pPr>
      <w:bookmarkStart w:id="19" w:name="_Toc528655207"/>
      <w:r>
        <w:t>F</w:t>
      </w:r>
      <w:r>
        <w:rPr>
          <w:rFonts w:hint="eastAsia"/>
        </w:rPr>
        <w:t>lex</w:t>
      </w:r>
      <w:r>
        <w:t>.css</w:t>
      </w:r>
      <w:bookmarkEnd w:id="19"/>
    </w:p>
    <w:p w14:paraId="371474AC" w14:textId="42EC1E2D" w:rsidR="006E4373" w:rsidRDefault="006E4373" w:rsidP="006E4373">
      <w:pPr>
        <w:pStyle w:val="a0"/>
      </w:pPr>
      <w:r>
        <w:t>Flex.css</w:t>
      </w:r>
      <w:r>
        <w:t>用于全局布局使用</w:t>
      </w:r>
      <w:r>
        <w:rPr>
          <w:rFonts w:hint="eastAsia"/>
        </w:rPr>
        <w:t>，</w:t>
      </w:r>
      <w:r>
        <w:t>本项目</w:t>
      </w:r>
      <w:r w:rsidR="00635380">
        <w:t>是</w:t>
      </w:r>
      <w:r>
        <w:t>基于数据的</w:t>
      </w:r>
      <w:r w:rsidR="00635380">
        <w:t>图形化展示</w:t>
      </w:r>
      <w:r w:rsidR="00635380">
        <w:rPr>
          <w:rFonts w:hint="eastAsia"/>
        </w:rPr>
        <w:t>，因此并不考虑</w:t>
      </w:r>
      <w:r w:rsidR="00635380">
        <w:rPr>
          <w:rFonts w:hint="eastAsia"/>
        </w:rPr>
        <w:t>ie</w:t>
      </w:r>
      <w:r w:rsidR="00635380">
        <w:rPr>
          <w:rFonts w:hint="eastAsia"/>
        </w:rPr>
        <w:t>低版本问题，对于布局可选用布局更人性化的</w:t>
      </w:r>
      <w:r w:rsidR="00635380">
        <w:rPr>
          <w:rFonts w:hint="eastAsia"/>
        </w:rPr>
        <w:t>flex</w:t>
      </w:r>
      <w:r w:rsidR="00635380">
        <w:rPr>
          <w:rFonts w:hint="eastAsia"/>
        </w:rPr>
        <w:t>，而不是</w:t>
      </w:r>
      <w:r w:rsidR="00635380">
        <w:rPr>
          <w:rFonts w:hint="eastAsia"/>
        </w:rPr>
        <w:t>float</w:t>
      </w:r>
      <w:r w:rsidR="00635380">
        <w:rPr>
          <w:rFonts w:hint="eastAsia"/>
        </w:rPr>
        <w:t>。因此，引入</w:t>
      </w:r>
      <w:r w:rsidR="00635380">
        <w:rPr>
          <w:rFonts w:hint="eastAsia"/>
        </w:rPr>
        <w:t>flex</w:t>
      </w:r>
      <w:r w:rsidR="00635380">
        <w:t>.css</w:t>
      </w:r>
      <w:r w:rsidR="00635380">
        <w:t>进行</w:t>
      </w:r>
      <w:r w:rsidR="00635380">
        <w:t>flex</w:t>
      </w:r>
      <w:r w:rsidR="00635380">
        <w:t>布局是更好的选择</w:t>
      </w:r>
      <w:r w:rsidR="00635380">
        <w:rPr>
          <w:rFonts w:hint="eastAsia"/>
        </w:rPr>
        <w:t>。使用详情，详见</w:t>
      </w:r>
      <w:r w:rsidR="00635380">
        <w:rPr>
          <w:rFonts w:hint="eastAsia"/>
        </w:rPr>
        <w:t>flex</w:t>
      </w:r>
      <w:r w:rsidR="00635380">
        <w:t>Readme.md</w:t>
      </w:r>
      <w:r w:rsidR="00635380">
        <w:t>文件</w:t>
      </w:r>
      <w:r w:rsidR="00635380">
        <w:rPr>
          <w:rFonts w:hint="eastAsia"/>
        </w:rPr>
        <w:t>。</w:t>
      </w:r>
    </w:p>
    <w:p w14:paraId="39129617" w14:textId="68893FAC" w:rsidR="006618C3" w:rsidRDefault="006618C3" w:rsidP="006618C3">
      <w:pPr>
        <w:pStyle w:val="2"/>
      </w:pPr>
      <w:bookmarkStart w:id="20" w:name="_Toc528655208"/>
      <w:r>
        <w:t>Markdown</w:t>
      </w:r>
      <w:bookmarkEnd w:id="20"/>
    </w:p>
    <w:p w14:paraId="1AC85D21" w14:textId="46508B20" w:rsidR="006618C3" w:rsidRDefault="006618C3" w:rsidP="006618C3">
      <w:pPr>
        <w:pStyle w:val="a0"/>
      </w:pPr>
      <w:r>
        <w:t>Mardown</w:t>
      </w:r>
      <w:r>
        <w:t>功能依赖</w:t>
      </w:r>
      <w:r w:rsidR="0021799C">
        <w:t>于</w:t>
      </w:r>
      <w:r w:rsidR="0021799C">
        <w:t>mavonEditor,</w:t>
      </w:r>
      <w:r w:rsidR="0021799C">
        <w:rPr>
          <w:rFonts w:hint="eastAsia"/>
        </w:rPr>
        <w:t>是</w:t>
      </w:r>
      <w:r w:rsidR="0021799C">
        <w:t>一款基于</w:t>
      </w:r>
      <w:r w:rsidR="0021799C">
        <w:t>vue</w:t>
      </w:r>
      <w:r w:rsidR="0021799C">
        <w:t>的</w:t>
      </w:r>
      <w:r w:rsidR="0021799C">
        <w:t>markdown</w:t>
      </w:r>
      <w:r w:rsidR="0021799C">
        <w:t>编辑器</w:t>
      </w:r>
      <w:r w:rsidR="0021799C">
        <w:rPr>
          <w:rFonts w:hint="eastAsia"/>
        </w:rPr>
        <w:t>。</w:t>
      </w:r>
    </w:p>
    <w:p w14:paraId="1AF61C26" w14:textId="2042E999" w:rsidR="0021799C" w:rsidRPr="006618C3" w:rsidRDefault="0021799C" w:rsidP="006618C3">
      <w:pPr>
        <w:pStyle w:val="a0"/>
      </w:pPr>
      <w:r>
        <w:t>使用文档详见</w:t>
      </w:r>
      <w:r>
        <w:rPr>
          <w:rFonts w:hint="eastAsia"/>
        </w:rPr>
        <w:t>：</w:t>
      </w:r>
      <w:r w:rsidRPr="0021799C">
        <w:t>https://github.com/hinesboy/mavonEditor</w:t>
      </w:r>
    </w:p>
    <w:p w14:paraId="67098283" w14:textId="65EFD7B4" w:rsidR="00635380" w:rsidRDefault="00D1263B" w:rsidP="00635380">
      <w:pPr>
        <w:pStyle w:val="2"/>
      </w:pPr>
      <w:bookmarkStart w:id="21" w:name="_Toc528655209"/>
      <w:r>
        <w:lastRenderedPageBreak/>
        <w:t>U</w:t>
      </w:r>
      <w:r>
        <w:rPr>
          <w:rFonts w:hint="eastAsia"/>
        </w:rPr>
        <w:t>t</w:t>
      </w:r>
      <w:r>
        <w:t>il</w:t>
      </w:r>
      <w:bookmarkEnd w:id="21"/>
    </w:p>
    <w:p w14:paraId="172DEE75" w14:textId="73B5549A" w:rsidR="008F309C" w:rsidRDefault="008F309C" w:rsidP="008F309C">
      <w:pPr>
        <w:pStyle w:val="a0"/>
      </w:pPr>
      <w:r>
        <w:t>Util</w:t>
      </w:r>
      <w:r>
        <w:t>目录除放置字段管理相关</w:t>
      </w:r>
      <w:r>
        <w:t>js</w:t>
      </w:r>
      <w:r>
        <w:t>文件外</w:t>
      </w:r>
      <w:r>
        <w:rPr>
          <w:rFonts w:hint="eastAsia"/>
        </w:rPr>
        <w:t>，</w:t>
      </w:r>
      <w:r>
        <w:t>还包括一些原生</w:t>
      </w:r>
      <w:r>
        <w:t>js</w:t>
      </w:r>
      <w:r>
        <w:t>构建的插件</w:t>
      </w:r>
      <w:r>
        <w:rPr>
          <w:rFonts w:hint="eastAsia"/>
        </w:rPr>
        <w:t>。</w:t>
      </w:r>
      <w:r w:rsidR="0021799C">
        <w:t>例如</w:t>
      </w:r>
      <w:r w:rsidR="0021799C">
        <w:rPr>
          <w:rFonts w:hint="eastAsia"/>
        </w:rPr>
        <w:t>：</w:t>
      </w:r>
      <w:r w:rsidR="0021799C">
        <w:t>拖拽插件</w:t>
      </w:r>
      <w:r w:rsidR="0021799C">
        <w:t>dragDialog</w:t>
      </w:r>
      <w:r w:rsidR="0021799C">
        <w:rPr>
          <w:rFonts w:hint="eastAsia"/>
        </w:rPr>
        <w:t>.</w:t>
      </w:r>
      <w:r w:rsidR="0021799C">
        <w:t xml:space="preserve">js, </w:t>
      </w:r>
      <w:r w:rsidR="0021799C">
        <w:t>改变元素宽高的插件</w:t>
      </w:r>
      <w:r w:rsidR="0021799C">
        <w:t>resizeElemet.js</w:t>
      </w:r>
      <w:r w:rsidR="003913B5">
        <w:t>等</w:t>
      </w:r>
      <w:r w:rsidR="003913B5">
        <w:rPr>
          <w:rFonts w:hint="eastAsia"/>
        </w:rPr>
        <w:t>。</w:t>
      </w:r>
    </w:p>
    <w:p w14:paraId="0BA7F34F" w14:textId="5C417A05" w:rsidR="0021799C" w:rsidRDefault="00BE4EA9" w:rsidP="00BE4EA9">
      <w:pPr>
        <w:pStyle w:val="2"/>
      </w:pPr>
      <w:bookmarkStart w:id="22" w:name="_Toc528655210"/>
      <w:r>
        <w:t>R</w:t>
      </w:r>
      <w:r>
        <w:rPr>
          <w:rFonts w:hint="eastAsia"/>
        </w:rPr>
        <w:t>outer</w:t>
      </w:r>
      <w:bookmarkEnd w:id="22"/>
    </w:p>
    <w:p w14:paraId="56F30342" w14:textId="3E7166E5" w:rsidR="00BE4EA9" w:rsidRDefault="00BE4EA9" w:rsidP="00BE4EA9">
      <w:pPr>
        <w:pStyle w:val="a0"/>
      </w:pPr>
      <w:r>
        <w:t>Router</w:t>
      </w:r>
      <w:r>
        <w:t>模块</w:t>
      </w:r>
      <w:r>
        <w:rPr>
          <w:rFonts w:hint="eastAsia"/>
        </w:rPr>
        <w:t>，</w:t>
      </w:r>
      <w:r>
        <w:t>构建全局路由</w:t>
      </w:r>
      <w:r>
        <w:rPr>
          <w:rFonts w:hint="eastAsia"/>
        </w:rPr>
        <w:t>。</w:t>
      </w:r>
      <w:r>
        <w:t>依赖于</w:t>
      </w:r>
      <w:r>
        <w:t>vue</w:t>
      </w:r>
      <w:r>
        <w:rPr>
          <w:rFonts w:hint="eastAsia"/>
        </w:rPr>
        <w:t>-</w:t>
      </w:r>
      <w:r>
        <w:t>router</w:t>
      </w:r>
      <w:r>
        <w:rPr>
          <w:rFonts w:hint="eastAsia"/>
        </w:rPr>
        <w:t>，</w:t>
      </w:r>
      <w:r>
        <w:t>通过配置文件</w:t>
      </w:r>
      <w:r>
        <w:t>router.js</w:t>
      </w:r>
      <w:r>
        <w:t>配置并导出</w:t>
      </w:r>
      <w:r>
        <w:rPr>
          <w:rFonts w:hint="eastAsia"/>
        </w:rPr>
        <w:t>，</w:t>
      </w:r>
      <w:r>
        <w:t>在</w:t>
      </w:r>
      <w:r>
        <w:t>main.js</w:t>
      </w:r>
      <w:r>
        <w:t>注入到</w:t>
      </w:r>
      <w:r>
        <w:t>vue</w:t>
      </w:r>
      <w:r>
        <w:t>中</w:t>
      </w:r>
      <w:r>
        <w:rPr>
          <w:rFonts w:hint="eastAsia"/>
        </w:rPr>
        <w:t>，</w:t>
      </w:r>
      <w:r>
        <w:t>然后全局使用</w:t>
      </w:r>
      <w:r>
        <w:rPr>
          <w:rFonts w:hint="eastAsia"/>
        </w:rPr>
        <w:t>。</w:t>
      </w:r>
    </w:p>
    <w:p w14:paraId="1F853955" w14:textId="65B8D69C" w:rsidR="00BE4EA9" w:rsidRPr="00BE4EA9" w:rsidRDefault="00BE4EA9" w:rsidP="00BE4EA9">
      <w:pPr>
        <w:pStyle w:val="a0"/>
      </w:pPr>
      <w:r>
        <w:t>路由配置遵循</w:t>
      </w:r>
      <w:r>
        <w:t>vue</w:t>
      </w:r>
      <w:r>
        <w:t>路由配置规则</w:t>
      </w:r>
      <w:r>
        <w:rPr>
          <w:rFonts w:hint="eastAsia"/>
        </w:rPr>
        <w:t>，</w:t>
      </w:r>
      <w:r>
        <w:t>并结合后端开放</w:t>
      </w:r>
      <w:r>
        <w:t>history</w:t>
      </w:r>
      <w:r>
        <w:t>模式</w:t>
      </w:r>
      <w:r>
        <w:rPr>
          <w:rFonts w:hint="eastAsia"/>
        </w:rPr>
        <w:t>，</w:t>
      </w:r>
      <w:r>
        <w:t>不使用</w:t>
      </w:r>
      <w:r>
        <w:t>hash</w:t>
      </w:r>
      <w:r>
        <w:t>模式</w:t>
      </w:r>
      <w:r>
        <w:rPr>
          <w:rFonts w:hint="eastAsia"/>
        </w:rPr>
        <w:t>。因此本项目</w:t>
      </w:r>
      <w:r w:rsidR="007C34AF">
        <w:rPr>
          <w:rFonts w:hint="eastAsia"/>
        </w:rPr>
        <w:t>必须</w:t>
      </w:r>
      <w:r>
        <w:rPr>
          <w:rFonts w:hint="eastAsia"/>
        </w:rPr>
        <w:t>构建</w:t>
      </w:r>
      <w:r>
        <w:rPr>
          <w:rFonts w:hint="eastAsia"/>
        </w:rPr>
        <w:t>4</w:t>
      </w:r>
      <w:r>
        <w:t>04.html</w:t>
      </w:r>
      <w:r>
        <w:t>页面</w:t>
      </w:r>
      <w:r>
        <w:rPr>
          <w:rFonts w:hint="eastAsia"/>
        </w:rPr>
        <w:t>，</w:t>
      </w:r>
      <w:r>
        <w:t>用于</w:t>
      </w:r>
      <w:r w:rsidR="00120574">
        <w:t>路由出错时显示</w:t>
      </w:r>
      <w:r w:rsidR="00120574">
        <w:rPr>
          <w:rFonts w:hint="eastAsia"/>
        </w:rPr>
        <w:t>。</w:t>
      </w:r>
    </w:p>
    <w:p w14:paraId="452DE122" w14:textId="77777777" w:rsidR="0021799C" w:rsidRDefault="0021799C" w:rsidP="008F309C">
      <w:pPr>
        <w:pStyle w:val="a0"/>
      </w:pPr>
    </w:p>
    <w:p w14:paraId="0C22C17A" w14:textId="77777777" w:rsidR="0021799C" w:rsidRPr="008F309C" w:rsidRDefault="0021799C" w:rsidP="008F309C">
      <w:pPr>
        <w:pStyle w:val="a0"/>
      </w:pPr>
    </w:p>
    <w:bookmarkEnd w:id="17"/>
    <w:p w14:paraId="0EA5F3DD" w14:textId="10E9658C" w:rsidR="004A10CF" w:rsidRDefault="004A10CF">
      <w:pPr>
        <w:widowControl/>
        <w:jc w:val="left"/>
      </w:pPr>
      <w:r>
        <w:br w:type="page"/>
      </w:r>
    </w:p>
    <w:p w14:paraId="64E961A8" w14:textId="5DF78C95" w:rsidR="00506BEE" w:rsidRDefault="00C7721B" w:rsidP="00614F5B">
      <w:pPr>
        <w:pStyle w:val="1"/>
      </w:pPr>
      <w:bookmarkStart w:id="23" w:name="_Toc528655211"/>
      <w:r>
        <w:rPr>
          <w:rFonts w:hint="eastAsia"/>
        </w:rPr>
        <w:lastRenderedPageBreak/>
        <w:t>组件及模块</w:t>
      </w:r>
      <w:bookmarkEnd w:id="23"/>
    </w:p>
    <w:p w14:paraId="1620D3E3" w14:textId="4B804D22" w:rsidR="00614F5B" w:rsidRDefault="00C7721B" w:rsidP="00614F5B">
      <w:pPr>
        <w:pStyle w:val="a0"/>
      </w:pPr>
      <w:r>
        <w:rPr>
          <w:rFonts w:hint="eastAsia"/>
        </w:rPr>
        <w:t>组件是只一些功能性统一的</w:t>
      </w:r>
      <w:r>
        <w:rPr>
          <w:rFonts w:hint="eastAsia"/>
        </w:rPr>
        <w:t>.</w:t>
      </w:r>
      <w:r>
        <w:t>vue</w:t>
      </w:r>
      <w:r>
        <w:t>文件或</w:t>
      </w:r>
      <w:r>
        <w:t>.js</w:t>
      </w:r>
      <w:r>
        <w:t>文件</w:t>
      </w:r>
      <w:r>
        <w:rPr>
          <w:rFonts w:hint="eastAsia"/>
        </w:rPr>
        <w:t>。为实现一个单一的功能而设计，目的是提高代码的可复用性，以减少项目样式表现的差异性以及提高后期项目的可维护性。</w:t>
      </w:r>
    </w:p>
    <w:p w14:paraId="141BF53C" w14:textId="4E0B74B4" w:rsidR="00C7721B" w:rsidRDefault="00C7721B" w:rsidP="00614F5B">
      <w:pPr>
        <w:pStyle w:val="a0"/>
      </w:pPr>
      <w:r>
        <w:t>模块是对一些组件</w:t>
      </w:r>
      <w:r>
        <w:rPr>
          <w:rFonts w:hint="eastAsia"/>
        </w:rPr>
        <w:t>组装后形成的一些功能较为复杂而又与其他功能有根本性差别的</w:t>
      </w:r>
      <w:r w:rsidR="002A7085">
        <w:rPr>
          <w:rFonts w:hint="eastAsia"/>
        </w:rPr>
        <w:t>总称。与组件相同之处在于同样表现出较强的可复用性。</w:t>
      </w:r>
    </w:p>
    <w:p w14:paraId="288905FE" w14:textId="5D5CD305" w:rsidR="002A7085" w:rsidRDefault="002A7085" w:rsidP="00614F5B">
      <w:pPr>
        <w:pStyle w:val="a0"/>
      </w:pPr>
      <w:r>
        <w:t>对组件的封装</w:t>
      </w:r>
      <w:r>
        <w:rPr>
          <w:rFonts w:hint="eastAsia"/>
        </w:rPr>
        <w:t>，</w:t>
      </w:r>
      <w:r>
        <w:t>需要有以下几点规则必须遵循</w:t>
      </w:r>
      <w:r>
        <w:rPr>
          <w:rFonts w:hint="eastAsia"/>
        </w:rPr>
        <w:t>：</w:t>
      </w:r>
    </w:p>
    <w:p w14:paraId="4D184A05" w14:textId="6B373289" w:rsidR="002A7085" w:rsidRDefault="002A7085" w:rsidP="002A7085">
      <w:pPr>
        <w:pStyle w:val="a0"/>
        <w:numPr>
          <w:ilvl w:val="0"/>
          <w:numId w:val="26"/>
        </w:numPr>
        <w:ind w:firstLineChars="0"/>
      </w:pPr>
      <w:r>
        <w:t>组件复用后必须紧贴父容器的四个边</w:t>
      </w:r>
    </w:p>
    <w:p w14:paraId="3F9A9B7E" w14:textId="5FB5C756" w:rsidR="002A7085" w:rsidRDefault="002A7085" w:rsidP="002A7085">
      <w:pPr>
        <w:pStyle w:val="a0"/>
        <w:numPr>
          <w:ilvl w:val="0"/>
          <w:numId w:val="26"/>
        </w:numPr>
        <w:ind w:firstLineChars="0"/>
      </w:pPr>
      <w:r>
        <w:t>组件内跟元素不允许设置外边距</w:t>
      </w:r>
      <w:r>
        <w:rPr>
          <w:rFonts w:hint="eastAsia"/>
        </w:rPr>
        <w:t>、</w:t>
      </w:r>
      <w:r>
        <w:t>内边距</w:t>
      </w:r>
    </w:p>
    <w:p w14:paraId="5BAD1112" w14:textId="72AFDEE4" w:rsidR="002A7085" w:rsidRDefault="002A7085" w:rsidP="002A7085">
      <w:pPr>
        <w:pStyle w:val="a0"/>
        <w:numPr>
          <w:ilvl w:val="0"/>
          <w:numId w:val="26"/>
        </w:numPr>
        <w:ind w:firstLineChars="0"/>
      </w:pPr>
      <w:r>
        <w:t>组件最后一个元素</w:t>
      </w:r>
      <w:r>
        <w:rPr>
          <w:rFonts w:hint="eastAsia"/>
        </w:rPr>
        <w:t>（最右一个元素和最下一排）必须清除外边距</w:t>
      </w:r>
    </w:p>
    <w:p w14:paraId="5777575F" w14:textId="77777777" w:rsidR="002A7085" w:rsidRPr="002A7085" w:rsidRDefault="002A7085" w:rsidP="002A7085">
      <w:pPr>
        <w:widowControl/>
        <w:numPr>
          <w:ilvl w:val="0"/>
          <w:numId w:val="26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Cs w:val="21"/>
        </w:rPr>
      </w:pPr>
      <w:r w:rsidRPr="002A7085">
        <w:rPr>
          <w:rFonts w:ascii="Arial" w:eastAsia="宋体" w:hAnsi="Arial" w:cs="Arial"/>
          <w:kern w:val="0"/>
          <w:szCs w:val="21"/>
        </w:rPr>
        <w:t>组件本身永远不要添加背景、宽度、浮动、内边距和外边距的样式，组件样式是组件内元素的样式。</w:t>
      </w:r>
    </w:p>
    <w:p w14:paraId="348135E0" w14:textId="77777777" w:rsidR="002A7085" w:rsidRPr="002A7085" w:rsidRDefault="002A7085" w:rsidP="002A7085">
      <w:pPr>
        <w:widowControl/>
        <w:numPr>
          <w:ilvl w:val="0"/>
          <w:numId w:val="26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Cs w:val="21"/>
        </w:rPr>
      </w:pPr>
      <w:r w:rsidRPr="002A7085">
        <w:rPr>
          <w:rFonts w:ascii="Arial" w:eastAsia="宋体" w:hAnsi="Arial" w:cs="Arial"/>
          <w:kern w:val="0"/>
          <w:szCs w:val="21"/>
        </w:rPr>
        <w:t>每个元素都有且只有一个唯一的且作用于只在组件内的</w:t>
      </w:r>
      <w:r w:rsidRPr="002A7085">
        <w:rPr>
          <w:rFonts w:ascii="Arial" w:eastAsia="宋体" w:hAnsi="Arial" w:cs="Arial"/>
          <w:kern w:val="0"/>
          <w:szCs w:val="21"/>
        </w:rPr>
        <w:t>CSS</w:t>
      </w:r>
      <w:r w:rsidRPr="002A7085">
        <w:rPr>
          <w:rFonts w:ascii="Arial" w:eastAsia="宋体" w:hAnsi="Arial" w:cs="Arial"/>
          <w:kern w:val="0"/>
          <w:szCs w:val="21"/>
        </w:rPr>
        <w:t>类名，所有的样式都是直接应用到这个选择器上，</w:t>
      </w:r>
      <w:r w:rsidRPr="002A7085">
        <w:rPr>
          <w:rFonts w:ascii="Arial" w:eastAsia="宋体" w:hAnsi="Arial" w:cs="Arial"/>
          <w:kern w:val="0"/>
          <w:szCs w:val="21"/>
        </w:rPr>
        <w:t xml:space="preserve"> </w:t>
      </w:r>
      <w:r w:rsidRPr="002A7085">
        <w:rPr>
          <w:rFonts w:ascii="Arial" w:eastAsia="宋体" w:hAnsi="Arial" w:cs="Arial"/>
          <w:kern w:val="0"/>
          <w:szCs w:val="21"/>
        </w:rPr>
        <w:t>并且只有上下文和主题能修改元素的样式。</w:t>
      </w:r>
    </w:p>
    <w:p w14:paraId="6006CB69" w14:textId="62B01010" w:rsidR="002A7085" w:rsidRDefault="002A7085" w:rsidP="002A7085">
      <w:pPr>
        <w:pStyle w:val="a0"/>
        <w:numPr>
          <w:ilvl w:val="0"/>
          <w:numId w:val="26"/>
        </w:numPr>
        <w:ind w:firstLineChars="0"/>
      </w:pPr>
      <w:r>
        <w:t>组件内</w:t>
      </w:r>
      <w:r>
        <w:t>js</w:t>
      </w:r>
      <w:r>
        <w:t>强制使用</w:t>
      </w:r>
      <w:r>
        <w:rPr>
          <w:rFonts w:hint="eastAsia"/>
        </w:rPr>
        <w:t xml:space="preserve"> ===</w:t>
      </w:r>
      <w:r>
        <w:t xml:space="preserve"> </w:t>
      </w:r>
      <w:r>
        <w:t>和</w:t>
      </w:r>
      <w:r>
        <w:rPr>
          <w:rFonts w:hint="eastAsia"/>
        </w:rPr>
        <w:t xml:space="preserve"> </w:t>
      </w:r>
      <w:r>
        <w:t xml:space="preserve">!== </w:t>
      </w:r>
      <w:r>
        <w:t>代替</w:t>
      </w:r>
      <w:r>
        <w:rPr>
          <w:rFonts w:hint="eastAsia"/>
        </w:rPr>
        <w:t xml:space="preserve"> ==</w:t>
      </w:r>
      <w:r>
        <w:t xml:space="preserve"> </w:t>
      </w:r>
      <w:r>
        <w:t>和</w:t>
      </w:r>
      <w:r>
        <w:rPr>
          <w:rFonts w:hint="eastAsia"/>
        </w:rPr>
        <w:t xml:space="preserve"> !=</w:t>
      </w:r>
      <w:r w:rsidR="00282115">
        <w:rPr>
          <w:rFonts w:hint="eastAsia"/>
        </w:rPr>
        <w:t>，</w:t>
      </w:r>
      <w:r w:rsidR="00282115">
        <w:rPr>
          <w:rFonts w:hint="eastAsia"/>
        </w:rPr>
        <w:t>js</w:t>
      </w:r>
      <w:r w:rsidR="00282115">
        <w:rPr>
          <w:rFonts w:hint="eastAsia"/>
        </w:rPr>
        <w:t>代码禁止拥有过深的嵌套代码，尽量不适用全局变量，全局变量未使用请务必加上警告信息。函数定义之前，务必给出同名函数警告出口。</w:t>
      </w:r>
    </w:p>
    <w:p w14:paraId="14A06137" w14:textId="30B389DA" w:rsidR="00282115" w:rsidRDefault="00282115" w:rsidP="002A7085">
      <w:pPr>
        <w:pStyle w:val="a0"/>
        <w:numPr>
          <w:ilvl w:val="0"/>
          <w:numId w:val="26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组件封装，请将所有属性和方法挂载到一个独一无二的变量上，务必不要在组件用域下内，存在多个变量或函数。</w:t>
      </w:r>
    </w:p>
    <w:p w14:paraId="72BC3640" w14:textId="4CE6EBF6" w:rsidR="00282115" w:rsidRDefault="00282115" w:rsidP="002A7085">
      <w:pPr>
        <w:pStyle w:val="a0"/>
        <w:numPr>
          <w:ilvl w:val="0"/>
          <w:numId w:val="26"/>
        </w:numPr>
        <w:ind w:firstLineChars="0"/>
      </w:pPr>
      <w:r>
        <w:t>Js</w:t>
      </w:r>
      <w:r>
        <w:t>组件务必严格添加注释</w:t>
      </w:r>
      <w:r>
        <w:rPr>
          <w:rFonts w:hint="eastAsia"/>
        </w:rPr>
        <w:t>，</w:t>
      </w:r>
      <w:r>
        <w:t>说明组件的作用</w:t>
      </w:r>
      <w:r>
        <w:rPr>
          <w:rFonts w:hint="eastAsia"/>
        </w:rPr>
        <w:t>，</w:t>
      </w:r>
      <w:r>
        <w:t>参数的作用</w:t>
      </w:r>
      <w:r>
        <w:rPr>
          <w:rFonts w:hint="eastAsia"/>
        </w:rPr>
        <w:t>，</w:t>
      </w:r>
      <w:r>
        <w:t>js</w:t>
      </w:r>
      <w:r>
        <w:t>代码段中也必须添加精简的逻辑说明注释</w:t>
      </w:r>
      <w:r>
        <w:rPr>
          <w:rFonts w:hint="eastAsia"/>
        </w:rPr>
        <w:t>。</w:t>
      </w:r>
      <w:r>
        <w:t>对区块的注释使用</w:t>
      </w:r>
      <w:r>
        <w:rPr>
          <w:rFonts w:hint="eastAsia"/>
        </w:rPr>
        <w:t>/</w:t>
      </w:r>
      <w:r>
        <w:t>** */</w:t>
      </w:r>
      <w:r>
        <w:t>格式</w:t>
      </w:r>
      <w:r>
        <w:rPr>
          <w:rFonts w:hint="eastAsia"/>
        </w:rPr>
        <w:t>，</w:t>
      </w:r>
      <w:r>
        <w:t>处于该格式中的其他行</w:t>
      </w:r>
      <w:r>
        <w:rPr>
          <w:rFonts w:hint="eastAsia"/>
        </w:rPr>
        <w:t>，</w:t>
      </w:r>
      <w:r>
        <w:t>行前加</w:t>
      </w:r>
      <w:r>
        <w:rPr>
          <w:rFonts w:hint="eastAsia"/>
        </w:rPr>
        <w:t>*</w:t>
      </w:r>
      <w:r>
        <w:t>行</w:t>
      </w:r>
      <w:r>
        <w:rPr>
          <w:rFonts w:hint="eastAsia"/>
        </w:rPr>
        <w:t>，</w:t>
      </w:r>
      <w:r>
        <w:t>说明与</w:t>
      </w:r>
      <w:r>
        <w:rPr>
          <w:rFonts w:hint="eastAsia"/>
        </w:rPr>
        <w:t>星号之间加上空格。对单行代码的注释请使用</w:t>
      </w:r>
      <w:r>
        <w:rPr>
          <w:rFonts w:hint="eastAsia"/>
        </w:rPr>
        <w:t>/</w:t>
      </w:r>
      <w:r>
        <w:t xml:space="preserve">/ </w:t>
      </w:r>
      <w:r>
        <w:t>加空格的方式注释</w:t>
      </w:r>
      <w:r>
        <w:rPr>
          <w:rFonts w:hint="eastAsia"/>
        </w:rPr>
        <w:t>，</w:t>
      </w:r>
      <w:r w:rsidR="002D6DA0">
        <w:t>注释尽量精简并精准的说明代码的作用或逻辑</w:t>
      </w:r>
      <w:r w:rsidR="002D6DA0">
        <w:rPr>
          <w:rFonts w:hint="eastAsia"/>
        </w:rPr>
        <w:t>。</w:t>
      </w:r>
    </w:p>
    <w:p w14:paraId="6F82648F" w14:textId="6243988E" w:rsidR="00A32ECB" w:rsidRDefault="00430E71" w:rsidP="002A7085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请</w:t>
      </w:r>
      <w:r>
        <w:t>务必</w:t>
      </w:r>
      <w:r w:rsidR="00A32ECB">
        <w:rPr>
          <w:rFonts w:hint="eastAsia"/>
        </w:rPr>
        <w:t>，</w:t>
      </w:r>
      <w:r w:rsidR="00A32ECB">
        <w:t>每个组件都出具相关的说明文档</w:t>
      </w:r>
      <w:r w:rsidR="00A32ECB">
        <w:rPr>
          <w:rFonts w:hint="eastAsia"/>
        </w:rPr>
        <w:t>，</w:t>
      </w:r>
      <w:r w:rsidR="00A32ECB">
        <w:t>用于协作开发使用</w:t>
      </w:r>
      <w:r w:rsidR="00A32ECB">
        <w:rPr>
          <w:rFonts w:hint="eastAsia"/>
        </w:rPr>
        <w:t>。</w:t>
      </w:r>
    </w:p>
    <w:p w14:paraId="5FD26F47" w14:textId="496E8607" w:rsidR="00632631" w:rsidRDefault="00A32ECB" w:rsidP="00F03368">
      <w:pPr>
        <w:pStyle w:val="2"/>
      </w:pPr>
      <w:bookmarkStart w:id="24" w:name="_Toc528655212"/>
      <w:r>
        <w:rPr>
          <w:rFonts w:hint="eastAsia"/>
        </w:rPr>
        <w:t>组件</w:t>
      </w:r>
      <w:bookmarkEnd w:id="24"/>
    </w:p>
    <w:p w14:paraId="481EE8A0" w14:textId="6492D1AA" w:rsidR="00157BCB" w:rsidRPr="00157BCB" w:rsidRDefault="00A32ECB" w:rsidP="00157BCB">
      <w:pPr>
        <w:pStyle w:val="a0"/>
      </w:pPr>
      <w:r>
        <w:rPr>
          <w:rFonts w:hint="eastAsia"/>
        </w:rPr>
        <w:t>组件</w:t>
      </w:r>
      <w:r>
        <w:t>主要是对一些页面元素的封装</w:t>
      </w:r>
      <w:r>
        <w:rPr>
          <w:rFonts w:hint="eastAsia"/>
        </w:rPr>
        <w:t>，</w:t>
      </w:r>
      <w:r>
        <w:t>比如按钮的基本样式</w:t>
      </w:r>
      <w:r>
        <w:rPr>
          <w:rFonts w:hint="eastAsia"/>
        </w:rPr>
        <w:t>，</w:t>
      </w:r>
      <w:r>
        <w:t>输入框的样式</w:t>
      </w:r>
      <w:r>
        <w:rPr>
          <w:rFonts w:hint="eastAsia"/>
        </w:rPr>
        <w:t>等，在项目发开工作启动后，将陆续补全该文档。</w:t>
      </w:r>
    </w:p>
    <w:p w14:paraId="00638C5B" w14:textId="2EFE1F70" w:rsidR="00F03368" w:rsidRDefault="00A32ECB" w:rsidP="00D85DA0">
      <w:pPr>
        <w:pStyle w:val="2"/>
      </w:pPr>
      <w:bookmarkStart w:id="25" w:name="_Toc528655213"/>
      <w:r>
        <w:rPr>
          <w:rFonts w:hint="eastAsia"/>
        </w:rPr>
        <w:t>模块</w:t>
      </w:r>
      <w:bookmarkEnd w:id="25"/>
    </w:p>
    <w:p w14:paraId="76590871" w14:textId="6CC017C5" w:rsidR="003569FB" w:rsidRDefault="003569FB" w:rsidP="003B1EEE">
      <w:pPr>
        <w:pStyle w:val="a0"/>
      </w:pPr>
      <w:r>
        <w:t>模块是项目功能的划分</w:t>
      </w:r>
      <w:r>
        <w:rPr>
          <w:rFonts w:hint="eastAsia"/>
        </w:rPr>
        <w:t>，</w:t>
      </w:r>
      <w:r>
        <w:t>是组件的组合以及一些特定功能的实现</w:t>
      </w:r>
      <w:r>
        <w:rPr>
          <w:rFonts w:hint="eastAsia"/>
        </w:rPr>
        <w:t>。</w:t>
      </w:r>
      <w:r>
        <w:t>原则上模块的构建除了要消除模块与模块之间的耦合性之外</w:t>
      </w:r>
      <w:r>
        <w:rPr>
          <w:rFonts w:hint="eastAsia"/>
        </w:rPr>
        <w:t>，</w:t>
      </w:r>
      <w:r>
        <w:t>还需要实现模块较高的可扩展性</w:t>
      </w:r>
      <w:r>
        <w:rPr>
          <w:rFonts w:hint="eastAsia"/>
        </w:rPr>
        <w:t>，用于适应项目的复杂环境而做出不同的表现形式。因此，模块中可能嵌套模块，但嵌套之间并不存在必然的耦合关系。</w:t>
      </w:r>
    </w:p>
    <w:p w14:paraId="205CE0C5" w14:textId="77777777" w:rsidR="003B1EEE" w:rsidRDefault="003B1EEE" w:rsidP="003B1EEE">
      <w:pPr>
        <w:pStyle w:val="a0"/>
      </w:pPr>
    </w:p>
    <w:p w14:paraId="2627B751" w14:textId="15C09BAA" w:rsidR="003B1EEE" w:rsidRDefault="00023878" w:rsidP="00023878">
      <w:pPr>
        <w:pStyle w:val="3"/>
        <w:rPr>
          <w:sz w:val="28"/>
          <w:szCs w:val="28"/>
        </w:rPr>
      </w:pPr>
      <w:bookmarkStart w:id="26" w:name="_Toc528655214"/>
      <w:r w:rsidRPr="00023878">
        <w:rPr>
          <w:sz w:val="28"/>
          <w:szCs w:val="28"/>
        </w:rPr>
        <w:t>数据源模块</w:t>
      </w:r>
      <w:bookmarkEnd w:id="26"/>
    </w:p>
    <w:p w14:paraId="5651A8AB" w14:textId="0337F6CC" w:rsidR="00023878" w:rsidRDefault="00023878" w:rsidP="00023878">
      <w:pPr>
        <w:pStyle w:val="a0"/>
      </w:pPr>
      <w:r>
        <w:rPr>
          <w:rFonts w:hint="eastAsia"/>
        </w:rPr>
        <w:t>数据源模块实现依赖后端规则划分，前端配合后端对数据源进行划分，具体表现为用户</w:t>
      </w:r>
      <w:r>
        <w:rPr>
          <w:rFonts w:hint="eastAsia"/>
        </w:rPr>
        <w:lastRenderedPageBreak/>
        <w:t>可配置数据源</w:t>
      </w:r>
      <w:r w:rsidR="001C6351">
        <w:rPr>
          <w:rFonts w:hint="eastAsia"/>
        </w:rPr>
        <w:t>、可配置数据源中的字段</w:t>
      </w:r>
      <w:r>
        <w:rPr>
          <w:rFonts w:hint="eastAsia"/>
        </w:rPr>
        <w:t>，划分后的数据源称为一个索引。</w:t>
      </w:r>
    </w:p>
    <w:p w14:paraId="5C8DDAFF" w14:textId="51796F46" w:rsidR="0016700A" w:rsidRDefault="0016700A" w:rsidP="00023878">
      <w:pPr>
        <w:pStyle w:val="a0"/>
      </w:pPr>
      <w:r>
        <w:t>数据源模块主要以</w:t>
      </w:r>
      <w:r>
        <w:t>element</w:t>
      </w:r>
      <w:r>
        <w:rPr>
          <w:rFonts w:hint="eastAsia"/>
        </w:rPr>
        <w:t>-</w:t>
      </w:r>
      <w:r>
        <w:t>ui</w:t>
      </w:r>
      <w:r>
        <w:t>结合</w:t>
      </w:r>
      <w:r>
        <w:t>axios</w:t>
      </w:r>
      <w:r>
        <w:t>请求后端数据接口实现</w:t>
      </w:r>
    </w:p>
    <w:p w14:paraId="3AAEAE77" w14:textId="25BE30B2" w:rsidR="0016700A" w:rsidRDefault="0016700A" w:rsidP="0016700A">
      <w:pPr>
        <w:pStyle w:val="3"/>
      </w:pPr>
      <w:bookmarkStart w:id="27" w:name="_Toc528655215"/>
      <w:r>
        <w:rPr>
          <w:rFonts w:hint="eastAsia"/>
        </w:rPr>
        <w:t>面板模块</w:t>
      </w:r>
      <w:bookmarkEnd w:id="27"/>
    </w:p>
    <w:p w14:paraId="4677053C" w14:textId="5F10B945" w:rsidR="0016700A" w:rsidRDefault="0016700A" w:rsidP="0016700A">
      <w:pPr>
        <w:pStyle w:val="a0"/>
      </w:pPr>
      <w:r>
        <w:t>面板模块依赖拖拽插件</w:t>
      </w:r>
      <w:r>
        <w:rPr>
          <w:rFonts w:hint="eastAsia"/>
        </w:rPr>
        <w:t>，</w:t>
      </w:r>
      <w:r>
        <w:t>element resize</w:t>
      </w:r>
      <w:r>
        <w:t>插件</w:t>
      </w:r>
      <w:r>
        <w:rPr>
          <w:rFonts w:hint="eastAsia"/>
        </w:rPr>
        <w:t>，</w:t>
      </w:r>
      <w:r>
        <w:rPr>
          <w:rFonts w:hint="eastAsia"/>
        </w:rPr>
        <w:t>element-ui</w:t>
      </w:r>
      <w:r>
        <w:t xml:space="preserve"> table</w:t>
      </w:r>
      <w:r>
        <w:t>插件以及百度</w:t>
      </w:r>
      <w:r>
        <w:t>echarts</w:t>
      </w:r>
      <w:r>
        <w:t>插件</w:t>
      </w:r>
      <w:r>
        <w:rPr>
          <w:rFonts w:hint="eastAsia"/>
        </w:rPr>
        <w:t>。</w:t>
      </w:r>
      <w:r>
        <w:t>该模块独立于图表之外</w:t>
      </w:r>
      <w:r>
        <w:rPr>
          <w:rFonts w:hint="eastAsia"/>
        </w:rPr>
        <w:t>，</w:t>
      </w:r>
      <w:r>
        <w:t>又依赖于图表配置的数据</w:t>
      </w:r>
      <w:r>
        <w:rPr>
          <w:rFonts w:hint="eastAsia"/>
        </w:rPr>
        <w:t>。</w:t>
      </w:r>
      <w:r>
        <w:t>数据来源于图表配置</w:t>
      </w:r>
      <w:r>
        <w:rPr>
          <w:rFonts w:hint="eastAsia"/>
        </w:rPr>
        <w:t>，</w:t>
      </w:r>
      <w:r>
        <w:t>但以数据储存</w:t>
      </w:r>
      <w:r>
        <w:rPr>
          <w:rFonts w:hint="eastAsia"/>
        </w:rPr>
        <w:t>、</w:t>
      </w:r>
      <w:r>
        <w:t>前端获取渲染的方式构建</w:t>
      </w:r>
      <w:r>
        <w:rPr>
          <w:rFonts w:hint="eastAsia"/>
        </w:rPr>
        <w:t>。</w:t>
      </w:r>
    </w:p>
    <w:p w14:paraId="1FA06A2E" w14:textId="6617CD23" w:rsidR="0016700A" w:rsidRDefault="0016700A" w:rsidP="0016700A">
      <w:pPr>
        <w:pStyle w:val="3"/>
      </w:pPr>
      <w:bookmarkStart w:id="28" w:name="_Toc528655216"/>
      <w:r>
        <w:rPr>
          <w:rFonts w:hint="eastAsia"/>
        </w:rPr>
        <w:t>图表模块</w:t>
      </w:r>
      <w:bookmarkEnd w:id="28"/>
    </w:p>
    <w:p w14:paraId="3A259274" w14:textId="323A6E4F" w:rsidR="0016700A" w:rsidRDefault="0016700A" w:rsidP="0016700A">
      <w:pPr>
        <w:pStyle w:val="a0"/>
      </w:pPr>
      <w:r>
        <w:t>图表模块以完成各种图表的配置为主</w:t>
      </w:r>
      <w:r>
        <w:rPr>
          <w:rFonts w:hint="eastAsia"/>
        </w:rPr>
        <w:t>，</w:t>
      </w:r>
      <w:r>
        <w:t>其中包括</w:t>
      </w:r>
      <w:r>
        <w:t>echarts</w:t>
      </w:r>
      <w:r>
        <w:t>的配置</w:t>
      </w:r>
      <w:r>
        <w:rPr>
          <w:rFonts w:hint="eastAsia"/>
        </w:rPr>
        <w:t>、表格配置、</w:t>
      </w:r>
      <w:r>
        <w:rPr>
          <w:rFonts w:hint="eastAsia"/>
        </w:rPr>
        <w:t>markdown</w:t>
      </w:r>
      <w:r>
        <w:rPr>
          <w:rFonts w:hint="eastAsia"/>
        </w:rPr>
        <w:t>等。配置依赖于</w:t>
      </w:r>
      <w:r w:rsidR="00E716D2">
        <w:rPr>
          <w:rFonts w:hint="eastAsia"/>
        </w:rPr>
        <w:t>数据源的配置，在数据源的配置基础上，根据索引配置图表数据。完成后图表保存到数据库，最后展示到面板模块。对于图表分类（需求中以模块命名）可见的，图表将分类到导航中进行导航。</w:t>
      </w:r>
    </w:p>
    <w:p w14:paraId="5BEBD4FA" w14:textId="5BB5665B" w:rsidR="00E716D2" w:rsidRDefault="00E716D2" w:rsidP="00E716D2">
      <w:pPr>
        <w:pStyle w:val="3"/>
      </w:pPr>
      <w:bookmarkStart w:id="29" w:name="_Toc528655217"/>
      <w:r>
        <w:rPr>
          <w:rFonts w:hint="eastAsia"/>
        </w:rPr>
        <w:t>图表分类模块（需求中以模块命名）</w:t>
      </w:r>
      <w:bookmarkEnd w:id="29"/>
    </w:p>
    <w:p w14:paraId="59249B75" w14:textId="3AB3A19D" w:rsidR="00E716D2" w:rsidRDefault="00E716D2" w:rsidP="00E716D2">
      <w:pPr>
        <w:pStyle w:val="a0"/>
      </w:pPr>
      <w:r>
        <w:t>图表分类是图表配置中选择分类类型后</w:t>
      </w:r>
      <w:r>
        <w:rPr>
          <w:rFonts w:hint="eastAsia"/>
        </w:rPr>
        <w:t>，</w:t>
      </w:r>
      <w:r>
        <w:t>图表将以划分类的方式提供包含关系</w:t>
      </w:r>
      <w:r>
        <w:rPr>
          <w:rFonts w:hint="eastAsia"/>
        </w:rPr>
        <w:t>，</w:t>
      </w:r>
      <w:r>
        <w:t>最终在导航上表现并可链接到</w:t>
      </w:r>
      <w:r>
        <w:rPr>
          <w:rFonts w:hint="eastAsia"/>
        </w:rPr>
        <w:t>相关图表。</w:t>
      </w:r>
    </w:p>
    <w:p w14:paraId="184BC4B3" w14:textId="3A910CD1" w:rsidR="00E716D2" w:rsidRDefault="00E716D2" w:rsidP="00E716D2">
      <w:pPr>
        <w:pStyle w:val="3"/>
      </w:pPr>
      <w:bookmarkStart w:id="30" w:name="_Toc528655218"/>
      <w:r>
        <w:rPr>
          <w:rFonts w:hint="eastAsia"/>
        </w:rPr>
        <w:t>数据分析模块</w:t>
      </w:r>
      <w:bookmarkEnd w:id="30"/>
    </w:p>
    <w:p w14:paraId="69A57F5F" w14:textId="63B9C593" w:rsidR="00E716D2" w:rsidRDefault="00E716D2" w:rsidP="00E716D2">
      <w:pPr>
        <w:pStyle w:val="a0"/>
      </w:pPr>
      <w:r>
        <w:t>数据分析模块依赖于全站的完整性</w:t>
      </w:r>
      <w:r>
        <w:rPr>
          <w:rFonts w:hint="eastAsia"/>
        </w:rPr>
        <w:t>，</w:t>
      </w:r>
      <w:r>
        <w:t>在全站开发基本成熟的基础上</w:t>
      </w:r>
      <w:r>
        <w:rPr>
          <w:rFonts w:hint="eastAsia"/>
        </w:rPr>
        <w:t>，</w:t>
      </w:r>
      <w:r>
        <w:t>构建可关联分析</w:t>
      </w:r>
      <w:r>
        <w:rPr>
          <w:rFonts w:hint="eastAsia"/>
        </w:rPr>
        <w:t>、</w:t>
      </w:r>
      <w:r>
        <w:t>下钻分析</w:t>
      </w:r>
      <w:r>
        <w:rPr>
          <w:rFonts w:hint="eastAsia"/>
        </w:rPr>
        <w:t>、</w:t>
      </w:r>
      <w:r>
        <w:t>分析关系可管理配置等</w:t>
      </w:r>
      <w:r>
        <w:rPr>
          <w:rFonts w:hint="eastAsia"/>
        </w:rPr>
        <w:t>。</w:t>
      </w:r>
    </w:p>
    <w:p w14:paraId="68DD747D" w14:textId="56D8F626" w:rsidR="00E716D2" w:rsidRDefault="00E716D2" w:rsidP="00E716D2">
      <w:pPr>
        <w:pStyle w:val="a0"/>
      </w:pPr>
      <w:r>
        <w:t>关联分析实现以构建临时过滤条件为基础</w:t>
      </w:r>
      <w:r>
        <w:rPr>
          <w:rFonts w:hint="eastAsia"/>
        </w:rPr>
        <w:t>，</w:t>
      </w:r>
      <w:r>
        <w:t>可提供给用户</w:t>
      </w:r>
      <w:r w:rsidR="006D45E3">
        <w:t>进行跨表过滤分析相同数据之间的差异</w:t>
      </w:r>
      <w:r w:rsidR="006D45E3">
        <w:rPr>
          <w:rFonts w:hint="eastAsia"/>
        </w:rPr>
        <w:t>，</w:t>
      </w:r>
      <w:r w:rsidR="006D45E3">
        <w:t>不同数据之间的共性等</w:t>
      </w:r>
      <w:r w:rsidR="006D45E3">
        <w:rPr>
          <w:rFonts w:hint="eastAsia"/>
        </w:rPr>
        <w:t>。</w:t>
      </w:r>
    </w:p>
    <w:p w14:paraId="5C67E466" w14:textId="42B263AB" w:rsidR="006D45E3" w:rsidRDefault="006D45E3" w:rsidP="00E716D2">
      <w:pPr>
        <w:pStyle w:val="a0"/>
      </w:pPr>
      <w:r>
        <w:t>下钻分析提供图标的构建关系</w:t>
      </w:r>
      <w:r>
        <w:rPr>
          <w:rFonts w:hint="eastAsia"/>
        </w:rPr>
        <w:t>，</w:t>
      </w:r>
      <w:r>
        <w:t>可实现一个图标中下钻到另一个图表的表现形式</w:t>
      </w:r>
      <w:r>
        <w:rPr>
          <w:rFonts w:hint="eastAsia"/>
        </w:rPr>
        <w:t>。</w:t>
      </w:r>
    </w:p>
    <w:p w14:paraId="50A67A07" w14:textId="5A855DE2" w:rsidR="006D45E3" w:rsidRPr="00E716D2" w:rsidRDefault="006D45E3" w:rsidP="00E716D2">
      <w:pPr>
        <w:pStyle w:val="a0"/>
      </w:pPr>
      <w:r>
        <w:t>配置管理主要管理下钻分析关联关系</w:t>
      </w:r>
      <w:r>
        <w:rPr>
          <w:rFonts w:hint="eastAsia"/>
        </w:rPr>
        <w:t>，</w:t>
      </w:r>
      <w:r>
        <w:t>提供增删改查的功能</w:t>
      </w:r>
      <w:r>
        <w:rPr>
          <w:rFonts w:hint="eastAsia"/>
        </w:rPr>
        <w:t>。</w:t>
      </w:r>
    </w:p>
    <w:p w14:paraId="15CC0AF3" w14:textId="77777777" w:rsidR="00F03368" w:rsidRPr="00614F5B" w:rsidRDefault="00F03368" w:rsidP="00614F5B">
      <w:pPr>
        <w:pStyle w:val="a0"/>
      </w:pPr>
    </w:p>
    <w:p w14:paraId="5C80D951" w14:textId="77777777" w:rsidR="00632631" w:rsidRDefault="00632631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17C06015" w14:textId="31407F0F" w:rsidR="00E340E8" w:rsidRPr="00E340E8" w:rsidRDefault="00E340E8" w:rsidP="00AC06B4">
      <w:pPr>
        <w:pStyle w:val="a0"/>
      </w:pPr>
    </w:p>
    <w:sectPr w:rsidR="00E340E8" w:rsidRPr="00E340E8">
      <w:footerReference w:type="default" r:id="rId12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AB57F" w14:textId="77777777" w:rsidR="00345321" w:rsidRDefault="00345321">
      <w:r>
        <w:separator/>
      </w:r>
    </w:p>
  </w:endnote>
  <w:endnote w:type="continuationSeparator" w:id="0">
    <w:p w14:paraId="7346A505" w14:textId="77777777" w:rsidR="00345321" w:rsidRDefault="0034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F364" w14:textId="77777777" w:rsidR="00282115" w:rsidRDefault="0028211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CBCB8" w14:textId="77777777" w:rsidR="00282115" w:rsidRDefault="00282115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77777777" w:rsidR="00282115" w:rsidRDefault="00282115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F5D7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389.85pt;margin-top:-.05pt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LIZwIAAAoFAAAOAAAAZHJzL2Uyb0RvYy54bWysVM1uEzEQviPxDpbvZJNUKSXKpgqpgpAi&#10;WhEQZ8drJytsj7Gd7IYHgDfgxIU7z5XnYOz9KSpcirh4Z2e++fs849l1rRU5CudLMDkdDYaUCMOh&#10;KM0up+/frZ5dUeIDMwVTYEROT8LT6/nTJ7PKTsUY9qAK4QgGMX5a2ZzuQ7DTLPN8LzTzA7DCoFGC&#10;0yzgr9tlhWMVRtcqGw+Hl1kFrrAOuPAetTeNkc5TfCkFD7dSehGIyinWFtLp0rmNZzafsenOMbsv&#10;eVsG+4cqNCsNJu1D3bDAyMGVf4TSJXfgQYYBB52BlCUXqQfsZjR80M1mz6xIvSA53vY0+f8Xlr85&#10;3jlSFnh3lBim8YrO376ev/88//hCRpGeyvopojYWcaF+CXWEtnqPyth1LZ2OX+yHoB2JPvXkijoQ&#10;jsrxi/HziwklHE2j8Wh8NYlRsntn63x4JUCTKOTU4d0lStlx7UMD7SAxl4FVqRTq2VQZUuX08mIy&#10;TA69BYMrgzliC02pSQonJRq3t0Ji76niqEhTJ5bKkSPDeWGcCxNSsykSoiNKYtrHOLb46CrSRD7G&#10;ufdImcGE3lmXBlzq90HZxceuZNngOwaaviMFod7W7RVuoTjhzTpoVsNbviqR/zXz4Y453AW8TNzv&#10;cIuHVIA8QytRsgf3+W/6iMcRRSslFe5WTv2nA3OCEvXa4PDGRewE1wnbTjAHvQSkHwcSq0kiOrig&#10;OlE60B9w7RcxC5qY4Zgrp6ETl6HZcHw2uFgsEgjXzbKwNhvLY+hIp4HFIYAs03BFWhouWrpw4dJ4&#10;to9D3Ojf/xPq/gmb/wIAAP//AwBQSwMEFAAGAAgAAAAhAAqCR9PeAAAACAEAAA8AAABkcnMvZG93&#10;bnJldi54bWxMj8tOwzAQRfdI/IM1SOxaO5UgbYhTIR47nqWVYOfEJomwx5HtpOHvGVawHN2jO+eW&#10;29lZNpkQe48SsqUAZrDxusdWwv7tfrEGFpNCraxHI+HbRNhWpyelKrQ/4quZdqllVIKxUBK6lIaC&#10;89h0xqm49INByj59cCrRGVqugzpSubN8JcQld6pH+tCpwdx0pvnajU6CfY/hoRbpY7ptH9PLMx8P&#10;d9mTlOdn8/UVsGTm9AfDrz6pQ0VOtR9RR2Yl5PkmJ1TCIgNG+Xp1QVNqAjcCeFXy/wOqHwAAAP//&#10;AwBQSwECLQAUAAYACAAAACEAtoM4kv4AAADhAQAAEwAAAAAAAAAAAAAAAAAAAAAAW0NvbnRlbnRf&#10;VHlwZXNdLnhtbFBLAQItABQABgAIAAAAIQA4/SH/1gAAAJQBAAALAAAAAAAAAAAAAAAAAC8BAABf&#10;cmVscy8ucmVsc1BLAQItABQABgAIAAAAIQC3OpLIZwIAAAoFAAAOAAAAAAAAAAAAAAAAAC4CAABk&#10;cnMvZTJvRG9jLnhtbFBLAQItABQABgAIAAAAIQAKgkfT3gAAAAgBAAAPAAAAAAAAAAAAAAAAAMEE&#10;AABkcnMvZG93bnJldi54bWxQSwUGAAAAAAQABADzAAAAzAUAAAAA&#10;" filled="f" stroked="f" strokeweight=".5pt">
              <v:textbox inset="0,0,0,0">
                <w:txbxContent>
                  <w:p w14:paraId="3112CE09" w14:textId="77777777" w:rsidR="00282115" w:rsidRDefault="00282115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F5D76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EF733B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1.5pt" to="413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O2FwIAAGUEAAAOAAAAZHJzL2Uyb0RvYy54bWysVEuOEzEQ3SNxB8t70p+hSaeVzixmNGz4&#10;RHwO4HHbaUv+yfakk0twASR2sGLJntswHIOyu6czAiQEYuO0y69e1XsuZ31+UBLtmfPC6BYXixwj&#10;pqnphN61+O2bq0c1Rj4Q3RFpNGvxkXl8vnn4YD3YhpWmN7JjDgGJ9s1gW9yHYJss87RniviFsUzD&#10;ITdOkQBbt8s6RwZgVzIr8/xJNhjXWWco8x6il+Mh3iR+zhkNLzn3LCDZYugtpNWl9Tqu2WZNmp0j&#10;thd0aoP8QxeKCA1FZ6pLEgi6ceIXKiWoM97wsKBGZYZzQVnSAGqK/Cc1r3tiWdIC5ng72+T/Hy19&#10;sd86JLoWlxhpouCKbt9/+fbu4/evH2C9/fwJldGkwfoGsBd666adt1sXFR+4U/EXtKADjEBR1fWy&#10;wujY4lW9qsq8Gk1mh4AoAKrybHVWA4ACIl1AdiKxzoenzCgUP1oshY76SUP2z3yAwgC9g8Sw1GiA&#10;kuUygbyRorsSUsajNEHsQjq0J3D34VAkjLxRz003xpZVnk8TAGGYkzFcnsJE2p5M4McTGFqYuVND&#10;98rCmdQQjG6N/qSvcJRsbPcV42B2tGnsOI75qUlCKdOhiH4lJkDHNA6S5sT8z4kTPqay9AT+JnnO&#10;SJWNDnOyEtq431WP3o4t8xF/58CoO1pwbbpjmpxkDcxyUji9u/hY7u9T+unfYfMDAAD//wMAUEsD&#10;BBQABgAIAAAAIQAw0o5a2wAAAAcBAAAPAAAAZHJzL2Rvd25yZXYueG1sTI/BTsMwEETvlfgHa5G4&#10;VK1DUEMV4lRQiQNwKYUPcOMljrDXke224e9ZxAGOszOaedtsJu/ECWMaAim4XhYgkLpgBuoVvL89&#10;LtYgUtZktAuECr4wwaa9mDW6NuFMr3ja515wCaVaK7A5j7WUqbPodVqGEYm9jxC9zixjL03UZy73&#10;TpZFUUmvB+IFq0fcWuw+90evIOfqSe7m5cvD83awLhaj3uWVUleX0/0diIxT/gvDDz6jQ8tMh3Ak&#10;k4RTUK44qGBxwx+xvS5vKxCH34NsG/mfv/0GAAD//wMAUEsBAi0AFAAGAAgAAAAhALaDOJL+AAAA&#10;4QEAABMAAAAAAAAAAAAAAAAAAAAAAFtDb250ZW50X1R5cGVzXS54bWxQSwECLQAUAAYACAAAACEA&#10;OP0h/9YAAACUAQAACwAAAAAAAAAAAAAAAAAvAQAAX3JlbHMvLnJlbHNQSwECLQAUAAYACAAAACEA&#10;OkHTthcCAABlBAAADgAAAAAAAAAAAAAAAAAuAgAAZHJzL2Uyb0RvYy54bWxQSwECLQAUAAYACAAA&#10;ACEAMNKOWtsAAAAHAQAADwAAAAAAAAAAAAAAAABxBAAAZHJzL2Rvd25yZXYueG1sUEsFBgAAAAAE&#10;AAQA8wAAAHkFAAAAAA==&#10;" strokecolor="#404040 [2429]" strokeweight=".01pt">
              <v:stroke opacity="48573f" joinstyle="miter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返回目录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AB10A" w14:textId="77777777" w:rsidR="00345321" w:rsidRDefault="00345321">
      <w:r>
        <w:separator/>
      </w:r>
    </w:p>
  </w:footnote>
  <w:footnote w:type="continuationSeparator" w:id="0">
    <w:p w14:paraId="2BB3E36D" w14:textId="77777777" w:rsidR="00345321" w:rsidRDefault="00345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E714" w14:textId="46FA1FC1" w:rsidR="00282115" w:rsidRDefault="00282115">
    <w:pPr>
      <w:pStyle w:val="a8"/>
      <w:pBdr>
        <w:bottom w:val="single" w:sz="4" w:space="1" w:color="808080"/>
      </w:pBdr>
      <w:jc w:val="center"/>
    </w:pPr>
    <w:r>
      <w:rPr>
        <w:rFonts w:hint="eastAsia"/>
      </w:rPr>
      <w:t>ENVisual</w:t>
    </w:r>
    <w:r w:rsidR="003B1EEE">
      <w:rPr>
        <w:rFonts w:hint="eastAsia"/>
      </w:rPr>
      <w:t>前端设计文档</w:t>
    </w:r>
    <w:r>
      <w:rPr>
        <w:rFonts w:hint="eastAsia"/>
      </w:rPr>
      <w:t>V0.0.1                                                          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9D52" w14:textId="77777777" w:rsidR="00282115" w:rsidRDefault="0028211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E1C02"/>
    <w:multiLevelType w:val="multilevel"/>
    <w:tmpl w:val="CF7E1C02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>
    <w:nsid w:val="FFFFFF7C"/>
    <w:multiLevelType w:val="singleLevel"/>
    <w:tmpl w:val="141E37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43848E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528B73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6ECAB46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C38BF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3B383D7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71240E3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624EAF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430EF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3AD6866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0697822"/>
    <w:multiLevelType w:val="hybridMultilevel"/>
    <w:tmpl w:val="4C8CF7F4"/>
    <w:lvl w:ilvl="0" w:tplc="D61C87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7340700"/>
    <w:multiLevelType w:val="multilevel"/>
    <w:tmpl w:val="6154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5C7D5B"/>
    <w:multiLevelType w:val="singleLevel"/>
    <w:tmpl w:val="125C7D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138D2A10"/>
    <w:multiLevelType w:val="hybridMultilevel"/>
    <w:tmpl w:val="3036133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1B181BCB"/>
    <w:multiLevelType w:val="hybridMultilevel"/>
    <w:tmpl w:val="035ACCA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289466D7"/>
    <w:multiLevelType w:val="hybridMultilevel"/>
    <w:tmpl w:val="1668FE6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2DD02F12"/>
    <w:multiLevelType w:val="hybridMultilevel"/>
    <w:tmpl w:val="DF32248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2E470B99"/>
    <w:multiLevelType w:val="hybridMultilevel"/>
    <w:tmpl w:val="48BE08C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>
    <w:nsid w:val="4B935A00"/>
    <w:multiLevelType w:val="singleLevel"/>
    <w:tmpl w:val="4B935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>
    <w:nsid w:val="53B92A2E"/>
    <w:multiLevelType w:val="hybridMultilevel"/>
    <w:tmpl w:val="E2E0295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1">
    <w:nsid w:val="59DF0CC1"/>
    <w:multiLevelType w:val="hybridMultilevel"/>
    <w:tmpl w:val="D4BA854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5EB91834"/>
    <w:multiLevelType w:val="hybridMultilevel"/>
    <w:tmpl w:val="7576CC9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6AC441ED"/>
    <w:multiLevelType w:val="hybridMultilevel"/>
    <w:tmpl w:val="EB82905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6C6B2072"/>
    <w:multiLevelType w:val="hybridMultilevel"/>
    <w:tmpl w:val="D0D2BE8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>
    <w:nsid w:val="715D42AC"/>
    <w:multiLevelType w:val="multilevel"/>
    <w:tmpl w:val="E18E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601F66"/>
    <w:multiLevelType w:val="hybridMultilevel"/>
    <w:tmpl w:val="6210571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7">
    <w:nsid w:val="7B56610F"/>
    <w:multiLevelType w:val="hybridMultilevel"/>
    <w:tmpl w:val="70F275F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9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16"/>
  </w:num>
  <w:num w:numId="15">
    <w:abstractNumId w:val="17"/>
  </w:num>
  <w:num w:numId="16">
    <w:abstractNumId w:val="27"/>
  </w:num>
  <w:num w:numId="17">
    <w:abstractNumId w:val="20"/>
  </w:num>
  <w:num w:numId="18">
    <w:abstractNumId w:val="26"/>
  </w:num>
  <w:num w:numId="19">
    <w:abstractNumId w:val="15"/>
  </w:num>
  <w:num w:numId="20">
    <w:abstractNumId w:val="18"/>
  </w:num>
  <w:num w:numId="21">
    <w:abstractNumId w:val="21"/>
  </w:num>
  <w:num w:numId="22">
    <w:abstractNumId w:val="23"/>
  </w:num>
  <w:num w:numId="23">
    <w:abstractNumId w:val="14"/>
  </w:num>
  <w:num w:numId="24">
    <w:abstractNumId w:val="22"/>
  </w:num>
  <w:num w:numId="25">
    <w:abstractNumId w:val="24"/>
  </w:num>
  <w:num w:numId="26">
    <w:abstractNumId w:val="11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activeWritingStyle w:appName="MSWord" w:lang="en-US" w:vendorID="64" w:dllVersion="409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23878"/>
    <w:rsid w:val="00027715"/>
    <w:rsid w:val="00033813"/>
    <w:rsid w:val="00041443"/>
    <w:rsid w:val="00052BB8"/>
    <w:rsid w:val="000568C9"/>
    <w:rsid w:val="00060D71"/>
    <w:rsid w:val="000616D5"/>
    <w:rsid w:val="0007165C"/>
    <w:rsid w:val="00075D99"/>
    <w:rsid w:val="000922F7"/>
    <w:rsid w:val="000A04F3"/>
    <w:rsid w:val="000A338A"/>
    <w:rsid w:val="000B2E9C"/>
    <w:rsid w:val="000B5704"/>
    <w:rsid w:val="000D239B"/>
    <w:rsid w:val="000D3F64"/>
    <w:rsid w:val="000E3F3D"/>
    <w:rsid w:val="000E75BE"/>
    <w:rsid w:val="00102EE7"/>
    <w:rsid w:val="0011412A"/>
    <w:rsid w:val="00120574"/>
    <w:rsid w:val="001312C6"/>
    <w:rsid w:val="00153E2F"/>
    <w:rsid w:val="001540F2"/>
    <w:rsid w:val="00157BCB"/>
    <w:rsid w:val="00162472"/>
    <w:rsid w:val="0016700A"/>
    <w:rsid w:val="00167CFB"/>
    <w:rsid w:val="00172A27"/>
    <w:rsid w:val="00180B24"/>
    <w:rsid w:val="00182130"/>
    <w:rsid w:val="00183F87"/>
    <w:rsid w:val="001B06BC"/>
    <w:rsid w:val="001B622A"/>
    <w:rsid w:val="001C102D"/>
    <w:rsid w:val="001C6351"/>
    <w:rsid w:val="001D3866"/>
    <w:rsid w:val="001D680B"/>
    <w:rsid w:val="001E56EA"/>
    <w:rsid w:val="001E5B51"/>
    <w:rsid w:val="0021645E"/>
    <w:rsid w:val="0021799C"/>
    <w:rsid w:val="00221694"/>
    <w:rsid w:val="00227C3A"/>
    <w:rsid w:val="0023282E"/>
    <w:rsid w:val="00233982"/>
    <w:rsid w:val="00240A8A"/>
    <w:rsid w:val="00242B18"/>
    <w:rsid w:val="002619E4"/>
    <w:rsid w:val="0027334C"/>
    <w:rsid w:val="00282115"/>
    <w:rsid w:val="00285EC4"/>
    <w:rsid w:val="002874F5"/>
    <w:rsid w:val="002A7085"/>
    <w:rsid w:val="002B6712"/>
    <w:rsid w:val="002C5D80"/>
    <w:rsid w:val="002D6DA0"/>
    <w:rsid w:val="002F3926"/>
    <w:rsid w:val="002F4A4D"/>
    <w:rsid w:val="00300D5A"/>
    <w:rsid w:val="00301FA3"/>
    <w:rsid w:val="00326B67"/>
    <w:rsid w:val="003274E0"/>
    <w:rsid w:val="00331F4A"/>
    <w:rsid w:val="00344F58"/>
    <w:rsid w:val="00345321"/>
    <w:rsid w:val="00353684"/>
    <w:rsid w:val="003559C2"/>
    <w:rsid w:val="003569FB"/>
    <w:rsid w:val="00357369"/>
    <w:rsid w:val="00361075"/>
    <w:rsid w:val="00366717"/>
    <w:rsid w:val="003913B5"/>
    <w:rsid w:val="003924E3"/>
    <w:rsid w:val="00395B7A"/>
    <w:rsid w:val="003A0213"/>
    <w:rsid w:val="003B1EEE"/>
    <w:rsid w:val="003C3747"/>
    <w:rsid w:val="003C3944"/>
    <w:rsid w:val="003C6DBF"/>
    <w:rsid w:val="003D6157"/>
    <w:rsid w:val="003F4910"/>
    <w:rsid w:val="00411D49"/>
    <w:rsid w:val="00427449"/>
    <w:rsid w:val="00430E71"/>
    <w:rsid w:val="00472B0A"/>
    <w:rsid w:val="004814B1"/>
    <w:rsid w:val="00484A0A"/>
    <w:rsid w:val="004A10CF"/>
    <w:rsid w:val="004A53BA"/>
    <w:rsid w:val="004A5A43"/>
    <w:rsid w:val="004A6757"/>
    <w:rsid w:val="004A7B9F"/>
    <w:rsid w:val="004B7297"/>
    <w:rsid w:val="004B7298"/>
    <w:rsid w:val="004C1613"/>
    <w:rsid w:val="004E38A6"/>
    <w:rsid w:val="004E59BD"/>
    <w:rsid w:val="00506BEE"/>
    <w:rsid w:val="005167CC"/>
    <w:rsid w:val="005171FC"/>
    <w:rsid w:val="0052084D"/>
    <w:rsid w:val="00533F2C"/>
    <w:rsid w:val="005407F7"/>
    <w:rsid w:val="00557FD5"/>
    <w:rsid w:val="00577D72"/>
    <w:rsid w:val="005903CD"/>
    <w:rsid w:val="005916C5"/>
    <w:rsid w:val="00594236"/>
    <w:rsid w:val="005B34F0"/>
    <w:rsid w:val="005B674F"/>
    <w:rsid w:val="005C65C2"/>
    <w:rsid w:val="005D6804"/>
    <w:rsid w:val="005E1AE0"/>
    <w:rsid w:val="005F6992"/>
    <w:rsid w:val="00614F5B"/>
    <w:rsid w:val="00616672"/>
    <w:rsid w:val="006170DB"/>
    <w:rsid w:val="00623240"/>
    <w:rsid w:val="00632631"/>
    <w:rsid w:val="00635380"/>
    <w:rsid w:val="00641A41"/>
    <w:rsid w:val="00660317"/>
    <w:rsid w:val="006618C3"/>
    <w:rsid w:val="006653F9"/>
    <w:rsid w:val="00665C33"/>
    <w:rsid w:val="00672773"/>
    <w:rsid w:val="006850D9"/>
    <w:rsid w:val="006865FE"/>
    <w:rsid w:val="00692EBA"/>
    <w:rsid w:val="00697051"/>
    <w:rsid w:val="00697CF6"/>
    <w:rsid w:val="006A776C"/>
    <w:rsid w:val="006C5B8F"/>
    <w:rsid w:val="006D45E3"/>
    <w:rsid w:val="006E2128"/>
    <w:rsid w:val="006E4373"/>
    <w:rsid w:val="006E5342"/>
    <w:rsid w:val="006E78DB"/>
    <w:rsid w:val="00701C6F"/>
    <w:rsid w:val="00705316"/>
    <w:rsid w:val="00730CCB"/>
    <w:rsid w:val="007361E6"/>
    <w:rsid w:val="00740CA5"/>
    <w:rsid w:val="00766A9A"/>
    <w:rsid w:val="00777AE6"/>
    <w:rsid w:val="0078292D"/>
    <w:rsid w:val="0079316D"/>
    <w:rsid w:val="0079570B"/>
    <w:rsid w:val="007A5512"/>
    <w:rsid w:val="007C1B72"/>
    <w:rsid w:val="007C34AF"/>
    <w:rsid w:val="007D30DD"/>
    <w:rsid w:val="007D368B"/>
    <w:rsid w:val="00807FC2"/>
    <w:rsid w:val="00817B7F"/>
    <w:rsid w:val="0082484F"/>
    <w:rsid w:val="0086491A"/>
    <w:rsid w:val="008755CE"/>
    <w:rsid w:val="008C3FA7"/>
    <w:rsid w:val="008C7B1B"/>
    <w:rsid w:val="008D35AC"/>
    <w:rsid w:val="008D4846"/>
    <w:rsid w:val="008F309C"/>
    <w:rsid w:val="008F63C3"/>
    <w:rsid w:val="00920491"/>
    <w:rsid w:val="00922BBB"/>
    <w:rsid w:val="009320C0"/>
    <w:rsid w:val="00933895"/>
    <w:rsid w:val="00936B76"/>
    <w:rsid w:val="00936C98"/>
    <w:rsid w:val="00952A3B"/>
    <w:rsid w:val="00991D6C"/>
    <w:rsid w:val="009921CA"/>
    <w:rsid w:val="0099668A"/>
    <w:rsid w:val="00996967"/>
    <w:rsid w:val="00996D50"/>
    <w:rsid w:val="009A59B5"/>
    <w:rsid w:val="009B159D"/>
    <w:rsid w:val="009D5620"/>
    <w:rsid w:val="00A02062"/>
    <w:rsid w:val="00A044D8"/>
    <w:rsid w:val="00A13FEC"/>
    <w:rsid w:val="00A148BA"/>
    <w:rsid w:val="00A20E75"/>
    <w:rsid w:val="00A254A9"/>
    <w:rsid w:val="00A31A24"/>
    <w:rsid w:val="00A32ECB"/>
    <w:rsid w:val="00A4481E"/>
    <w:rsid w:val="00A660DC"/>
    <w:rsid w:val="00A67D95"/>
    <w:rsid w:val="00A75B70"/>
    <w:rsid w:val="00A86350"/>
    <w:rsid w:val="00AA1277"/>
    <w:rsid w:val="00AA52C4"/>
    <w:rsid w:val="00AC06B4"/>
    <w:rsid w:val="00AC7130"/>
    <w:rsid w:val="00AE245C"/>
    <w:rsid w:val="00AE44C9"/>
    <w:rsid w:val="00AF49EC"/>
    <w:rsid w:val="00AF778F"/>
    <w:rsid w:val="00B00C91"/>
    <w:rsid w:val="00B03695"/>
    <w:rsid w:val="00B10BE6"/>
    <w:rsid w:val="00B25A10"/>
    <w:rsid w:val="00B25C72"/>
    <w:rsid w:val="00B37BFE"/>
    <w:rsid w:val="00B44EEB"/>
    <w:rsid w:val="00B5109E"/>
    <w:rsid w:val="00B517AA"/>
    <w:rsid w:val="00B5794C"/>
    <w:rsid w:val="00B6787D"/>
    <w:rsid w:val="00B75690"/>
    <w:rsid w:val="00B87D1B"/>
    <w:rsid w:val="00B96917"/>
    <w:rsid w:val="00BE4EA9"/>
    <w:rsid w:val="00BE5DF2"/>
    <w:rsid w:val="00C11989"/>
    <w:rsid w:val="00C27AEE"/>
    <w:rsid w:val="00C4605D"/>
    <w:rsid w:val="00C53BA0"/>
    <w:rsid w:val="00C607E4"/>
    <w:rsid w:val="00C62AE6"/>
    <w:rsid w:val="00C62E4A"/>
    <w:rsid w:val="00C65BA6"/>
    <w:rsid w:val="00C7593B"/>
    <w:rsid w:val="00C7721B"/>
    <w:rsid w:val="00C87E65"/>
    <w:rsid w:val="00CA71B7"/>
    <w:rsid w:val="00CB3B0F"/>
    <w:rsid w:val="00CB72F3"/>
    <w:rsid w:val="00CC4A5B"/>
    <w:rsid w:val="00CC690A"/>
    <w:rsid w:val="00CD431E"/>
    <w:rsid w:val="00CD46AF"/>
    <w:rsid w:val="00CD629B"/>
    <w:rsid w:val="00CF0408"/>
    <w:rsid w:val="00CF30EA"/>
    <w:rsid w:val="00D00E6C"/>
    <w:rsid w:val="00D03628"/>
    <w:rsid w:val="00D10830"/>
    <w:rsid w:val="00D1263B"/>
    <w:rsid w:val="00D14A11"/>
    <w:rsid w:val="00D155D7"/>
    <w:rsid w:val="00D21778"/>
    <w:rsid w:val="00D23323"/>
    <w:rsid w:val="00D25F4A"/>
    <w:rsid w:val="00D43D77"/>
    <w:rsid w:val="00D66FB2"/>
    <w:rsid w:val="00D67716"/>
    <w:rsid w:val="00D85DA0"/>
    <w:rsid w:val="00DC61A5"/>
    <w:rsid w:val="00DC62BB"/>
    <w:rsid w:val="00DE079B"/>
    <w:rsid w:val="00DF1168"/>
    <w:rsid w:val="00DF3254"/>
    <w:rsid w:val="00DF6117"/>
    <w:rsid w:val="00E22A0C"/>
    <w:rsid w:val="00E340E8"/>
    <w:rsid w:val="00E37026"/>
    <w:rsid w:val="00E45A38"/>
    <w:rsid w:val="00E46E3A"/>
    <w:rsid w:val="00E51B89"/>
    <w:rsid w:val="00E54BE2"/>
    <w:rsid w:val="00E55B7A"/>
    <w:rsid w:val="00E64C22"/>
    <w:rsid w:val="00E716D2"/>
    <w:rsid w:val="00E71BDD"/>
    <w:rsid w:val="00E74886"/>
    <w:rsid w:val="00E76E35"/>
    <w:rsid w:val="00E834DB"/>
    <w:rsid w:val="00E837AF"/>
    <w:rsid w:val="00E9388D"/>
    <w:rsid w:val="00E97B4E"/>
    <w:rsid w:val="00EA6959"/>
    <w:rsid w:val="00EA742B"/>
    <w:rsid w:val="00ED6362"/>
    <w:rsid w:val="00EE4F69"/>
    <w:rsid w:val="00EF2CF7"/>
    <w:rsid w:val="00F03368"/>
    <w:rsid w:val="00F04234"/>
    <w:rsid w:val="00F0442A"/>
    <w:rsid w:val="00F166A7"/>
    <w:rsid w:val="00F30315"/>
    <w:rsid w:val="00F3161B"/>
    <w:rsid w:val="00F47566"/>
    <w:rsid w:val="00F634B4"/>
    <w:rsid w:val="00F74522"/>
    <w:rsid w:val="00FA30BC"/>
    <w:rsid w:val="00FA5CF8"/>
    <w:rsid w:val="00FA70B0"/>
    <w:rsid w:val="00FB49A3"/>
    <w:rsid w:val="00FB49FA"/>
    <w:rsid w:val="00FC38E0"/>
    <w:rsid w:val="00FC5154"/>
    <w:rsid w:val="00FD7A19"/>
    <w:rsid w:val="00FD7F4D"/>
    <w:rsid w:val="00FE1AC4"/>
    <w:rsid w:val="00FF5D76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clear" w:pos="0"/>
        <w:tab w:val="left" w:pos="42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autoRedefine/>
    <w:unhideWhenUsed/>
    <w:qFormat/>
    <w:rsid w:val="006865FE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Char"/>
    <w:rsid w:val="00C62E4A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1"/>
    <w:link w:val="ad"/>
    <w:rsid w:val="00C62E4A"/>
    <w:rPr>
      <w:rFonts w:ascii="宋体" w:eastAsia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7334C"/>
    <w:pPr>
      <w:widowControl/>
      <w:numPr>
        <w:numId w:val="0"/>
      </w:numPr>
      <w:tabs>
        <w:tab w:val="clear" w:pos="0"/>
        <w:tab w:val="clear" w:pos="42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74C80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3F0735-1BA0-40A7-8621-F96A4898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1504</TotalTime>
  <Pages>9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lidan</dc:creator>
  <cp:lastModifiedBy>blackbean</cp:lastModifiedBy>
  <cp:revision>188</cp:revision>
  <cp:lastPrinted>2018-10-10T05:24:00Z</cp:lastPrinted>
  <dcterms:created xsi:type="dcterms:W3CDTF">2018-10-10T05:26:00Z</dcterms:created>
  <dcterms:modified xsi:type="dcterms:W3CDTF">2018-10-30T01:31:00Z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