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lang w:val="en-US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ES测试文档</w:t>
      </w:r>
    </w:p>
    <w:p>
      <w:pPr>
        <w:pStyle w:val="2"/>
      </w:pPr>
    </w:p>
    <w:p>
      <w:pPr>
        <w:pStyle w:val="2"/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V1.0.</w:t>
      </w:r>
      <w:r>
        <w:rPr>
          <w:rFonts w:hint="eastAsia"/>
          <w:lang w:val="en-US" w:eastAsia="zh-CN"/>
        </w:rPr>
        <w:t>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吴志彬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_Toc4584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_Toc4584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_Toc26927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文档内容</w:t>
      </w:r>
      <w:r>
        <w:tab/>
      </w:r>
      <w:r>
        <w:fldChar w:fldCharType="begin"/>
      </w:r>
      <w:r>
        <w:instrText xml:space="preserve"> PAGEREF _Toc26927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_Toc25847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_Toc25847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_Toc7734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ES配置信息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_Toc6243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_Toc6243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_Toc29964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修改配置主要几点</w:t>
      </w:r>
      <w:r>
        <w:tab/>
      </w:r>
      <w:r>
        <w:fldChar w:fldCharType="begin"/>
      </w:r>
      <w:r>
        <w:instrText xml:space="preserve"> PAGEREF _Toc29964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索引速度影响值</w:t>
      </w:r>
      <w:r>
        <w:tab/>
      </w:r>
      <w:r>
        <w:fldChar w:fldCharType="begin"/>
      </w:r>
      <w:r>
        <w:instrText xml:space="preserve"> PAGEREF _Toc1711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_Toc32604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内存</w:t>
      </w:r>
      <w:r>
        <w:tab/>
      </w:r>
      <w:r>
        <w:fldChar w:fldCharType="begin"/>
      </w:r>
      <w:r>
        <w:instrText xml:space="preserve"> PAGEREF _Toc32604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_Toc24390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Indices.memory.index_buffer_size: 20%</w:t>
      </w:r>
      <w:r>
        <w:tab/>
      </w:r>
      <w:r>
        <w:fldChar w:fldCharType="begin"/>
      </w:r>
      <w:r>
        <w:instrText xml:space="preserve"> PAGEREF _Toc24390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thread_pool.index.size: 90 线程池大小</w:t>
      </w:r>
      <w:r>
        <w:tab/>
      </w:r>
      <w:r>
        <w:fldChar w:fldCharType="begin"/>
      </w:r>
      <w:r>
        <w:instrText xml:space="preserve"> PAGEREF _Toc10660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_Toc29799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关于节点之间的发现时间对索引的影响</w:t>
      </w:r>
      <w:r>
        <w:tab/>
      </w:r>
      <w:r>
        <w:fldChar w:fldCharType="begin"/>
      </w:r>
      <w:r>
        <w:instrText xml:space="preserve"> PAGEREF _Toc29799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7" w:type="first"/>
          <w:footerReference r:id="rId8" w:type="firs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14211"/>
      <w:bookmarkStart w:id="2" w:name="_Toc4584"/>
      <w:r>
        <w:rPr>
          <w:rFonts w:hint="eastAsia"/>
        </w:rPr>
        <w:t>概述</w:t>
      </w:r>
      <w:bookmarkEnd w:id="1"/>
      <w:bookmarkEnd w:id="2"/>
    </w:p>
    <w:p>
      <w:pPr>
        <w:pStyle w:val="5"/>
      </w:pPr>
      <w:bookmarkStart w:id="3" w:name="_Toc26927"/>
      <w:r>
        <w:rPr>
          <w:rFonts w:hint="eastAsia"/>
        </w:rPr>
        <w:t>文档内容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本文档依据《测试数据》编写，其中ES不是很干净，所以测试数据会有一些出入。</w:t>
      </w:r>
    </w:p>
    <w:p>
      <w:pPr>
        <w:pStyle w:val="5"/>
        <w:rPr>
          <w:rFonts w:hint="eastAsia"/>
          <w:lang w:val="en-US" w:eastAsia="zh-CN"/>
        </w:rPr>
      </w:pPr>
      <w:bookmarkStart w:id="4" w:name="_Toc25847"/>
      <w:r>
        <w:rPr>
          <w:rFonts w:hint="eastAsia"/>
          <w:lang w:val="en-US" w:eastAsia="zh-CN"/>
        </w:rPr>
        <w:t>测试环境</w:t>
      </w:r>
      <w:bookmarkEnd w:id="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使用Elasticsearch-6.3.0.rmp包与Elasticsearch-6.3.0.gz 包混合集群测试，其中单节点使用的是gz包进行测试。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硬件配置信息为：CPU(英特尔 Xeon(至强) E5645 @ 2.40GHz 六核 )，内存（32G），硬盘（1.5T）。</w:t>
      </w:r>
    </w:p>
    <w:p>
      <w:pPr>
        <w:pStyle w:val="5"/>
        <w:rPr>
          <w:rFonts w:hint="eastAsia"/>
          <w:lang w:val="en-US" w:eastAsia="zh-CN"/>
        </w:rPr>
      </w:pPr>
      <w:bookmarkStart w:id="5" w:name="_Toc7734"/>
      <w:r>
        <w:rPr>
          <w:rFonts w:hint="eastAsia"/>
          <w:lang w:val="en-US" w:eastAsia="zh-CN"/>
        </w:rPr>
        <w:t>ES配置信息</w:t>
      </w:r>
      <w:bookmarkEnd w:id="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单节点使用默认配置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集群则是使4个节点连成集群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最后是修改配置文件，再测试</w:t>
      </w:r>
    </w:p>
    <w:p>
      <w:pPr>
        <w:pStyle w:val="5"/>
        <w:rPr>
          <w:rFonts w:hint="eastAsia"/>
          <w:lang w:val="en-US" w:eastAsia="zh-CN"/>
        </w:rPr>
      </w:pPr>
      <w:bookmarkStart w:id="6" w:name="_Toc6243"/>
      <w:r>
        <w:rPr>
          <w:rFonts w:hint="eastAsia"/>
          <w:lang w:val="en-US" w:eastAsia="zh-CN"/>
        </w:rPr>
        <w:t>测试方法</w:t>
      </w:r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使用ESRally通过自定义数据源与测试方案进行测试，具体测试方法参考《ESRally-进阶文档-V1.0.0.docx》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在修改配置状态下，使用不同的heap进行了测试</w:t>
      </w:r>
    </w:p>
    <w:p>
      <w:pPr>
        <w:pStyle w:val="5"/>
        <w:rPr>
          <w:rFonts w:hint="eastAsia"/>
          <w:lang w:val="en-US" w:eastAsia="zh-CN"/>
        </w:rPr>
      </w:pPr>
      <w:bookmarkStart w:id="7" w:name="_Toc29964"/>
      <w:r>
        <w:rPr>
          <w:rFonts w:hint="eastAsia"/>
          <w:lang w:val="en-US" w:eastAsia="zh-CN"/>
        </w:rPr>
        <w:t>修改配置主要几点</w:t>
      </w:r>
      <w:bookmarkEnd w:id="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Bootstrap.memory_lock: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锁定堆内存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Indices.memory.index_buffer_size: 20% 增大buffer长度，提高写入性能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Indices.memory.min_index_buffer_size: 96mb 设置最小buffer内存大小,到96mb时，会将文档写入磁盘（取值范围：48mb（默认）~堆内存的10%）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Indices.fielddata.cache.size: 15%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节点之间故障检测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Discovery.zen.fd.ping_timeout: 120s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节点等待ping响应的时间，默认30s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Discovery.zen.fd.ping_interval: 30s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节点被ping的频率，默认1s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Index.merge.scheduler.max_thread_count: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关闭段合并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711"/>
      <w:r>
        <w:rPr>
          <w:rFonts w:hint="eastAsia"/>
          <w:lang w:val="en-US" w:eastAsia="zh-CN"/>
        </w:rPr>
        <w:t>索引速度影响值</w:t>
      </w:r>
      <w:bookmarkEnd w:id="8"/>
    </w:p>
    <w:p>
      <w:pPr>
        <w:pStyle w:val="5"/>
        <w:rPr>
          <w:rFonts w:hint="eastAsia"/>
          <w:lang w:val="en-US" w:eastAsia="zh-CN"/>
        </w:rPr>
      </w:pPr>
      <w:bookmarkStart w:id="9" w:name="_Toc32604"/>
      <w:r>
        <w:rPr>
          <w:rFonts w:hint="eastAsia"/>
          <w:lang w:val="en-US" w:eastAsia="zh-CN"/>
        </w:rPr>
        <w:t>内存</w:t>
      </w:r>
      <w:bookmarkEnd w:id="9"/>
    </w:p>
    <w:p>
      <w:pPr>
        <w:pStyle w:val="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在使用越大的内存情况下，索引速度是越大的（但是根据ES官方说明，最大不要超过32G内存，太大会导致长时间垃圾收集，而导致节点丢失）</w:t>
      </w:r>
    </w:p>
    <w:p>
      <w:pPr>
        <w:pStyle w:val="20"/>
        <w:jc w:val="left"/>
        <w:rPr>
          <w:rFonts w:hint="eastAsia"/>
          <w:lang w:val="en-US" w:eastAsia="zh-CN"/>
        </w:rPr>
      </w:pPr>
    </w:p>
    <w:p>
      <w:pPr>
        <w:pStyle w:val="8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内存对索引速度的影响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9"/>
        <w:gridCol w:w="837"/>
        <w:gridCol w:w="988"/>
        <w:gridCol w:w="1025"/>
        <w:gridCol w:w="412"/>
        <w:gridCol w:w="1200"/>
        <w:gridCol w:w="703"/>
        <w:gridCol w:w="797"/>
        <w:gridCol w:w="1000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HEAP</w:t>
            </w:r>
          </w:p>
        </w:tc>
        <w:tc>
          <w:tcPr>
            <w:tcW w:w="837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TRACK</w:t>
            </w:r>
          </w:p>
        </w:tc>
        <w:tc>
          <w:tcPr>
            <w:tcW w:w="988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RALLY_V</w:t>
            </w:r>
          </w:p>
        </w:tc>
        <w:tc>
          <w:tcPr>
            <w:tcW w:w="1025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CLUSTER</w:t>
            </w:r>
          </w:p>
        </w:tc>
        <w:tc>
          <w:tcPr>
            <w:tcW w:w="412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</w:p>
        </w:tc>
        <w:tc>
          <w:tcPr>
            <w:tcW w:w="1200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ERR_RATE</w:t>
            </w:r>
          </w:p>
        </w:tc>
        <w:tc>
          <w:tcPr>
            <w:tcW w:w="703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UNIT</w:t>
            </w:r>
          </w:p>
        </w:tc>
        <w:tc>
          <w:tcPr>
            <w:tcW w:w="797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MIN</w:t>
            </w:r>
          </w:p>
        </w:tc>
        <w:tc>
          <w:tcPr>
            <w:tcW w:w="1000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MEDIAN</w:t>
            </w:r>
          </w:p>
        </w:tc>
        <w:tc>
          <w:tcPr>
            <w:tcW w:w="761" w:type="dxa"/>
            <w:shd w:val="clear" w:color="auto" w:fill="BEBEBE" w:themeFill="background1" w:themeFillShade="BF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1gheap</w:t>
            </w:r>
          </w:p>
        </w:tc>
        <w:tc>
          <w:tcPr>
            <w:tcW w:w="83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enadmin</w:t>
            </w:r>
          </w:p>
        </w:tc>
        <w:tc>
          <w:tcPr>
            <w:tcW w:w="988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1.0.2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412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</w:t>
            </w:r>
          </w:p>
        </w:tc>
        <w:tc>
          <w:tcPr>
            <w:tcW w:w="703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docs/s</w:t>
            </w:r>
          </w:p>
        </w:tc>
        <w:tc>
          <w:tcPr>
            <w:tcW w:w="79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17048</w:t>
            </w:r>
          </w:p>
        </w:tc>
        <w:tc>
          <w:tcPr>
            <w:tcW w:w="10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1719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761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1741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2gheap</w:t>
            </w:r>
          </w:p>
        </w:tc>
        <w:tc>
          <w:tcPr>
            <w:tcW w:w="83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enadmin</w:t>
            </w:r>
          </w:p>
        </w:tc>
        <w:tc>
          <w:tcPr>
            <w:tcW w:w="988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1.0.2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412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</w:t>
            </w:r>
          </w:p>
        </w:tc>
        <w:tc>
          <w:tcPr>
            <w:tcW w:w="703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docs/s</w:t>
            </w:r>
          </w:p>
        </w:tc>
        <w:tc>
          <w:tcPr>
            <w:tcW w:w="79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17662</w:t>
            </w:r>
          </w:p>
        </w:tc>
        <w:tc>
          <w:tcPr>
            <w:tcW w:w="10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1786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  <w:tc>
          <w:tcPr>
            <w:tcW w:w="761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1807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4gheap</w:t>
            </w:r>
          </w:p>
        </w:tc>
        <w:tc>
          <w:tcPr>
            <w:tcW w:w="83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enadmin</w:t>
            </w:r>
          </w:p>
        </w:tc>
        <w:tc>
          <w:tcPr>
            <w:tcW w:w="988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1.0.2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412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</w:t>
            </w:r>
          </w:p>
        </w:tc>
        <w:tc>
          <w:tcPr>
            <w:tcW w:w="703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docs/s</w:t>
            </w:r>
          </w:p>
        </w:tc>
        <w:tc>
          <w:tcPr>
            <w:tcW w:w="79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17911</w:t>
            </w:r>
          </w:p>
        </w:tc>
        <w:tc>
          <w:tcPr>
            <w:tcW w:w="10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1813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</w:t>
            </w:r>
          </w:p>
        </w:tc>
        <w:tc>
          <w:tcPr>
            <w:tcW w:w="761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183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8gheap</w:t>
            </w:r>
          </w:p>
        </w:tc>
        <w:tc>
          <w:tcPr>
            <w:tcW w:w="83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enadmin</w:t>
            </w:r>
          </w:p>
        </w:tc>
        <w:tc>
          <w:tcPr>
            <w:tcW w:w="988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1.0.2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412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</w:t>
            </w:r>
          </w:p>
        </w:tc>
        <w:tc>
          <w:tcPr>
            <w:tcW w:w="703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docs/s</w:t>
            </w:r>
          </w:p>
        </w:tc>
        <w:tc>
          <w:tcPr>
            <w:tcW w:w="79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1730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10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1744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  <w:tc>
          <w:tcPr>
            <w:tcW w:w="761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1782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16gheap</w:t>
            </w:r>
          </w:p>
        </w:tc>
        <w:tc>
          <w:tcPr>
            <w:tcW w:w="83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enadmin</w:t>
            </w:r>
          </w:p>
        </w:tc>
        <w:tc>
          <w:tcPr>
            <w:tcW w:w="988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1.0.2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412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</w:t>
            </w:r>
          </w:p>
        </w:tc>
        <w:tc>
          <w:tcPr>
            <w:tcW w:w="703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docs/s</w:t>
            </w:r>
          </w:p>
        </w:tc>
        <w:tc>
          <w:tcPr>
            <w:tcW w:w="79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1842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10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18661</w:t>
            </w:r>
          </w:p>
        </w:tc>
        <w:tc>
          <w:tcPr>
            <w:tcW w:w="761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1894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32gheap</w:t>
            </w:r>
          </w:p>
        </w:tc>
        <w:tc>
          <w:tcPr>
            <w:tcW w:w="83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enadmin</w:t>
            </w:r>
          </w:p>
        </w:tc>
        <w:tc>
          <w:tcPr>
            <w:tcW w:w="988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1.0.2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412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</w:t>
            </w:r>
          </w:p>
        </w:tc>
        <w:tc>
          <w:tcPr>
            <w:tcW w:w="703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docs/s</w:t>
            </w:r>
          </w:p>
        </w:tc>
        <w:tc>
          <w:tcPr>
            <w:tcW w:w="797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18066</w:t>
            </w:r>
          </w:p>
        </w:tc>
        <w:tc>
          <w:tcPr>
            <w:tcW w:w="1000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1841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  <w:tc>
          <w:tcPr>
            <w:tcW w:w="761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bottom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1859</w:t>
            </w:r>
            <w:r>
              <w:rPr>
                <w:rFonts w:hint="eastAsia" w:cs="Calibri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24390"/>
      <w:r>
        <w:rPr>
          <w:rFonts w:hint="eastAsia"/>
          <w:lang w:val="en-US" w:eastAsia="zh-CN"/>
        </w:rPr>
        <w:t>Indices.memory.index_buffer_size: 20%</w:t>
      </w:r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索引缓冲区，将20%分配给节点的总堆用作所有分片共享的索引缓冲区大小，10%比20%很明显的速度小了很多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indices.memory.index_buffer_size:20%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下列属性只有将index_buffer_size设置为百分比，才可以指定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indices.memory.min_index_buffer_size:96mb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indices.memory.max_index_buffer_size</w:t>
      </w:r>
    </w:p>
    <w:p>
      <w:pPr>
        <w:pStyle w:val="8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索引缓冲区对索引速度的影响</w:t>
      </w:r>
    </w:p>
    <w:tbl>
      <w:tblPr>
        <w:tblStyle w:val="19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8"/>
        <w:gridCol w:w="1083"/>
        <w:gridCol w:w="1100"/>
        <w:gridCol w:w="750"/>
        <w:gridCol w:w="1138"/>
        <w:gridCol w:w="762"/>
        <w:gridCol w:w="788"/>
        <w:gridCol w:w="1025"/>
        <w:gridCol w:w="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1178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</w:p>
        </w:tc>
        <w:tc>
          <w:tcPr>
            <w:tcW w:w="1083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HEAP</w:t>
            </w:r>
          </w:p>
        </w:tc>
        <w:tc>
          <w:tcPr>
            <w:tcW w:w="1100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TRACK</w:t>
            </w:r>
          </w:p>
        </w:tc>
        <w:tc>
          <w:tcPr>
            <w:tcW w:w="750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</w:p>
        </w:tc>
        <w:tc>
          <w:tcPr>
            <w:tcW w:w="1138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ERR_RATE</w:t>
            </w:r>
          </w:p>
        </w:tc>
        <w:tc>
          <w:tcPr>
            <w:tcW w:w="762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UNIT</w:t>
            </w:r>
          </w:p>
        </w:tc>
        <w:tc>
          <w:tcPr>
            <w:tcW w:w="788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MIN</w:t>
            </w:r>
          </w:p>
        </w:tc>
        <w:tc>
          <w:tcPr>
            <w:tcW w:w="1025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MEDIAN</w:t>
            </w:r>
          </w:p>
        </w:tc>
        <w:tc>
          <w:tcPr>
            <w:tcW w:w="712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0" w:hRule="atLeast"/>
        </w:trPr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1475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1492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1499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1274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13120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11007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11496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11133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11404.5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1096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11051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14207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14242.0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20902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18822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18906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1905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15724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16471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.index_buffer_size: 10%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18265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1857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20%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2106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2152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2290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.index_buffer_size: 20%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19671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20211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20%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17079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18247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.index_buffer_size: 20%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18660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18947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1961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.index_buffer_size: 20%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1844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19514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index_buffer_size: 20%</w:t>
            </w:r>
          </w:p>
        </w:tc>
        <w:tc>
          <w:tcPr>
            <w:tcW w:w="108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32gheap</w:t>
            </w:r>
          </w:p>
        </w:tc>
        <w:tc>
          <w:tcPr>
            <w:tcW w:w="1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1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6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7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21766</w:t>
            </w:r>
          </w:p>
        </w:tc>
        <w:tc>
          <w:tcPr>
            <w:tcW w:w="10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2197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8"/>
                <w:szCs w:val="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22325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" w:name="_Toc10660"/>
      <w:r>
        <w:rPr>
          <w:rFonts w:hint="eastAsia"/>
          <w:lang w:val="en-US" w:eastAsia="zh-CN"/>
        </w:rPr>
        <w:t>thread_pool.index.size: 90 线程池大小</w:t>
      </w:r>
      <w:bookmarkEnd w:id="1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线程池大小，默认是核数*5的线程数，即30，现在是测试了60,90。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线程池越大，索引速度越快</w:t>
      </w:r>
    </w:p>
    <w:p>
      <w:pPr>
        <w:pStyle w:val="8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线程池对索引速度的影响</w:t>
      </w:r>
    </w:p>
    <w:tbl>
      <w:tblPr>
        <w:tblStyle w:val="19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"/>
        <w:gridCol w:w="1072"/>
        <w:gridCol w:w="11"/>
        <w:gridCol w:w="1089"/>
        <w:gridCol w:w="11"/>
        <w:gridCol w:w="750"/>
        <w:gridCol w:w="14"/>
        <w:gridCol w:w="1112"/>
        <w:gridCol w:w="12"/>
        <w:gridCol w:w="762"/>
        <w:gridCol w:w="1"/>
        <w:gridCol w:w="787"/>
        <w:gridCol w:w="13"/>
        <w:gridCol w:w="1012"/>
        <w:gridCol w:w="1"/>
        <w:gridCol w:w="71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7" w:hRule="atLeast"/>
        </w:trPr>
        <w:tc>
          <w:tcPr>
            <w:tcW w:w="1178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</w:p>
        </w:tc>
        <w:tc>
          <w:tcPr>
            <w:tcW w:w="1083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TRACK</w:t>
            </w:r>
          </w:p>
        </w:tc>
        <w:tc>
          <w:tcPr>
            <w:tcW w:w="750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</w:p>
        </w:tc>
        <w:tc>
          <w:tcPr>
            <w:tcW w:w="1138" w:type="dxa"/>
            <w:gridSpan w:val="3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ERR_RATE</w:t>
            </w:r>
          </w:p>
        </w:tc>
        <w:tc>
          <w:tcPr>
            <w:tcW w:w="762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UNIT</w:t>
            </w:r>
          </w:p>
        </w:tc>
        <w:tc>
          <w:tcPr>
            <w:tcW w:w="788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MIN</w:t>
            </w:r>
          </w:p>
        </w:tc>
        <w:tc>
          <w:tcPr>
            <w:tcW w:w="1025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MEDIAN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90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2605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2625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2645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,thread_pool.index.size: 90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2660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27069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90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2883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2912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90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27284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27382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27634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90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27443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2755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90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2739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2758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2794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60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19303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1945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1983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60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17652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1792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60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1573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1609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60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1978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60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1865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900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thread_pool.index.size: 60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32gheap</w:t>
            </w:r>
          </w:p>
        </w:tc>
        <w:tc>
          <w:tcPr>
            <w:tcW w:w="11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enadmin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00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1699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013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17483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17657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29799"/>
      <w:r>
        <w:rPr>
          <w:rFonts w:hint="eastAsia"/>
          <w:lang w:val="en-US" w:eastAsia="zh-CN"/>
        </w:rPr>
        <w:t>关于节点之间的发现时间对索引的影响</w:t>
      </w:r>
      <w:bookmarkEnd w:id="1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discovery.zen.fd.ping_timeout: 120s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等待ping响应时间，默认30s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discovery.zen.fd.ping_retries: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ping失败多少次导致节点被视为失败，默认为3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discovery.zen.fd.ping_interval: 30s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节点被ping的频率，默认1s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在测试中，并没有发现对索引影响很大，考虑到在大数据量的索引下导致节点丢失的情况下，会发生数据迁移从而导致磁盘IO变大，数据写不进ES，待节点又被重新发现时再次数据迁移，而导致磁盘IO变大。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所以，这些属性的修改主要是针对节点丢失而设置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关闭段合并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index.merge.scheduler.max_thread_count。单个分片上可能同时合并的最大线程数。默认值 Math.max(1, Math.min(4, Runtime.getRuntime().availableProcessors() / 2)) 适用于良好的固态磁盘（SSD）。如果您的索引位于旋转盘片驱动器上，请将其减小为1。</w:t>
      </w:r>
    </w:p>
    <w:p>
      <w:pPr>
        <w:pStyle w:val="8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段合并对索引速度的影响</w:t>
      </w:r>
    </w:p>
    <w:tbl>
      <w:tblPr>
        <w:tblStyle w:val="19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9"/>
        <w:gridCol w:w="1074"/>
        <w:gridCol w:w="1"/>
        <w:gridCol w:w="1075"/>
        <w:gridCol w:w="24"/>
        <w:gridCol w:w="750"/>
        <w:gridCol w:w="14"/>
        <w:gridCol w:w="1112"/>
        <w:gridCol w:w="12"/>
        <w:gridCol w:w="762"/>
        <w:gridCol w:w="1"/>
        <w:gridCol w:w="787"/>
        <w:gridCol w:w="38"/>
        <w:gridCol w:w="987"/>
        <w:gridCol w:w="1"/>
        <w:gridCol w:w="71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7" w:hRule="atLeast"/>
        </w:trPr>
        <w:tc>
          <w:tcPr>
            <w:tcW w:w="1178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</w:p>
        </w:tc>
        <w:tc>
          <w:tcPr>
            <w:tcW w:w="1083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HEAP</w:t>
            </w:r>
          </w:p>
        </w:tc>
        <w:tc>
          <w:tcPr>
            <w:tcW w:w="1100" w:type="dxa"/>
            <w:gridSpan w:val="3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TRACK</w:t>
            </w:r>
          </w:p>
        </w:tc>
        <w:tc>
          <w:tcPr>
            <w:tcW w:w="750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</w:p>
        </w:tc>
        <w:tc>
          <w:tcPr>
            <w:tcW w:w="1138" w:type="dxa"/>
            <w:gridSpan w:val="3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ERR_RATE</w:t>
            </w:r>
          </w:p>
        </w:tc>
        <w:tc>
          <w:tcPr>
            <w:tcW w:w="762" w:type="dxa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UNIT</w:t>
            </w:r>
          </w:p>
        </w:tc>
        <w:tc>
          <w:tcPr>
            <w:tcW w:w="788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MIN</w:t>
            </w:r>
          </w:p>
        </w:tc>
        <w:tc>
          <w:tcPr>
            <w:tcW w:w="1025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MEDIAN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pStyle w:val="2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lang w:val="en-US" w:eastAsia="zh-CN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7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index.merge.scheduler.max_thread_count: 1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geonames</w:t>
            </w:r>
          </w:p>
        </w:tc>
        <w:tc>
          <w:tcPr>
            <w:tcW w:w="788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2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2211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988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22783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2522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7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index.merge.scheduler.max_thread_count: 1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geonames</w:t>
            </w:r>
          </w:p>
        </w:tc>
        <w:tc>
          <w:tcPr>
            <w:tcW w:w="788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2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3189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988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33023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index.merge.scheduler.max_thread_count: 1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geonames</w:t>
            </w:r>
          </w:p>
        </w:tc>
        <w:tc>
          <w:tcPr>
            <w:tcW w:w="788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2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3231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988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3289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7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index.merge.scheduler.max_thread_count: 1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geonames</w:t>
            </w:r>
          </w:p>
        </w:tc>
        <w:tc>
          <w:tcPr>
            <w:tcW w:w="788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2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3255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988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3321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33886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7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index.merge.scheduler.max_thread_count: 1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geonames</w:t>
            </w:r>
          </w:p>
        </w:tc>
        <w:tc>
          <w:tcPr>
            <w:tcW w:w="788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2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3134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988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3241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7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index.merge.scheduler.max_thread_count: 1</w:t>
            </w:r>
          </w:p>
        </w:tc>
        <w:tc>
          <w:tcPr>
            <w:tcW w:w="1075" w:type="dxa"/>
            <w:gridSpan w:val="2"/>
            <w:vAlign w:val="bottom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geonames</w:t>
            </w:r>
          </w:p>
        </w:tc>
        <w:tc>
          <w:tcPr>
            <w:tcW w:w="788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2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24598</w:t>
            </w:r>
          </w:p>
        </w:tc>
        <w:tc>
          <w:tcPr>
            <w:tcW w:w="988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2497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25448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7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index.merge.scheduler.max_thread_count: 1</w:t>
            </w:r>
            <w:bookmarkStart w:id="13" w:name="_GoBack"/>
            <w:bookmarkEnd w:id="13"/>
          </w:p>
        </w:tc>
        <w:tc>
          <w:tcPr>
            <w:tcW w:w="1075" w:type="dxa"/>
            <w:gridSpan w:val="2"/>
            <w:vAlign w:val="bottom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geonames</w:t>
            </w:r>
          </w:p>
        </w:tc>
        <w:tc>
          <w:tcPr>
            <w:tcW w:w="788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</w:t>
            </w:r>
          </w:p>
        </w:tc>
        <w:tc>
          <w:tcPr>
            <w:tcW w:w="775" w:type="dxa"/>
            <w:gridSpan w:val="3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docs/s</w:t>
            </w:r>
          </w:p>
        </w:tc>
        <w:tc>
          <w:tcPr>
            <w:tcW w:w="825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25110</w:t>
            </w:r>
          </w:p>
        </w:tc>
        <w:tc>
          <w:tcPr>
            <w:tcW w:w="988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2559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712" w:type="dxa"/>
            <w:gridSpan w:val="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2817</w:t>
            </w:r>
            <w:r>
              <w:rPr>
                <w:rFonts w:hint="eastAsia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可以很明显的看到索引速度的提升</w:t>
      </w:r>
    </w:p>
    <w:sectPr>
      <w:footerReference r:id="rId9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595959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595959"/>
      </w:rPr>
    </w:pPr>
    <w:r>
      <w:rPr>
        <w:rStyle w:val="17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  <w:jc w:val="right"/>
                            <w:rPr>
                              <w:rFonts w:eastAsia="宋体"/>
                              <w:color w:val="595959"/>
                            </w:rPr>
                          </w:pPr>
                          <w:r>
                            <w:rPr>
                              <w:rFonts w:hint="eastAsia"/>
                              <w:color w:val="595959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separate"/>
                          </w:r>
                          <w:r>
                            <w:rPr>
                              <w:color w:val="595959"/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FirQUHAIAABU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WJCSIpYYCJA/WNRyt0u26YZgfVCYd00KvEW75usJUN&#10;8+GeOZQFzoVSD3d4SAVYEgaLkhrc57/5Yz5uC6OUtCizkvpPB+YEJeqtwT1GTY6GG43daJiDvgFU&#10;Lu4Gu0kmXnBBjaZ0oD/iC1jFKhhihmOtkobRvAm92PEFcbFapSRUnmVhY7aWR+iezNUhgGwSz5GW&#10;ngvcT/xB7aVNDe8kivvX/5T19Jq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W1ug1wAAAAgB&#10;AAAPAAAAAAAAAAEAIAAAACIAAABkcnMvZG93bnJldi54bWxQSwECFAAUAAAACACHTuJABYq0FBwC&#10;AAAVBAAADgAAAAAAAAABACAAAAAm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  <w:jc w:val="right"/>
                      <w:rPr>
                        <w:rFonts w:eastAsia="宋体"/>
                        <w:color w:val="595959"/>
                      </w:rPr>
                    </w:pPr>
                    <w:r>
                      <w:rPr>
                        <w:rFonts w:hint="eastAsia"/>
                        <w:color w:val="595959"/>
                      </w:rPr>
                      <w:fldChar w:fldCharType="begin"/>
                    </w:r>
                    <w:r>
                      <w:rPr>
                        <w:rFonts w:hint="eastAsia"/>
                        <w:color w:val="595959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/>
                      </w:rPr>
                      <w:fldChar w:fldCharType="separate"/>
                    </w:r>
                    <w:r>
                      <w:rPr>
                        <w:color w:val="595959"/>
                      </w:rPr>
                      <w:t>4</w:t>
                    </w:r>
                    <w:r>
                      <w:rPr>
                        <w:rFonts w:hint="eastAsia"/>
                        <w:color w:val="59595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noFill/>
                      <a:ln w="127" cap="flat" cmpd="sng" algn="ctr">
                        <a:solidFill>
                          <a:srgbClr val="404040">
                            <a:lumMod val="75000"/>
                            <a:lumOff val="25000"/>
                            <a:alpha val="74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RQ06bVAAAABwEAAA8AAAAAAAAAAQAgAAAAIgAAAGRycy9kb3ducmV2&#10;LnhtbFBLAQIUABQAAAAIAIdO4kD1QHTV/wEAAMsDAAAOAAAAAAAAAAEAIAAAACQBAABkcnMvZTJv&#10;RG9jLnhtbFBLBQYAAAAABgAGAFkBAACVBQAAAAA=&#10;">
              <v:fill on="f" focussize="0,0"/>
              <v:stroke weight="0.01pt" color="#707070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16"/>
        <w:rFonts w:hint="eastAsia"/>
      </w:rPr>
      <w:t>返回目录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808080" w:sz="4" w:space="1"/>
      </w:pBdr>
      <w:jc w:val="center"/>
      <w:rPr>
        <w:color w:val="595959"/>
      </w:rPr>
    </w:pPr>
    <w:r>
      <w:rPr>
        <w:rFonts w:hint="eastAsia"/>
        <w:color w:val="595959"/>
      </w:rPr>
      <w:t>数据中心</w:t>
    </w:r>
    <w:r>
      <w:rPr>
        <w:rFonts w:hint="eastAsia"/>
        <w:color w:val="595959"/>
        <w:lang w:val="en-US" w:eastAsia="zh-CN"/>
      </w:rPr>
      <w:t>ES安装文档</w:t>
    </w:r>
    <w:r>
      <w:rPr>
        <w:rFonts w:hint="eastAsia"/>
        <w:color w:val="595959"/>
      </w:rPr>
      <w:t xml:space="preserve"> V1.0.0                                                             </w:t>
    </w:r>
    <w:r>
      <w:rPr>
        <w:rFonts w:hint="eastAsia"/>
        <w:color w:val="595959"/>
        <w:lang w:val="en-US" w:eastAsia="zh-CN"/>
      </w:rPr>
      <w:tab/>
    </w:r>
    <w:r>
      <w:rPr>
        <w:rFonts w:hint="eastAsia"/>
        <w:color w:val="595959"/>
      </w:rPr>
      <w:t>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color w:val="59595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B664C"/>
    <w:rsid w:val="000B552A"/>
    <w:rsid w:val="00EF5208"/>
    <w:rsid w:val="00F87CC7"/>
    <w:rsid w:val="015F410F"/>
    <w:rsid w:val="025B6294"/>
    <w:rsid w:val="0BCC54F6"/>
    <w:rsid w:val="0D736F90"/>
    <w:rsid w:val="0DFC7958"/>
    <w:rsid w:val="0E0B1A79"/>
    <w:rsid w:val="0F4C0C6F"/>
    <w:rsid w:val="136B664C"/>
    <w:rsid w:val="136C530A"/>
    <w:rsid w:val="15113624"/>
    <w:rsid w:val="21CE3351"/>
    <w:rsid w:val="220F519B"/>
    <w:rsid w:val="2669774E"/>
    <w:rsid w:val="269D2AB7"/>
    <w:rsid w:val="27C867A0"/>
    <w:rsid w:val="28C80638"/>
    <w:rsid w:val="297349BC"/>
    <w:rsid w:val="2C9C698D"/>
    <w:rsid w:val="2D691413"/>
    <w:rsid w:val="2E147B45"/>
    <w:rsid w:val="34854F16"/>
    <w:rsid w:val="349B6B71"/>
    <w:rsid w:val="34E4373B"/>
    <w:rsid w:val="35743CDF"/>
    <w:rsid w:val="359F7D13"/>
    <w:rsid w:val="368E4132"/>
    <w:rsid w:val="3967630E"/>
    <w:rsid w:val="3AFE33A9"/>
    <w:rsid w:val="3DBB27F6"/>
    <w:rsid w:val="3E014E24"/>
    <w:rsid w:val="3E543194"/>
    <w:rsid w:val="40AB07EC"/>
    <w:rsid w:val="43F10234"/>
    <w:rsid w:val="44347433"/>
    <w:rsid w:val="47013053"/>
    <w:rsid w:val="4AA4749B"/>
    <w:rsid w:val="4BF96406"/>
    <w:rsid w:val="4C1F5B12"/>
    <w:rsid w:val="4D1D60CD"/>
    <w:rsid w:val="507105CB"/>
    <w:rsid w:val="52B346B9"/>
    <w:rsid w:val="53603834"/>
    <w:rsid w:val="542E708E"/>
    <w:rsid w:val="54713565"/>
    <w:rsid w:val="556947EB"/>
    <w:rsid w:val="561821C4"/>
    <w:rsid w:val="58B502B6"/>
    <w:rsid w:val="59110B74"/>
    <w:rsid w:val="5BF03E8F"/>
    <w:rsid w:val="5EED03AA"/>
    <w:rsid w:val="5FED0FF8"/>
    <w:rsid w:val="6192496D"/>
    <w:rsid w:val="628D793B"/>
    <w:rsid w:val="62F658C4"/>
    <w:rsid w:val="63F135C1"/>
    <w:rsid w:val="64251B1F"/>
    <w:rsid w:val="673216F8"/>
    <w:rsid w:val="6890233A"/>
    <w:rsid w:val="6C11360D"/>
    <w:rsid w:val="6DAC2E29"/>
    <w:rsid w:val="6EE41A7E"/>
    <w:rsid w:val="6F0734EB"/>
    <w:rsid w:val="6FFC399A"/>
    <w:rsid w:val="727470FC"/>
    <w:rsid w:val="72A72D70"/>
    <w:rsid w:val="79C33973"/>
    <w:rsid w:val="7B056889"/>
    <w:rsid w:val="7C715056"/>
    <w:rsid w:val="7D9E249C"/>
    <w:rsid w:val="7E1C00AD"/>
    <w:rsid w:val="7F103469"/>
    <w:rsid w:val="7FF3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8">
    <w:name w:val="caption"/>
    <w:basedOn w:val="1"/>
    <w:next w:val="1"/>
    <w:unhideWhenUsed/>
    <w:qFormat/>
    <w:uiPriority w:val="0"/>
    <w:pPr>
      <w:jc w:val="right"/>
    </w:pPr>
    <w:rPr>
      <w:rFonts w:ascii="Arial" w:hAnsi="Arial" w:eastAsia="宋体"/>
      <w:i/>
      <w:color w:val="595959"/>
      <w:sz w:val="18"/>
    </w:rPr>
  </w:style>
  <w:style w:type="paragraph" w:styleId="9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2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39"/>
    <w:pPr>
      <w:ind w:left="210" w:leftChars="100"/>
    </w:p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表格内容"/>
    <w:basedOn w:val="1"/>
    <w:qFormat/>
    <w:uiPriority w:val="0"/>
    <w:pPr>
      <w:adjustRightInd w:val="0"/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2019-01-03T11:58:00Z</dcterms:created>
  <dc:creator>、W</dc:creator>
  <cp:lastModifiedBy>、W</cp:lastModifiedBy>
  <dcterms:modified xsi:type="dcterms:W3CDTF">2019-01-07T03:21:53Z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